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5.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header7.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5A7B" w:rsidRPr="0014345C" w:rsidRDefault="00275A7B" w:rsidP="00275A7B">
      <w:pPr>
        <w:pStyle w:val="BodyText"/>
        <w:jc w:val="center"/>
        <w:rPr>
          <w:b/>
        </w:rPr>
      </w:pPr>
      <w:bookmarkStart w:id="0" w:name="_GoBack"/>
      <w:bookmarkEnd w:id="0"/>
      <w:r w:rsidRPr="0014345C">
        <w:rPr>
          <w:b/>
          <w:caps/>
        </w:rPr>
        <w:t>Joint Purchase and Sale</w:t>
      </w:r>
      <w:r w:rsidRPr="0014345C">
        <w:rPr>
          <w:b/>
        </w:rPr>
        <w:t xml:space="preserve"> AGREEMENT</w:t>
      </w:r>
    </w:p>
    <w:p w:rsidR="00275A7B" w:rsidRPr="0014345C" w:rsidRDefault="00275A7B" w:rsidP="00275A7B">
      <w:pPr>
        <w:pStyle w:val="BodyText"/>
        <w:jc w:val="center"/>
        <w:rPr>
          <w:b/>
        </w:rPr>
      </w:pPr>
      <w:r w:rsidRPr="0014345C">
        <w:rPr>
          <w:b/>
        </w:rPr>
        <w:t>BETWEEN</w:t>
      </w:r>
    </w:p>
    <w:p w:rsidR="00275A7B" w:rsidRPr="0014345C" w:rsidRDefault="00275A7B" w:rsidP="00275A7B">
      <w:pPr>
        <w:pStyle w:val="BodyText"/>
        <w:jc w:val="center"/>
        <w:rPr>
          <w:b/>
        </w:rPr>
      </w:pPr>
      <w:r w:rsidRPr="0014345C">
        <w:rPr>
          <w:b/>
        </w:rPr>
        <w:t>IDAHO POWER COMPANY,</w:t>
      </w:r>
    </w:p>
    <w:p w:rsidR="00275A7B" w:rsidRPr="0014345C" w:rsidRDefault="00275A7B" w:rsidP="00275A7B">
      <w:pPr>
        <w:pStyle w:val="BodyText"/>
        <w:jc w:val="center"/>
        <w:rPr>
          <w:b/>
        </w:rPr>
      </w:pPr>
      <w:r w:rsidRPr="0014345C">
        <w:rPr>
          <w:b/>
        </w:rPr>
        <w:t>AND</w:t>
      </w:r>
    </w:p>
    <w:p w:rsidR="00275A7B" w:rsidRPr="0014345C" w:rsidRDefault="00275A7B" w:rsidP="00275A7B">
      <w:pPr>
        <w:pStyle w:val="BodyText"/>
        <w:jc w:val="center"/>
        <w:rPr>
          <w:b/>
        </w:rPr>
      </w:pPr>
      <w:r w:rsidRPr="0014345C">
        <w:rPr>
          <w:b/>
        </w:rPr>
        <w:t>PACIFICORP</w:t>
      </w:r>
    </w:p>
    <w:p w:rsidR="00275A7B" w:rsidRPr="0014345C" w:rsidRDefault="00275A7B" w:rsidP="00275A7B">
      <w:pPr>
        <w:pStyle w:val="BodyText"/>
        <w:jc w:val="center"/>
        <w:rPr>
          <w:b/>
        </w:rPr>
      </w:pPr>
    </w:p>
    <w:p w:rsidR="00275A7B" w:rsidRDefault="00244660" w:rsidP="00275A7B">
      <w:pPr>
        <w:pStyle w:val="BodyText"/>
        <w:jc w:val="center"/>
        <w:rPr>
          <w:b/>
        </w:rPr>
      </w:pPr>
      <w:r>
        <w:rPr>
          <w:b/>
        </w:rPr>
        <w:t>October 24</w:t>
      </w:r>
      <w:r w:rsidR="00275A7B" w:rsidRPr="0014345C">
        <w:rPr>
          <w:b/>
        </w:rPr>
        <w:t>, 2014</w:t>
      </w:r>
    </w:p>
    <w:p w:rsidR="00275A7B" w:rsidRDefault="00275A7B" w:rsidP="00275A7B">
      <w:pPr>
        <w:pStyle w:val="BodyText"/>
        <w:jc w:val="center"/>
        <w:rPr>
          <w:b/>
        </w:rPr>
      </w:pPr>
    </w:p>
    <w:p w:rsidR="005A5B59" w:rsidRDefault="005A5B59" w:rsidP="00275A7B">
      <w:pPr>
        <w:pStyle w:val="BodyText"/>
        <w:jc w:val="both"/>
      </w:pPr>
    </w:p>
    <w:p w:rsidR="005A5B59" w:rsidRPr="0014345C" w:rsidRDefault="005A5B59" w:rsidP="00275A7B">
      <w:pPr>
        <w:pStyle w:val="BodyText"/>
        <w:jc w:val="both"/>
        <w:sectPr w:rsidR="005A5B59" w:rsidRPr="0014345C" w:rsidSect="00E441FC">
          <w:headerReference w:type="default" r:id="rId12"/>
          <w:footerReference w:type="default" r:id="rId13"/>
          <w:headerReference w:type="first" r:id="rId14"/>
          <w:footerReference w:type="first" r:id="rId15"/>
          <w:pgSz w:w="12240" w:h="15840" w:code="1"/>
          <w:pgMar w:top="1440" w:right="1440" w:bottom="1440" w:left="1440" w:header="720" w:footer="720" w:gutter="0"/>
          <w:pgNumType w:start="1"/>
          <w:cols w:space="720"/>
          <w:vAlign w:val="center"/>
          <w:noEndnote/>
          <w:titlePg/>
        </w:sectPr>
      </w:pPr>
    </w:p>
    <w:p w:rsidR="00275A7B" w:rsidRDefault="00275A7B" w:rsidP="00275A7B">
      <w:pPr>
        <w:pStyle w:val="BodyText"/>
        <w:spacing w:after="120"/>
        <w:jc w:val="center"/>
        <w:rPr>
          <w:rFonts w:eastAsia="PMingLiU"/>
          <w:b/>
        </w:rPr>
      </w:pPr>
      <w:bookmarkStart w:id="1" w:name="TOCHeading"/>
      <w:r w:rsidRPr="0014345C">
        <w:rPr>
          <w:rFonts w:eastAsia="PMingLiU"/>
          <w:b/>
        </w:rPr>
        <w:lastRenderedPageBreak/>
        <w:t>Table of Contents</w:t>
      </w:r>
      <w:bookmarkEnd w:id="1"/>
    </w:p>
    <w:p w:rsidR="00275A7B" w:rsidRDefault="00275A7B" w:rsidP="00275A7B">
      <w:pPr>
        <w:pStyle w:val="BodyText"/>
        <w:spacing w:after="120"/>
        <w:jc w:val="center"/>
        <w:rPr>
          <w:rFonts w:eastAsia="PMingLiU"/>
          <w:b/>
        </w:rPr>
      </w:pPr>
    </w:p>
    <w:p w:rsidR="00275A7B" w:rsidRPr="0014345C" w:rsidRDefault="00275A7B" w:rsidP="00275A7B">
      <w:pPr>
        <w:pStyle w:val="BodyText"/>
        <w:spacing w:after="120"/>
        <w:jc w:val="right"/>
        <w:rPr>
          <w:rFonts w:eastAsia="PMingLiU"/>
          <w:b/>
          <w:u w:val="single"/>
        </w:rPr>
      </w:pPr>
      <w:bookmarkStart w:id="2" w:name="TOCPage"/>
      <w:r w:rsidRPr="0014345C">
        <w:rPr>
          <w:rFonts w:eastAsia="PMingLiU"/>
          <w:b/>
          <w:u w:val="single"/>
        </w:rPr>
        <w:t>Page</w:t>
      </w:r>
      <w:bookmarkEnd w:id="2"/>
    </w:p>
    <w:p w:rsidR="002716DF" w:rsidRPr="002716DF" w:rsidRDefault="002716DF" w:rsidP="002716DF">
      <w:pPr>
        <w:pStyle w:val="TOC1"/>
        <w:rPr>
          <w:rFonts w:eastAsiaTheme="minorEastAsia"/>
        </w:rPr>
      </w:pPr>
      <w:bookmarkStart w:id="3" w:name="mpTableOfContents"/>
      <w:r w:rsidRPr="002716DF">
        <w:t>Article I</w:t>
      </w:r>
      <w:r w:rsidRPr="002716DF">
        <w:tab/>
        <w:t>DEFINITIONS</w:t>
      </w:r>
      <w:r w:rsidRPr="002716DF">
        <w:tab/>
        <w:t>2</w:t>
      </w:r>
    </w:p>
    <w:p w:rsidR="002716DF" w:rsidRPr="002716DF" w:rsidRDefault="002716DF">
      <w:pPr>
        <w:pStyle w:val="TOC2"/>
        <w:rPr>
          <w:rFonts w:eastAsiaTheme="minorEastAsia"/>
        </w:rPr>
      </w:pPr>
      <w:r w:rsidRPr="002716DF">
        <w:t>1.1</w:t>
      </w:r>
      <w:r w:rsidRPr="002716DF">
        <w:tab/>
        <w:t>Definitions</w:t>
      </w:r>
      <w:r w:rsidRPr="002716DF">
        <w:tab/>
        <w:t>2</w:t>
      </w:r>
    </w:p>
    <w:p w:rsidR="002716DF" w:rsidRPr="002716DF" w:rsidRDefault="002716DF">
      <w:pPr>
        <w:pStyle w:val="TOC2"/>
        <w:rPr>
          <w:rFonts w:eastAsiaTheme="minorEastAsia"/>
        </w:rPr>
      </w:pPr>
      <w:r w:rsidRPr="002716DF">
        <w:t>1.2</w:t>
      </w:r>
      <w:r w:rsidRPr="002716DF">
        <w:tab/>
        <w:t>Other Definitional and Interpretive Matters</w:t>
      </w:r>
      <w:r w:rsidRPr="002716DF">
        <w:tab/>
        <w:t>11</w:t>
      </w:r>
    </w:p>
    <w:p w:rsidR="002716DF" w:rsidRPr="002716DF" w:rsidRDefault="002716DF" w:rsidP="002716DF">
      <w:pPr>
        <w:pStyle w:val="TOC2"/>
        <w:rPr>
          <w:rFonts w:eastAsiaTheme="minorEastAsia"/>
        </w:rPr>
      </w:pPr>
      <w:r w:rsidRPr="002716DF">
        <w:t>1.3</w:t>
      </w:r>
      <w:r w:rsidRPr="002716DF">
        <w:tab/>
        <w:t>Joint Negotiation and Preparation of Agreement</w:t>
      </w:r>
      <w:r w:rsidRPr="002716DF">
        <w:tab/>
        <w:t>12</w:t>
      </w:r>
    </w:p>
    <w:p w:rsidR="002716DF" w:rsidRPr="002716DF" w:rsidRDefault="002716DF" w:rsidP="002716DF">
      <w:pPr>
        <w:pStyle w:val="TOC1"/>
        <w:rPr>
          <w:rFonts w:eastAsiaTheme="minorEastAsia"/>
        </w:rPr>
      </w:pPr>
      <w:r w:rsidRPr="002716DF">
        <w:t>Article II</w:t>
      </w:r>
      <w:r w:rsidRPr="002716DF">
        <w:tab/>
        <w:t>PURCHASE AND SALE</w:t>
      </w:r>
      <w:r w:rsidRPr="002716DF">
        <w:tab/>
        <w:t>12</w:t>
      </w:r>
    </w:p>
    <w:p w:rsidR="002716DF" w:rsidRPr="002716DF" w:rsidRDefault="002716DF">
      <w:pPr>
        <w:pStyle w:val="TOC2"/>
        <w:rPr>
          <w:rFonts w:eastAsiaTheme="minorEastAsia"/>
        </w:rPr>
      </w:pPr>
      <w:r w:rsidRPr="002716DF">
        <w:t>2.1</w:t>
      </w:r>
      <w:r w:rsidRPr="002716DF">
        <w:tab/>
        <w:t>Purchase and Sale</w:t>
      </w:r>
      <w:r w:rsidRPr="002716DF">
        <w:tab/>
        <w:t>12</w:t>
      </w:r>
    </w:p>
    <w:p w:rsidR="002716DF" w:rsidRPr="002716DF" w:rsidRDefault="002716DF">
      <w:pPr>
        <w:pStyle w:val="TOC2"/>
        <w:rPr>
          <w:rFonts w:eastAsiaTheme="minorEastAsia"/>
        </w:rPr>
      </w:pPr>
      <w:r w:rsidRPr="002716DF">
        <w:t>2.2</w:t>
      </w:r>
      <w:r w:rsidRPr="002716DF">
        <w:tab/>
        <w:t>Excluded Assets</w:t>
      </w:r>
      <w:r w:rsidRPr="002716DF">
        <w:tab/>
        <w:t>13</w:t>
      </w:r>
    </w:p>
    <w:p w:rsidR="002716DF" w:rsidRPr="002716DF" w:rsidRDefault="002716DF">
      <w:pPr>
        <w:pStyle w:val="TOC2"/>
        <w:rPr>
          <w:rFonts w:eastAsiaTheme="minorEastAsia"/>
        </w:rPr>
      </w:pPr>
      <w:r w:rsidRPr="002716DF">
        <w:t>2.3</w:t>
      </w:r>
      <w:r w:rsidRPr="002716DF">
        <w:tab/>
        <w:t>Assumed Obligations</w:t>
      </w:r>
      <w:r w:rsidRPr="002716DF">
        <w:tab/>
        <w:t>15</w:t>
      </w:r>
    </w:p>
    <w:p w:rsidR="002716DF" w:rsidRPr="002716DF" w:rsidRDefault="002716DF">
      <w:pPr>
        <w:pStyle w:val="TOC2"/>
        <w:rPr>
          <w:rFonts w:eastAsiaTheme="minorEastAsia"/>
        </w:rPr>
      </w:pPr>
      <w:r w:rsidRPr="002716DF">
        <w:t>2.4</w:t>
      </w:r>
      <w:r w:rsidRPr="002716DF">
        <w:tab/>
        <w:t>Excluded Liabilities</w:t>
      </w:r>
      <w:r w:rsidRPr="002716DF">
        <w:tab/>
        <w:t>15</w:t>
      </w:r>
    </w:p>
    <w:p w:rsidR="002716DF" w:rsidRPr="002716DF" w:rsidRDefault="002716DF">
      <w:pPr>
        <w:pStyle w:val="TOC2"/>
        <w:rPr>
          <w:rFonts w:eastAsiaTheme="minorEastAsia"/>
        </w:rPr>
      </w:pPr>
      <w:r w:rsidRPr="002716DF">
        <w:t>2.5</w:t>
      </w:r>
      <w:r w:rsidRPr="002716DF">
        <w:tab/>
        <w:t>Purchase Price; Net Book Value True-up; Audit Rights; Section 1031 Exchange</w:t>
      </w:r>
      <w:r w:rsidRPr="002716DF">
        <w:tab/>
        <w:t>19</w:t>
      </w:r>
    </w:p>
    <w:p w:rsidR="002716DF" w:rsidRPr="002716DF" w:rsidRDefault="002716DF">
      <w:pPr>
        <w:pStyle w:val="TOC2"/>
        <w:rPr>
          <w:rFonts w:eastAsiaTheme="minorEastAsia"/>
        </w:rPr>
      </w:pPr>
      <w:r w:rsidRPr="002716DF">
        <w:t>2.6</w:t>
      </w:r>
      <w:r w:rsidRPr="002716DF">
        <w:tab/>
        <w:t xml:space="preserve">Tax </w:t>
      </w:r>
      <w:proofErr w:type="spellStart"/>
      <w:r w:rsidRPr="002716DF">
        <w:t>Prorations</w:t>
      </w:r>
      <w:proofErr w:type="spellEnd"/>
      <w:r w:rsidRPr="002716DF">
        <w:tab/>
        <w:t>21</w:t>
      </w:r>
    </w:p>
    <w:p w:rsidR="002716DF" w:rsidRPr="002716DF" w:rsidRDefault="002716DF">
      <w:pPr>
        <w:pStyle w:val="TOC2"/>
        <w:rPr>
          <w:rFonts w:eastAsiaTheme="minorEastAsia"/>
        </w:rPr>
      </w:pPr>
      <w:r w:rsidRPr="002716DF">
        <w:t>2.7</w:t>
      </w:r>
      <w:r w:rsidRPr="002716DF">
        <w:tab/>
        <w:t>Time and Place of Closing</w:t>
      </w:r>
      <w:r w:rsidRPr="002716DF">
        <w:tab/>
        <w:t>22</w:t>
      </w:r>
    </w:p>
    <w:p w:rsidR="002716DF" w:rsidRPr="002716DF" w:rsidRDefault="002716DF">
      <w:pPr>
        <w:pStyle w:val="TOC2"/>
        <w:rPr>
          <w:rFonts w:eastAsiaTheme="minorEastAsia"/>
        </w:rPr>
      </w:pPr>
      <w:r w:rsidRPr="002716DF">
        <w:t>2.8</w:t>
      </w:r>
      <w:r w:rsidRPr="002716DF">
        <w:tab/>
        <w:t>Closing Deliverables</w:t>
      </w:r>
      <w:r w:rsidRPr="002716DF">
        <w:tab/>
        <w:t>22</w:t>
      </w:r>
    </w:p>
    <w:p w:rsidR="002716DF" w:rsidRPr="002716DF" w:rsidRDefault="002716DF">
      <w:pPr>
        <w:pStyle w:val="TOC2"/>
        <w:rPr>
          <w:rFonts w:eastAsiaTheme="minorEastAsia"/>
        </w:rPr>
      </w:pPr>
      <w:r w:rsidRPr="002716DF">
        <w:t>2.9</w:t>
      </w:r>
      <w:r w:rsidRPr="002716DF">
        <w:tab/>
        <w:t>Conditions Precedent to Closing</w:t>
      </w:r>
      <w:r w:rsidRPr="002716DF">
        <w:tab/>
        <w:t>24</w:t>
      </w:r>
    </w:p>
    <w:p w:rsidR="002716DF" w:rsidRPr="002716DF" w:rsidRDefault="002716DF" w:rsidP="002716DF">
      <w:pPr>
        <w:pStyle w:val="TOC2"/>
        <w:rPr>
          <w:rFonts w:eastAsiaTheme="minorEastAsia"/>
        </w:rPr>
      </w:pPr>
      <w:r w:rsidRPr="002716DF">
        <w:t>2.10</w:t>
      </w:r>
      <w:r w:rsidRPr="002716DF">
        <w:tab/>
        <w:t>Release of Mortgage Liens or other Encumbrances</w:t>
      </w:r>
      <w:r w:rsidRPr="002716DF">
        <w:tab/>
        <w:t>27</w:t>
      </w:r>
    </w:p>
    <w:p w:rsidR="002716DF" w:rsidRPr="002716DF" w:rsidRDefault="002716DF" w:rsidP="002716DF">
      <w:pPr>
        <w:pStyle w:val="TOC1"/>
        <w:rPr>
          <w:rFonts w:eastAsiaTheme="minorEastAsia"/>
        </w:rPr>
      </w:pPr>
      <w:r w:rsidRPr="002716DF">
        <w:t>Article III</w:t>
      </w:r>
      <w:r w:rsidRPr="002716DF">
        <w:tab/>
        <w:t>REPRESENTATIONS AND WARRANTIES</w:t>
      </w:r>
      <w:r w:rsidRPr="002716DF">
        <w:tab/>
        <w:t>27</w:t>
      </w:r>
    </w:p>
    <w:p w:rsidR="002716DF" w:rsidRPr="002716DF" w:rsidRDefault="002716DF">
      <w:pPr>
        <w:pStyle w:val="TOC2"/>
        <w:rPr>
          <w:rFonts w:eastAsiaTheme="minorEastAsia"/>
        </w:rPr>
      </w:pPr>
      <w:r w:rsidRPr="002716DF">
        <w:t>3.1</w:t>
      </w:r>
      <w:r w:rsidRPr="002716DF">
        <w:tab/>
        <w:t>Representations and Warranties of Idaho Power</w:t>
      </w:r>
      <w:r w:rsidRPr="002716DF">
        <w:tab/>
        <w:t>27</w:t>
      </w:r>
    </w:p>
    <w:p w:rsidR="002716DF" w:rsidRPr="002716DF" w:rsidRDefault="002716DF" w:rsidP="002716DF">
      <w:pPr>
        <w:pStyle w:val="TOC2"/>
        <w:rPr>
          <w:rFonts w:eastAsiaTheme="minorEastAsia"/>
        </w:rPr>
      </w:pPr>
      <w:r w:rsidRPr="002716DF">
        <w:t>3.2</w:t>
      </w:r>
      <w:r w:rsidRPr="002716DF">
        <w:tab/>
        <w:t>Representations and Warranties of PacifiCorp</w:t>
      </w:r>
      <w:r w:rsidRPr="002716DF">
        <w:tab/>
        <w:t>30</w:t>
      </w:r>
    </w:p>
    <w:p w:rsidR="002716DF" w:rsidRPr="002716DF" w:rsidRDefault="002716DF" w:rsidP="002716DF">
      <w:pPr>
        <w:pStyle w:val="TOC1"/>
        <w:rPr>
          <w:rFonts w:eastAsiaTheme="minorEastAsia"/>
        </w:rPr>
      </w:pPr>
      <w:r w:rsidRPr="002716DF">
        <w:t>Article IV</w:t>
      </w:r>
      <w:r w:rsidRPr="002716DF">
        <w:tab/>
        <w:t>COVENANTS</w:t>
      </w:r>
      <w:r w:rsidRPr="002716DF">
        <w:tab/>
        <w:t>32</w:t>
      </w:r>
    </w:p>
    <w:p w:rsidR="002716DF" w:rsidRPr="002716DF" w:rsidRDefault="002716DF">
      <w:pPr>
        <w:pStyle w:val="TOC2"/>
        <w:rPr>
          <w:rFonts w:eastAsiaTheme="minorEastAsia"/>
        </w:rPr>
      </w:pPr>
      <w:r w:rsidRPr="002716DF">
        <w:t>4.1</w:t>
      </w:r>
      <w:r w:rsidRPr="002716DF">
        <w:tab/>
        <w:t>Conditions and Commercially Reasonable Efforts</w:t>
      </w:r>
      <w:r w:rsidRPr="002716DF">
        <w:tab/>
        <w:t>32</w:t>
      </w:r>
    </w:p>
    <w:p w:rsidR="002716DF" w:rsidRPr="002716DF" w:rsidRDefault="002716DF">
      <w:pPr>
        <w:pStyle w:val="TOC2"/>
        <w:rPr>
          <w:rFonts w:eastAsiaTheme="minorEastAsia"/>
        </w:rPr>
      </w:pPr>
      <w:r w:rsidRPr="002716DF">
        <w:t>4.2</w:t>
      </w:r>
      <w:r w:rsidRPr="002716DF">
        <w:tab/>
        <w:t>Filings with Governmental Entities</w:t>
      </w:r>
      <w:r w:rsidRPr="002716DF">
        <w:tab/>
        <w:t>32</w:t>
      </w:r>
    </w:p>
    <w:p w:rsidR="002716DF" w:rsidRPr="002716DF" w:rsidRDefault="002716DF">
      <w:pPr>
        <w:pStyle w:val="TOC2"/>
        <w:rPr>
          <w:rFonts w:eastAsiaTheme="minorEastAsia"/>
        </w:rPr>
      </w:pPr>
      <w:r w:rsidRPr="002716DF">
        <w:t>4.3</w:t>
      </w:r>
      <w:r w:rsidRPr="002716DF">
        <w:tab/>
        <w:t>Compliance</w:t>
      </w:r>
      <w:r w:rsidRPr="002716DF">
        <w:tab/>
        <w:t>33</w:t>
      </w:r>
    </w:p>
    <w:p w:rsidR="002716DF" w:rsidRPr="002716DF" w:rsidRDefault="002716DF">
      <w:pPr>
        <w:pStyle w:val="TOC2"/>
        <w:rPr>
          <w:rFonts w:eastAsiaTheme="minorEastAsia"/>
        </w:rPr>
      </w:pPr>
      <w:r w:rsidRPr="002716DF">
        <w:t>4.4</w:t>
      </w:r>
      <w:r w:rsidRPr="002716DF">
        <w:tab/>
        <w:t>Risk of Loss</w:t>
      </w:r>
      <w:r w:rsidRPr="002716DF">
        <w:tab/>
        <w:t>33</w:t>
      </w:r>
    </w:p>
    <w:p w:rsidR="002716DF" w:rsidRPr="002716DF" w:rsidRDefault="002716DF">
      <w:pPr>
        <w:pStyle w:val="TOC2"/>
        <w:rPr>
          <w:rFonts w:eastAsiaTheme="minorEastAsia"/>
        </w:rPr>
      </w:pPr>
      <w:r w:rsidRPr="002716DF">
        <w:t>4.5</w:t>
      </w:r>
      <w:r w:rsidRPr="002716DF">
        <w:tab/>
        <w:t>Maintenance of Assets</w:t>
      </w:r>
      <w:r w:rsidRPr="002716DF">
        <w:tab/>
        <w:t>33</w:t>
      </w:r>
    </w:p>
    <w:p w:rsidR="002716DF" w:rsidRPr="002716DF" w:rsidRDefault="002716DF">
      <w:pPr>
        <w:pStyle w:val="TOC2"/>
        <w:rPr>
          <w:rFonts w:eastAsiaTheme="minorEastAsia"/>
        </w:rPr>
      </w:pPr>
      <w:r w:rsidRPr="002716DF">
        <w:t>4.6</w:t>
      </w:r>
      <w:r w:rsidRPr="002716DF">
        <w:tab/>
        <w:t>Notice</w:t>
      </w:r>
      <w:r w:rsidRPr="002716DF">
        <w:tab/>
        <w:t>34</w:t>
      </w:r>
    </w:p>
    <w:p w:rsidR="002716DF" w:rsidRPr="002716DF" w:rsidRDefault="002716DF">
      <w:pPr>
        <w:pStyle w:val="TOC2"/>
        <w:rPr>
          <w:rFonts w:eastAsiaTheme="minorEastAsia"/>
        </w:rPr>
      </w:pPr>
      <w:r w:rsidRPr="002716DF">
        <w:rPr>
          <w:lang w:eastAsia="zh-TW"/>
        </w:rPr>
        <w:t>4.7</w:t>
      </w:r>
      <w:r w:rsidRPr="002716DF">
        <w:tab/>
        <w:t>Disclosure</w:t>
      </w:r>
      <w:r w:rsidRPr="002716DF">
        <w:tab/>
        <w:t>34</w:t>
      </w:r>
    </w:p>
    <w:p w:rsidR="002716DF" w:rsidRPr="002716DF" w:rsidRDefault="002716DF">
      <w:pPr>
        <w:pStyle w:val="TOC2"/>
        <w:rPr>
          <w:rFonts w:eastAsiaTheme="minorEastAsia"/>
        </w:rPr>
      </w:pPr>
      <w:r w:rsidRPr="002716DF">
        <w:t>4.8</w:t>
      </w:r>
      <w:r w:rsidRPr="002716DF">
        <w:tab/>
        <w:t>Equipment Schedules</w:t>
      </w:r>
      <w:r w:rsidRPr="002716DF">
        <w:tab/>
        <w:t>34</w:t>
      </w:r>
    </w:p>
    <w:p w:rsidR="002716DF" w:rsidRPr="002716DF" w:rsidRDefault="002716DF">
      <w:pPr>
        <w:pStyle w:val="TOC2"/>
        <w:rPr>
          <w:rFonts w:eastAsiaTheme="minorEastAsia"/>
        </w:rPr>
      </w:pPr>
      <w:r w:rsidRPr="002716DF">
        <w:t>4.9</w:t>
      </w:r>
      <w:r w:rsidRPr="002716DF">
        <w:tab/>
        <w:t>Firm Transmission Service Agreements</w:t>
      </w:r>
      <w:r w:rsidRPr="002716DF">
        <w:tab/>
        <w:t>34</w:t>
      </w:r>
    </w:p>
    <w:p w:rsidR="002716DF" w:rsidRPr="002716DF" w:rsidRDefault="002716DF">
      <w:pPr>
        <w:pStyle w:val="TOC2"/>
        <w:rPr>
          <w:rFonts w:eastAsiaTheme="minorEastAsia"/>
        </w:rPr>
      </w:pPr>
      <w:r w:rsidRPr="002716DF">
        <w:t>4.10</w:t>
      </w:r>
      <w:r w:rsidRPr="002716DF">
        <w:tab/>
        <w:t>Amended and Restated Legacy Agreements</w:t>
      </w:r>
      <w:r w:rsidRPr="002716DF">
        <w:tab/>
        <w:t>35</w:t>
      </w:r>
    </w:p>
    <w:p w:rsidR="002716DF" w:rsidRPr="002716DF" w:rsidRDefault="002716DF" w:rsidP="002716DF">
      <w:pPr>
        <w:pStyle w:val="TOC2"/>
        <w:rPr>
          <w:rFonts w:eastAsiaTheme="minorEastAsia"/>
        </w:rPr>
      </w:pPr>
      <w:r w:rsidRPr="002716DF">
        <w:lastRenderedPageBreak/>
        <w:t>4.11</w:t>
      </w:r>
      <w:r w:rsidRPr="002716DF">
        <w:tab/>
        <w:t>Joint Ownership and Operating Agreement Exhibit Updates</w:t>
      </w:r>
      <w:r w:rsidRPr="002716DF">
        <w:tab/>
        <w:t>35</w:t>
      </w:r>
    </w:p>
    <w:p w:rsidR="002716DF" w:rsidRPr="002716DF" w:rsidRDefault="002716DF" w:rsidP="002716DF">
      <w:pPr>
        <w:pStyle w:val="TOC1"/>
        <w:rPr>
          <w:rFonts w:eastAsiaTheme="minorEastAsia"/>
        </w:rPr>
      </w:pPr>
      <w:r w:rsidRPr="002716DF">
        <w:t>Article V</w:t>
      </w:r>
      <w:r w:rsidRPr="002716DF">
        <w:tab/>
        <w:t>TERMINATION</w:t>
      </w:r>
      <w:r w:rsidRPr="002716DF">
        <w:tab/>
        <w:t>35</w:t>
      </w:r>
    </w:p>
    <w:p w:rsidR="002716DF" w:rsidRPr="002716DF" w:rsidRDefault="002716DF">
      <w:pPr>
        <w:pStyle w:val="TOC2"/>
        <w:rPr>
          <w:rFonts w:eastAsiaTheme="minorEastAsia"/>
        </w:rPr>
      </w:pPr>
      <w:r w:rsidRPr="002716DF">
        <w:t>5.1</w:t>
      </w:r>
      <w:r w:rsidRPr="002716DF">
        <w:tab/>
        <w:t>Termination</w:t>
      </w:r>
      <w:r w:rsidRPr="002716DF">
        <w:tab/>
        <w:t>35</w:t>
      </w:r>
    </w:p>
    <w:p w:rsidR="002716DF" w:rsidRPr="002716DF" w:rsidRDefault="002716DF">
      <w:pPr>
        <w:pStyle w:val="TOC2"/>
        <w:rPr>
          <w:rFonts w:eastAsiaTheme="minorEastAsia"/>
        </w:rPr>
      </w:pPr>
      <w:r w:rsidRPr="002716DF">
        <w:t>5.2</w:t>
      </w:r>
      <w:r w:rsidRPr="002716DF">
        <w:tab/>
        <w:t>Effect of Early Termination</w:t>
      </w:r>
      <w:r w:rsidRPr="002716DF">
        <w:tab/>
        <w:t>36</w:t>
      </w:r>
    </w:p>
    <w:p w:rsidR="002716DF" w:rsidRPr="002716DF" w:rsidRDefault="002716DF" w:rsidP="002716DF">
      <w:pPr>
        <w:pStyle w:val="TOC2"/>
        <w:rPr>
          <w:rFonts w:eastAsiaTheme="minorEastAsia"/>
        </w:rPr>
      </w:pPr>
      <w:r w:rsidRPr="002716DF">
        <w:t>5.3</w:t>
      </w:r>
      <w:r w:rsidRPr="002716DF">
        <w:tab/>
        <w:t>Post-Termination Obligations</w:t>
      </w:r>
      <w:r w:rsidRPr="002716DF">
        <w:tab/>
        <w:t>36</w:t>
      </w:r>
    </w:p>
    <w:p w:rsidR="002716DF" w:rsidRPr="002716DF" w:rsidRDefault="002716DF" w:rsidP="002716DF">
      <w:pPr>
        <w:pStyle w:val="TOC1"/>
        <w:rPr>
          <w:rFonts w:eastAsiaTheme="minorEastAsia"/>
        </w:rPr>
      </w:pPr>
      <w:r w:rsidRPr="002716DF">
        <w:t>Article VI</w:t>
      </w:r>
      <w:r w:rsidRPr="002716DF">
        <w:tab/>
        <w:t>INDEMNIFICATION</w:t>
      </w:r>
      <w:r w:rsidRPr="002716DF">
        <w:tab/>
        <w:t>37</w:t>
      </w:r>
    </w:p>
    <w:p w:rsidR="002716DF" w:rsidRPr="002716DF" w:rsidRDefault="002716DF">
      <w:pPr>
        <w:pStyle w:val="TOC2"/>
        <w:rPr>
          <w:rFonts w:eastAsiaTheme="minorEastAsia"/>
        </w:rPr>
      </w:pPr>
      <w:r w:rsidRPr="002716DF">
        <w:t>6.1</w:t>
      </w:r>
      <w:r w:rsidRPr="002716DF">
        <w:tab/>
        <w:t>Survival of Representations, Warranties, Covenants and Agreements;  Notices of Claims</w:t>
      </w:r>
      <w:r w:rsidRPr="002716DF">
        <w:tab/>
        <w:t>37</w:t>
      </w:r>
    </w:p>
    <w:p w:rsidR="002716DF" w:rsidRPr="002716DF" w:rsidRDefault="002716DF">
      <w:pPr>
        <w:pStyle w:val="TOC2"/>
        <w:rPr>
          <w:rFonts w:eastAsiaTheme="minorEastAsia"/>
        </w:rPr>
      </w:pPr>
      <w:r w:rsidRPr="002716DF">
        <w:t>6.2</w:t>
      </w:r>
      <w:r w:rsidRPr="002716DF">
        <w:tab/>
        <w:t>Indemnification</w:t>
      </w:r>
      <w:r w:rsidRPr="002716DF">
        <w:tab/>
        <w:t>37</w:t>
      </w:r>
    </w:p>
    <w:p w:rsidR="002716DF" w:rsidRPr="002716DF" w:rsidRDefault="002716DF">
      <w:pPr>
        <w:pStyle w:val="TOC2"/>
        <w:rPr>
          <w:rFonts w:eastAsiaTheme="minorEastAsia"/>
        </w:rPr>
      </w:pPr>
      <w:r w:rsidRPr="002716DF">
        <w:rPr>
          <w:lang w:eastAsia="zh-TW"/>
        </w:rPr>
        <w:t>6.3</w:t>
      </w:r>
      <w:r w:rsidRPr="002716DF">
        <w:rPr>
          <w:lang w:eastAsia="zh-TW"/>
        </w:rPr>
        <w:tab/>
        <w:t>Limitations on Indemnification</w:t>
      </w:r>
      <w:r w:rsidRPr="002716DF">
        <w:tab/>
        <w:t>38</w:t>
      </w:r>
    </w:p>
    <w:p w:rsidR="002716DF" w:rsidRPr="002716DF" w:rsidRDefault="002716DF">
      <w:pPr>
        <w:pStyle w:val="TOC2"/>
        <w:rPr>
          <w:rFonts w:eastAsiaTheme="minorEastAsia"/>
        </w:rPr>
      </w:pPr>
      <w:r w:rsidRPr="002716DF">
        <w:t>6.4</w:t>
      </w:r>
      <w:r w:rsidRPr="002716DF">
        <w:tab/>
        <w:t>Exclusive Remedies</w:t>
      </w:r>
      <w:r w:rsidRPr="002716DF">
        <w:tab/>
        <w:t>39</w:t>
      </w:r>
    </w:p>
    <w:p w:rsidR="002716DF" w:rsidRPr="002716DF" w:rsidRDefault="002716DF">
      <w:pPr>
        <w:pStyle w:val="TOC2"/>
        <w:rPr>
          <w:rFonts w:eastAsiaTheme="minorEastAsia"/>
        </w:rPr>
      </w:pPr>
      <w:r w:rsidRPr="002716DF">
        <w:t>6.5</w:t>
      </w:r>
      <w:r w:rsidRPr="002716DF">
        <w:tab/>
        <w:t>Indemnification in Case of Strict Liability</w:t>
      </w:r>
      <w:r w:rsidRPr="002716DF">
        <w:tab/>
        <w:t>39</w:t>
      </w:r>
    </w:p>
    <w:p w:rsidR="002716DF" w:rsidRPr="002716DF" w:rsidRDefault="002716DF">
      <w:pPr>
        <w:pStyle w:val="TOC2"/>
        <w:rPr>
          <w:rFonts w:eastAsiaTheme="minorEastAsia"/>
        </w:rPr>
      </w:pPr>
      <w:r w:rsidRPr="002716DF">
        <w:t>6.6</w:t>
      </w:r>
      <w:r w:rsidRPr="002716DF">
        <w:tab/>
        <w:t>Notice and Participation</w:t>
      </w:r>
      <w:r w:rsidRPr="002716DF">
        <w:tab/>
        <w:t>40</w:t>
      </w:r>
    </w:p>
    <w:p w:rsidR="002716DF" w:rsidRPr="002716DF" w:rsidRDefault="002716DF">
      <w:pPr>
        <w:pStyle w:val="TOC2"/>
        <w:rPr>
          <w:rFonts w:eastAsiaTheme="minorEastAsia"/>
        </w:rPr>
      </w:pPr>
      <w:r w:rsidRPr="002716DF">
        <w:t>6.7</w:t>
      </w:r>
      <w:r w:rsidRPr="002716DF">
        <w:tab/>
        <w:t>Net Amount</w:t>
      </w:r>
      <w:r w:rsidRPr="002716DF">
        <w:tab/>
        <w:t>41</w:t>
      </w:r>
    </w:p>
    <w:p w:rsidR="002716DF" w:rsidRPr="002716DF" w:rsidRDefault="002716DF">
      <w:pPr>
        <w:pStyle w:val="TOC2"/>
        <w:rPr>
          <w:rFonts w:eastAsiaTheme="minorEastAsia"/>
        </w:rPr>
      </w:pPr>
      <w:r w:rsidRPr="002716DF">
        <w:t>6.8</w:t>
      </w:r>
      <w:r w:rsidRPr="002716DF">
        <w:tab/>
        <w:t>No Set-Off</w:t>
      </w:r>
      <w:r w:rsidRPr="002716DF">
        <w:tab/>
        <w:t>41</w:t>
      </w:r>
    </w:p>
    <w:p w:rsidR="002716DF" w:rsidRPr="002716DF" w:rsidRDefault="002716DF">
      <w:pPr>
        <w:pStyle w:val="TOC2"/>
        <w:rPr>
          <w:rFonts w:eastAsiaTheme="minorEastAsia"/>
        </w:rPr>
      </w:pPr>
      <w:r w:rsidRPr="002716DF">
        <w:t>6.9</w:t>
      </w:r>
      <w:r w:rsidRPr="002716DF">
        <w:tab/>
        <w:t>No Release of Insurers</w:t>
      </w:r>
      <w:r w:rsidRPr="002716DF">
        <w:tab/>
        <w:t>41</w:t>
      </w:r>
    </w:p>
    <w:p w:rsidR="002716DF" w:rsidRPr="002716DF" w:rsidRDefault="002716DF">
      <w:pPr>
        <w:pStyle w:val="TOC2"/>
        <w:rPr>
          <w:rFonts w:eastAsiaTheme="minorEastAsia"/>
        </w:rPr>
      </w:pPr>
      <w:r w:rsidRPr="002716DF">
        <w:t>6.10</w:t>
      </w:r>
      <w:r w:rsidRPr="002716DF">
        <w:tab/>
        <w:t>Mitigation</w:t>
      </w:r>
      <w:r w:rsidRPr="002716DF">
        <w:tab/>
        <w:t>41</w:t>
      </w:r>
    </w:p>
    <w:p w:rsidR="002716DF" w:rsidRPr="002716DF" w:rsidRDefault="002716DF" w:rsidP="002716DF">
      <w:pPr>
        <w:pStyle w:val="TOC2"/>
        <w:rPr>
          <w:rFonts w:eastAsiaTheme="minorEastAsia"/>
        </w:rPr>
      </w:pPr>
      <w:r w:rsidRPr="002716DF">
        <w:t>6.11</w:t>
      </w:r>
      <w:r w:rsidRPr="002716DF">
        <w:tab/>
        <w:t>Limitation of Liability</w:t>
      </w:r>
      <w:r w:rsidRPr="002716DF">
        <w:tab/>
        <w:t>41</w:t>
      </w:r>
    </w:p>
    <w:p w:rsidR="002716DF" w:rsidRPr="002716DF" w:rsidRDefault="002716DF" w:rsidP="002716DF">
      <w:pPr>
        <w:pStyle w:val="TOC1"/>
        <w:rPr>
          <w:rFonts w:eastAsiaTheme="minorEastAsia"/>
        </w:rPr>
      </w:pPr>
      <w:r w:rsidRPr="002716DF">
        <w:rPr>
          <w:lang w:eastAsia="zh-TW"/>
        </w:rPr>
        <w:t>Article VII</w:t>
      </w:r>
      <w:r w:rsidRPr="002716DF">
        <w:rPr>
          <w:lang w:eastAsia="zh-TW"/>
        </w:rPr>
        <w:tab/>
        <w:t>MISCELLANEOUS PROVISIONS</w:t>
      </w:r>
      <w:r w:rsidRPr="002716DF">
        <w:tab/>
        <w:t>41</w:t>
      </w:r>
    </w:p>
    <w:p w:rsidR="002716DF" w:rsidRPr="002716DF" w:rsidRDefault="002716DF">
      <w:pPr>
        <w:pStyle w:val="TOC2"/>
        <w:rPr>
          <w:rFonts w:eastAsiaTheme="minorEastAsia"/>
        </w:rPr>
      </w:pPr>
      <w:r w:rsidRPr="002716DF">
        <w:rPr>
          <w:lang w:eastAsia="zh-TW"/>
        </w:rPr>
        <w:t>7.1</w:t>
      </w:r>
      <w:r w:rsidRPr="002716DF">
        <w:rPr>
          <w:lang w:eastAsia="zh-TW"/>
        </w:rPr>
        <w:tab/>
        <w:t>Amendment and Modification</w:t>
      </w:r>
      <w:r w:rsidRPr="002716DF">
        <w:tab/>
        <w:t>41</w:t>
      </w:r>
    </w:p>
    <w:p w:rsidR="002716DF" w:rsidRPr="002716DF" w:rsidRDefault="002716DF">
      <w:pPr>
        <w:pStyle w:val="TOC2"/>
        <w:rPr>
          <w:rFonts w:eastAsiaTheme="minorEastAsia"/>
        </w:rPr>
      </w:pPr>
      <w:r w:rsidRPr="002716DF">
        <w:rPr>
          <w:lang w:eastAsia="zh-TW"/>
        </w:rPr>
        <w:t>7.2</w:t>
      </w:r>
      <w:r w:rsidRPr="002716DF">
        <w:rPr>
          <w:lang w:eastAsia="zh-TW"/>
        </w:rPr>
        <w:tab/>
        <w:t>Waiver of Compliance; Consents</w:t>
      </w:r>
      <w:r w:rsidRPr="002716DF">
        <w:tab/>
        <w:t>41</w:t>
      </w:r>
    </w:p>
    <w:p w:rsidR="002716DF" w:rsidRPr="002716DF" w:rsidRDefault="002716DF">
      <w:pPr>
        <w:pStyle w:val="TOC2"/>
        <w:rPr>
          <w:rFonts w:eastAsiaTheme="minorEastAsia"/>
        </w:rPr>
      </w:pPr>
      <w:r w:rsidRPr="002716DF">
        <w:rPr>
          <w:lang w:eastAsia="zh-TW"/>
        </w:rPr>
        <w:t>7.3</w:t>
      </w:r>
      <w:r w:rsidRPr="002716DF">
        <w:rPr>
          <w:lang w:eastAsia="zh-TW"/>
        </w:rPr>
        <w:tab/>
        <w:t>Notices</w:t>
      </w:r>
      <w:r w:rsidRPr="002716DF">
        <w:tab/>
        <w:t>41</w:t>
      </w:r>
    </w:p>
    <w:p w:rsidR="002716DF" w:rsidRPr="002716DF" w:rsidRDefault="002716DF">
      <w:pPr>
        <w:pStyle w:val="TOC2"/>
        <w:rPr>
          <w:rFonts w:eastAsiaTheme="minorEastAsia"/>
        </w:rPr>
      </w:pPr>
      <w:r w:rsidRPr="002716DF">
        <w:rPr>
          <w:lang w:eastAsia="zh-TW"/>
        </w:rPr>
        <w:t>7.4</w:t>
      </w:r>
      <w:r w:rsidRPr="002716DF">
        <w:rPr>
          <w:lang w:eastAsia="zh-TW"/>
        </w:rPr>
        <w:tab/>
        <w:t>Assignment</w:t>
      </w:r>
      <w:r w:rsidRPr="002716DF">
        <w:tab/>
        <w:t>42</w:t>
      </w:r>
    </w:p>
    <w:p w:rsidR="002716DF" w:rsidRPr="002716DF" w:rsidRDefault="002716DF">
      <w:pPr>
        <w:pStyle w:val="TOC2"/>
        <w:rPr>
          <w:rFonts w:eastAsiaTheme="minorEastAsia"/>
        </w:rPr>
      </w:pPr>
      <w:r w:rsidRPr="002716DF">
        <w:rPr>
          <w:lang w:eastAsia="zh-TW"/>
        </w:rPr>
        <w:t>7.5</w:t>
      </w:r>
      <w:r w:rsidRPr="002716DF">
        <w:rPr>
          <w:lang w:eastAsia="zh-TW"/>
        </w:rPr>
        <w:tab/>
        <w:t>Governing Law; Exclusive Choice of Forum; Remedies</w:t>
      </w:r>
      <w:r w:rsidRPr="002716DF">
        <w:tab/>
        <w:t>42</w:t>
      </w:r>
    </w:p>
    <w:p w:rsidR="002716DF" w:rsidRPr="002716DF" w:rsidRDefault="002716DF">
      <w:pPr>
        <w:pStyle w:val="TOC2"/>
        <w:rPr>
          <w:rFonts w:eastAsiaTheme="minorEastAsia"/>
        </w:rPr>
      </w:pPr>
      <w:r w:rsidRPr="002716DF">
        <w:rPr>
          <w:lang w:eastAsia="zh-TW"/>
        </w:rPr>
        <w:t>7.6</w:t>
      </w:r>
      <w:r w:rsidRPr="002716DF">
        <w:rPr>
          <w:lang w:eastAsia="zh-TW"/>
        </w:rPr>
        <w:tab/>
        <w:t>Severability</w:t>
      </w:r>
      <w:r w:rsidRPr="002716DF">
        <w:tab/>
        <w:t>43</w:t>
      </w:r>
    </w:p>
    <w:p w:rsidR="002716DF" w:rsidRPr="002716DF" w:rsidRDefault="002716DF">
      <w:pPr>
        <w:pStyle w:val="TOC2"/>
        <w:rPr>
          <w:rFonts w:eastAsiaTheme="minorEastAsia"/>
        </w:rPr>
      </w:pPr>
      <w:r w:rsidRPr="002716DF">
        <w:rPr>
          <w:lang w:eastAsia="zh-TW"/>
        </w:rPr>
        <w:t>7.7</w:t>
      </w:r>
      <w:r w:rsidRPr="002716DF">
        <w:rPr>
          <w:lang w:eastAsia="zh-TW"/>
        </w:rPr>
        <w:tab/>
        <w:t>Entire Agreement</w:t>
      </w:r>
      <w:r w:rsidRPr="002716DF">
        <w:tab/>
        <w:t>43</w:t>
      </w:r>
    </w:p>
    <w:p w:rsidR="002716DF" w:rsidRPr="002716DF" w:rsidRDefault="002716DF">
      <w:pPr>
        <w:pStyle w:val="TOC2"/>
        <w:rPr>
          <w:rFonts w:eastAsiaTheme="minorEastAsia"/>
        </w:rPr>
      </w:pPr>
      <w:r w:rsidRPr="002716DF">
        <w:rPr>
          <w:lang w:eastAsia="zh-TW"/>
        </w:rPr>
        <w:t>7.8</w:t>
      </w:r>
      <w:r w:rsidRPr="002716DF">
        <w:rPr>
          <w:lang w:eastAsia="zh-TW"/>
        </w:rPr>
        <w:tab/>
        <w:t>Expenses</w:t>
      </w:r>
      <w:r w:rsidRPr="002716DF">
        <w:tab/>
        <w:t>43</w:t>
      </w:r>
    </w:p>
    <w:p w:rsidR="002716DF" w:rsidRPr="002716DF" w:rsidRDefault="002716DF">
      <w:pPr>
        <w:pStyle w:val="TOC2"/>
        <w:rPr>
          <w:rFonts w:eastAsiaTheme="minorEastAsia"/>
        </w:rPr>
      </w:pPr>
      <w:r w:rsidRPr="002716DF">
        <w:rPr>
          <w:lang w:eastAsia="zh-TW"/>
        </w:rPr>
        <w:t>7.9</w:t>
      </w:r>
      <w:r w:rsidRPr="002716DF">
        <w:rPr>
          <w:lang w:eastAsia="zh-TW"/>
        </w:rPr>
        <w:tab/>
        <w:t>Delivery</w:t>
      </w:r>
      <w:r w:rsidRPr="002716DF">
        <w:tab/>
        <w:t>43</w:t>
      </w:r>
    </w:p>
    <w:bookmarkEnd w:id="3"/>
    <w:p w:rsidR="00275A7B" w:rsidRPr="00D0532C" w:rsidRDefault="00275A7B" w:rsidP="00275A7B">
      <w:pPr>
        <w:spacing w:after="0" w:line="240" w:lineRule="auto"/>
        <w:rPr>
          <w:rFonts w:eastAsia="PMingLiU"/>
          <w:b/>
          <w:u w:val="single"/>
        </w:rPr>
      </w:pPr>
      <w:r w:rsidRPr="0014345C">
        <w:rPr>
          <w:rFonts w:eastAsia="PMingLiU"/>
        </w:rPr>
        <w:br w:type="page"/>
      </w:r>
      <w:r w:rsidRPr="00D0532C">
        <w:rPr>
          <w:rFonts w:eastAsia="PMingLiU"/>
          <w:b/>
          <w:u w:val="single"/>
        </w:rPr>
        <w:t>Exhibits</w:t>
      </w:r>
    </w:p>
    <w:p w:rsidR="00275A7B" w:rsidRPr="0014345C" w:rsidRDefault="00275A7B" w:rsidP="00275A7B">
      <w:pPr>
        <w:spacing w:after="0" w:line="240" w:lineRule="auto"/>
        <w:rPr>
          <w:rFonts w:eastAsia="PMingLiU"/>
        </w:rPr>
      </w:pPr>
      <w:r w:rsidRPr="0014345C">
        <w:rPr>
          <w:rFonts w:eastAsia="PMingLiU"/>
        </w:rPr>
        <w:t xml:space="preserve"> </w:t>
      </w:r>
    </w:p>
    <w:p w:rsidR="00275A7B" w:rsidRDefault="00275A7B" w:rsidP="00275A7B">
      <w:pPr>
        <w:pStyle w:val="BodyText"/>
        <w:spacing w:after="0"/>
        <w:rPr>
          <w:rFonts w:eastAsia="PMingLiU"/>
        </w:rPr>
      </w:pPr>
      <w:r w:rsidRPr="0014345C">
        <w:rPr>
          <w:rFonts w:eastAsia="PMingLiU"/>
        </w:rPr>
        <w:t>Exhibit A</w:t>
      </w:r>
      <w:r w:rsidRPr="0014345C">
        <w:rPr>
          <w:rFonts w:eastAsia="PMingLiU"/>
        </w:rPr>
        <w:tab/>
      </w:r>
      <w:r>
        <w:rPr>
          <w:rFonts w:eastAsia="PMingLiU"/>
        </w:rPr>
        <w:t>Ownership Percentages</w:t>
      </w:r>
      <w:r w:rsidRPr="00582F3C">
        <w:rPr>
          <w:rFonts w:eastAsia="PMingLiU"/>
        </w:rPr>
        <w:t xml:space="preserve"> to be Acquired by </w:t>
      </w:r>
      <w:r>
        <w:rPr>
          <w:rFonts w:eastAsia="PMingLiU"/>
        </w:rPr>
        <w:t>Parties</w:t>
      </w:r>
    </w:p>
    <w:p w:rsidR="00275A7B" w:rsidRPr="0014345C" w:rsidRDefault="00B36723" w:rsidP="00275A7B">
      <w:pPr>
        <w:pStyle w:val="BodyText"/>
        <w:spacing w:after="0"/>
        <w:rPr>
          <w:rFonts w:eastAsia="PMingLiU"/>
        </w:rPr>
      </w:pPr>
      <w:r>
        <w:rPr>
          <w:rFonts w:eastAsia="PMingLiU"/>
        </w:rPr>
        <w:t>Exhibit B</w:t>
      </w:r>
      <w:r w:rsidR="00275A7B">
        <w:rPr>
          <w:rFonts w:eastAsia="PMingLiU"/>
        </w:rPr>
        <w:t>-1</w:t>
      </w:r>
      <w:r w:rsidR="00275A7B" w:rsidRPr="0014345C">
        <w:rPr>
          <w:rFonts w:eastAsia="PMingLiU"/>
        </w:rPr>
        <w:tab/>
        <w:t>Form of Idaho Power Bill of Sale</w:t>
      </w:r>
    </w:p>
    <w:p w:rsidR="00275A7B" w:rsidRPr="0014345C" w:rsidRDefault="00B36723" w:rsidP="00275A7B">
      <w:pPr>
        <w:pStyle w:val="BodyText"/>
        <w:spacing w:after="0"/>
        <w:rPr>
          <w:rFonts w:eastAsia="PMingLiU"/>
        </w:rPr>
      </w:pPr>
      <w:r>
        <w:rPr>
          <w:rFonts w:eastAsia="PMingLiU"/>
        </w:rPr>
        <w:t>Exhibit B</w:t>
      </w:r>
      <w:r w:rsidR="00275A7B">
        <w:rPr>
          <w:rFonts w:eastAsia="PMingLiU"/>
        </w:rPr>
        <w:t>-2</w:t>
      </w:r>
      <w:r w:rsidR="00275A7B" w:rsidRPr="0014345C">
        <w:rPr>
          <w:rFonts w:eastAsia="PMingLiU"/>
        </w:rPr>
        <w:tab/>
        <w:t>Form of PacifiCorp Bill of Sale</w:t>
      </w:r>
    </w:p>
    <w:p w:rsidR="00275A7B" w:rsidRPr="0014345C" w:rsidRDefault="00B36723" w:rsidP="00275A7B">
      <w:pPr>
        <w:pStyle w:val="BodyText"/>
        <w:spacing w:after="0"/>
        <w:rPr>
          <w:rFonts w:eastAsia="PMingLiU"/>
        </w:rPr>
      </w:pPr>
      <w:r>
        <w:rPr>
          <w:rFonts w:eastAsia="PMingLiU"/>
        </w:rPr>
        <w:t>Exhibit C</w:t>
      </w:r>
      <w:r w:rsidR="00F96BD4">
        <w:rPr>
          <w:rFonts w:eastAsia="PMingLiU"/>
        </w:rPr>
        <w:tab/>
      </w:r>
      <w:r w:rsidR="00275A7B" w:rsidRPr="0014345C">
        <w:rPr>
          <w:rFonts w:eastAsia="PMingLiU"/>
        </w:rPr>
        <w:t>Joint Ownership and Operating Agreement</w:t>
      </w:r>
    </w:p>
    <w:p w:rsidR="00275A7B" w:rsidRDefault="00B36723" w:rsidP="00275A7B">
      <w:pPr>
        <w:pStyle w:val="BodyText"/>
        <w:spacing w:after="0"/>
        <w:rPr>
          <w:rFonts w:eastAsia="PMingLiU"/>
        </w:rPr>
      </w:pPr>
      <w:r>
        <w:rPr>
          <w:rFonts w:eastAsia="PMingLiU"/>
        </w:rPr>
        <w:t>Exhibit D</w:t>
      </w:r>
      <w:r w:rsidR="00275A7B" w:rsidRPr="0014345C">
        <w:rPr>
          <w:rFonts w:eastAsia="PMingLiU"/>
        </w:rPr>
        <w:tab/>
        <w:t xml:space="preserve">Termination </w:t>
      </w:r>
      <w:r w:rsidR="00275A7B">
        <w:rPr>
          <w:rFonts w:eastAsia="PMingLiU"/>
        </w:rPr>
        <w:t>Agreement</w:t>
      </w:r>
    </w:p>
    <w:p w:rsidR="00275A7B" w:rsidRPr="00636A5D" w:rsidRDefault="00B36723" w:rsidP="00275A7B">
      <w:pPr>
        <w:pStyle w:val="BodyText"/>
        <w:spacing w:after="0"/>
      </w:pPr>
      <w:r>
        <w:t>Exhibit E</w:t>
      </w:r>
      <w:r w:rsidR="00275A7B" w:rsidRPr="00636A5D">
        <w:tab/>
      </w:r>
      <w:r>
        <w:t xml:space="preserve">Amendment and Restatement of </w:t>
      </w:r>
      <w:r w:rsidR="00F56E2A">
        <w:t>Specified Legacy Agreements</w:t>
      </w:r>
    </w:p>
    <w:p w:rsidR="00275A7B" w:rsidRPr="0014345C" w:rsidRDefault="00275A7B" w:rsidP="00275A7B">
      <w:pPr>
        <w:pStyle w:val="BodyText"/>
        <w:tabs>
          <w:tab w:val="left" w:pos="3815"/>
        </w:tabs>
        <w:spacing w:after="0"/>
        <w:rPr>
          <w:rFonts w:eastAsia="PMingLiU"/>
        </w:rPr>
      </w:pPr>
    </w:p>
    <w:p w:rsidR="00275A7B" w:rsidRPr="0014345C" w:rsidRDefault="00275A7B" w:rsidP="00275A7B">
      <w:pPr>
        <w:pStyle w:val="BodyText"/>
        <w:spacing w:after="120"/>
        <w:rPr>
          <w:rFonts w:eastAsia="PMingLiU"/>
        </w:rPr>
      </w:pPr>
    </w:p>
    <w:p w:rsidR="00275A7B" w:rsidRPr="004E3C3B" w:rsidRDefault="00275A7B" w:rsidP="00275A7B">
      <w:pPr>
        <w:pStyle w:val="BodyText"/>
        <w:spacing w:after="120"/>
        <w:rPr>
          <w:rFonts w:eastAsia="PMingLiU"/>
          <w:b/>
          <w:u w:val="single"/>
        </w:rPr>
      </w:pPr>
      <w:r w:rsidRPr="004E3C3B">
        <w:rPr>
          <w:rFonts w:eastAsia="PMingLiU"/>
          <w:b/>
          <w:u w:val="single"/>
        </w:rPr>
        <w:t>Schedules</w:t>
      </w:r>
    </w:p>
    <w:p w:rsidR="00275A7B" w:rsidRPr="0014345C" w:rsidRDefault="00275A7B" w:rsidP="00275A7B">
      <w:pPr>
        <w:pStyle w:val="BodyText"/>
        <w:spacing w:after="0"/>
        <w:rPr>
          <w:rFonts w:eastAsia="PMingLiU"/>
        </w:rPr>
      </w:pPr>
      <w:r w:rsidRPr="0014345C">
        <w:rPr>
          <w:rFonts w:eastAsia="PMingLiU"/>
        </w:rPr>
        <w:t xml:space="preserve">Schedule </w:t>
      </w:r>
      <w:r w:rsidR="00F441B7">
        <w:rPr>
          <w:rFonts w:eastAsia="PMingLiU"/>
        </w:rPr>
        <w:fldChar w:fldCharType="begin"/>
      </w:r>
      <w:r>
        <w:rPr>
          <w:rFonts w:eastAsia="PMingLiU"/>
        </w:rPr>
        <w:instrText xml:space="preserve"> REF _Ref396744701 \r \h </w:instrText>
      </w:r>
      <w:r w:rsidR="00F441B7">
        <w:rPr>
          <w:rFonts w:eastAsia="PMingLiU"/>
        </w:rPr>
      </w:r>
      <w:r w:rsidR="00F441B7">
        <w:rPr>
          <w:rFonts w:eastAsia="PMingLiU"/>
        </w:rPr>
        <w:fldChar w:fldCharType="separate"/>
      </w:r>
      <w:r w:rsidR="00CC29EC">
        <w:rPr>
          <w:rFonts w:eastAsia="PMingLiU"/>
        </w:rPr>
        <w:t>1.1</w:t>
      </w:r>
      <w:r w:rsidR="00F441B7">
        <w:rPr>
          <w:rFonts w:eastAsia="PMingLiU"/>
        </w:rPr>
        <w:fldChar w:fldCharType="end"/>
      </w:r>
      <w:r w:rsidRPr="0014345C">
        <w:rPr>
          <w:rFonts w:eastAsia="PMingLiU"/>
        </w:rPr>
        <w:t>(a)</w:t>
      </w:r>
      <w:r w:rsidRPr="0014345C">
        <w:rPr>
          <w:rFonts w:eastAsia="PMingLiU"/>
        </w:rPr>
        <w:tab/>
        <w:t>Idaho Power Permitted Encumbrances</w:t>
      </w:r>
    </w:p>
    <w:p w:rsidR="00275A7B" w:rsidRPr="0014345C" w:rsidRDefault="00275A7B" w:rsidP="00275A7B">
      <w:pPr>
        <w:pStyle w:val="BodyText"/>
        <w:spacing w:after="0"/>
      </w:pPr>
      <w:r w:rsidRPr="0014345C">
        <w:rPr>
          <w:rFonts w:eastAsia="PMingLiU"/>
        </w:rPr>
        <w:t xml:space="preserve">Schedule </w:t>
      </w:r>
      <w:r w:rsidR="00F441B7">
        <w:rPr>
          <w:rFonts w:eastAsia="PMingLiU"/>
        </w:rPr>
        <w:fldChar w:fldCharType="begin"/>
      </w:r>
      <w:r>
        <w:rPr>
          <w:rFonts w:eastAsia="PMingLiU"/>
        </w:rPr>
        <w:instrText xml:space="preserve"> REF _Ref396744701 \r \h </w:instrText>
      </w:r>
      <w:r w:rsidR="00F441B7">
        <w:rPr>
          <w:rFonts w:eastAsia="PMingLiU"/>
        </w:rPr>
      </w:r>
      <w:r w:rsidR="00F441B7">
        <w:rPr>
          <w:rFonts w:eastAsia="PMingLiU"/>
        </w:rPr>
        <w:fldChar w:fldCharType="separate"/>
      </w:r>
      <w:r w:rsidR="00CC29EC">
        <w:rPr>
          <w:rFonts w:eastAsia="PMingLiU"/>
        </w:rPr>
        <w:t>1.1</w:t>
      </w:r>
      <w:r w:rsidR="00F441B7">
        <w:rPr>
          <w:rFonts w:eastAsia="PMingLiU"/>
        </w:rPr>
        <w:fldChar w:fldCharType="end"/>
      </w:r>
      <w:r w:rsidRPr="0014345C">
        <w:rPr>
          <w:rFonts w:eastAsia="PMingLiU"/>
        </w:rPr>
        <w:t>(b)</w:t>
      </w:r>
      <w:r w:rsidRPr="0014345C">
        <w:rPr>
          <w:rFonts w:eastAsia="PMingLiU"/>
        </w:rPr>
        <w:tab/>
        <w:t>Idaho Power</w:t>
      </w:r>
      <w:r>
        <w:rPr>
          <w:rFonts w:eastAsia="PMingLiU"/>
        </w:rPr>
        <w:t>’</w:t>
      </w:r>
      <w:r w:rsidRPr="0014345C">
        <w:rPr>
          <w:rFonts w:eastAsia="PMingLiU"/>
        </w:rPr>
        <w:t>s Knowledge</w:t>
      </w:r>
    </w:p>
    <w:p w:rsidR="00275A7B" w:rsidRPr="0014345C" w:rsidRDefault="00275A7B" w:rsidP="00275A7B">
      <w:pPr>
        <w:pStyle w:val="BodyText"/>
        <w:spacing w:after="0"/>
      </w:pPr>
      <w:r w:rsidRPr="0014345C">
        <w:rPr>
          <w:rFonts w:eastAsia="PMingLiU"/>
        </w:rPr>
        <w:t xml:space="preserve">Schedule </w:t>
      </w:r>
      <w:r w:rsidR="00F441B7">
        <w:rPr>
          <w:rFonts w:eastAsia="PMingLiU"/>
        </w:rPr>
        <w:fldChar w:fldCharType="begin"/>
      </w:r>
      <w:r>
        <w:rPr>
          <w:rFonts w:eastAsia="PMingLiU"/>
        </w:rPr>
        <w:instrText xml:space="preserve"> REF _Ref396744701 \r \h </w:instrText>
      </w:r>
      <w:r w:rsidR="00F441B7">
        <w:rPr>
          <w:rFonts w:eastAsia="PMingLiU"/>
        </w:rPr>
      </w:r>
      <w:r w:rsidR="00F441B7">
        <w:rPr>
          <w:rFonts w:eastAsia="PMingLiU"/>
        </w:rPr>
        <w:fldChar w:fldCharType="separate"/>
      </w:r>
      <w:r w:rsidR="00CC29EC">
        <w:rPr>
          <w:rFonts w:eastAsia="PMingLiU"/>
        </w:rPr>
        <w:t>1.1</w:t>
      </w:r>
      <w:r w:rsidR="00F441B7">
        <w:rPr>
          <w:rFonts w:eastAsia="PMingLiU"/>
        </w:rPr>
        <w:fldChar w:fldCharType="end"/>
      </w:r>
      <w:r w:rsidRPr="0014345C">
        <w:rPr>
          <w:rFonts w:eastAsia="PMingLiU"/>
        </w:rPr>
        <w:t>(c)</w:t>
      </w:r>
      <w:r w:rsidRPr="0014345C">
        <w:rPr>
          <w:rFonts w:eastAsia="PMingLiU"/>
        </w:rPr>
        <w:tab/>
        <w:t>PacifiCorp Permitted Encumbrances</w:t>
      </w:r>
    </w:p>
    <w:p w:rsidR="00275A7B" w:rsidRPr="0014345C" w:rsidRDefault="00275A7B" w:rsidP="00275A7B">
      <w:pPr>
        <w:pStyle w:val="BodyText"/>
        <w:spacing w:after="0"/>
        <w:rPr>
          <w:rFonts w:eastAsia="PMingLiU"/>
        </w:rPr>
      </w:pPr>
      <w:r w:rsidRPr="0014345C">
        <w:rPr>
          <w:rFonts w:eastAsia="PMingLiU"/>
        </w:rPr>
        <w:t xml:space="preserve">Schedule </w:t>
      </w:r>
      <w:r w:rsidR="00F441B7">
        <w:rPr>
          <w:rFonts w:eastAsia="PMingLiU"/>
        </w:rPr>
        <w:fldChar w:fldCharType="begin"/>
      </w:r>
      <w:r>
        <w:rPr>
          <w:rFonts w:eastAsia="PMingLiU"/>
        </w:rPr>
        <w:instrText xml:space="preserve"> REF _Ref396744701 \r \h </w:instrText>
      </w:r>
      <w:r w:rsidR="00F441B7">
        <w:rPr>
          <w:rFonts w:eastAsia="PMingLiU"/>
        </w:rPr>
      </w:r>
      <w:r w:rsidR="00F441B7">
        <w:rPr>
          <w:rFonts w:eastAsia="PMingLiU"/>
        </w:rPr>
        <w:fldChar w:fldCharType="separate"/>
      </w:r>
      <w:r w:rsidR="00CC29EC">
        <w:rPr>
          <w:rFonts w:eastAsia="PMingLiU"/>
        </w:rPr>
        <w:t>1.1</w:t>
      </w:r>
      <w:r w:rsidR="00F441B7">
        <w:rPr>
          <w:rFonts w:eastAsia="PMingLiU"/>
        </w:rPr>
        <w:fldChar w:fldCharType="end"/>
      </w:r>
      <w:r w:rsidRPr="0014345C">
        <w:rPr>
          <w:rFonts w:eastAsia="PMingLiU"/>
        </w:rPr>
        <w:t>(d)</w:t>
      </w:r>
      <w:r w:rsidRPr="0014345C">
        <w:rPr>
          <w:rFonts w:eastAsia="PMingLiU"/>
        </w:rPr>
        <w:tab/>
        <w:t>PacifiCorp</w:t>
      </w:r>
      <w:r>
        <w:rPr>
          <w:rFonts w:eastAsia="PMingLiU"/>
        </w:rPr>
        <w:t>’s</w:t>
      </w:r>
      <w:r w:rsidRPr="0014345C">
        <w:rPr>
          <w:rFonts w:eastAsia="PMingLiU"/>
        </w:rPr>
        <w:t xml:space="preserve"> Knowledge</w:t>
      </w:r>
    </w:p>
    <w:p w:rsidR="00275A7B" w:rsidRDefault="00275A7B" w:rsidP="00275A7B">
      <w:pPr>
        <w:pStyle w:val="BodyText"/>
        <w:spacing w:after="0"/>
        <w:rPr>
          <w:rFonts w:eastAsia="PMingLiU"/>
        </w:rPr>
      </w:pPr>
      <w:r>
        <w:rPr>
          <w:rFonts w:eastAsia="PMingLiU"/>
        </w:rPr>
        <w:t xml:space="preserve">Schedule </w:t>
      </w:r>
      <w:r w:rsidR="00F441B7">
        <w:rPr>
          <w:rFonts w:eastAsia="PMingLiU"/>
        </w:rPr>
        <w:fldChar w:fldCharType="begin"/>
      </w:r>
      <w:r>
        <w:rPr>
          <w:rFonts w:eastAsia="PMingLiU"/>
        </w:rPr>
        <w:instrText xml:space="preserve"> REF _Ref396744701 \r \h </w:instrText>
      </w:r>
      <w:r w:rsidR="00F441B7">
        <w:rPr>
          <w:rFonts w:eastAsia="PMingLiU"/>
        </w:rPr>
      </w:r>
      <w:r w:rsidR="00F441B7">
        <w:rPr>
          <w:rFonts w:eastAsia="PMingLiU"/>
        </w:rPr>
        <w:fldChar w:fldCharType="separate"/>
      </w:r>
      <w:r w:rsidR="00CC29EC">
        <w:rPr>
          <w:rFonts w:eastAsia="PMingLiU"/>
        </w:rPr>
        <w:t>1.1</w:t>
      </w:r>
      <w:r w:rsidR="00F441B7">
        <w:rPr>
          <w:rFonts w:eastAsia="PMingLiU"/>
        </w:rPr>
        <w:fldChar w:fldCharType="end"/>
      </w:r>
      <w:r>
        <w:rPr>
          <w:rFonts w:eastAsia="PMingLiU"/>
        </w:rPr>
        <w:t>(e)</w:t>
      </w:r>
      <w:r>
        <w:rPr>
          <w:rFonts w:eastAsia="PMingLiU"/>
        </w:rPr>
        <w:tab/>
        <w:t>Idaho Power Planned Improvements</w:t>
      </w:r>
    </w:p>
    <w:p w:rsidR="00275A7B" w:rsidRDefault="00275A7B" w:rsidP="00275A7B">
      <w:pPr>
        <w:pStyle w:val="BodyText"/>
        <w:spacing w:after="0"/>
        <w:rPr>
          <w:rFonts w:eastAsia="PMingLiU"/>
        </w:rPr>
      </w:pPr>
      <w:r>
        <w:rPr>
          <w:rFonts w:eastAsia="PMingLiU"/>
        </w:rPr>
        <w:t xml:space="preserve">Schedule </w:t>
      </w:r>
      <w:r w:rsidR="00F441B7">
        <w:rPr>
          <w:rFonts w:eastAsia="PMingLiU"/>
        </w:rPr>
        <w:fldChar w:fldCharType="begin"/>
      </w:r>
      <w:r>
        <w:rPr>
          <w:rFonts w:eastAsia="PMingLiU"/>
        </w:rPr>
        <w:instrText xml:space="preserve"> REF _Ref396744701 \r \h </w:instrText>
      </w:r>
      <w:r w:rsidR="00F441B7">
        <w:rPr>
          <w:rFonts w:eastAsia="PMingLiU"/>
        </w:rPr>
      </w:r>
      <w:r w:rsidR="00F441B7">
        <w:rPr>
          <w:rFonts w:eastAsia="PMingLiU"/>
        </w:rPr>
        <w:fldChar w:fldCharType="separate"/>
      </w:r>
      <w:r w:rsidR="00CC29EC">
        <w:rPr>
          <w:rFonts w:eastAsia="PMingLiU"/>
        </w:rPr>
        <w:t>1.1</w:t>
      </w:r>
      <w:r w:rsidR="00F441B7">
        <w:rPr>
          <w:rFonts w:eastAsia="PMingLiU"/>
        </w:rPr>
        <w:fldChar w:fldCharType="end"/>
      </w:r>
      <w:r>
        <w:rPr>
          <w:rFonts w:eastAsia="PMingLiU"/>
        </w:rPr>
        <w:t>(f)</w:t>
      </w:r>
      <w:r>
        <w:rPr>
          <w:rFonts w:eastAsia="PMingLiU"/>
        </w:rPr>
        <w:tab/>
        <w:t>PacifiCorp Planned Improvements</w:t>
      </w:r>
    </w:p>
    <w:p w:rsidR="00275A7B" w:rsidRDefault="00275A7B" w:rsidP="00275A7B">
      <w:pPr>
        <w:pStyle w:val="BodyText"/>
        <w:spacing w:after="0"/>
        <w:rPr>
          <w:rFonts w:eastAsia="PMingLiU"/>
        </w:rPr>
      </w:pPr>
      <w:r>
        <w:rPr>
          <w:rFonts w:eastAsia="PMingLiU"/>
        </w:rPr>
        <w:t xml:space="preserve">Schedule </w:t>
      </w:r>
      <w:r w:rsidR="00F441B7">
        <w:rPr>
          <w:rFonts w:eastAsia="PMingLiU"/>
        </w:rPr>
        <w:fldChar w:fldCharType="begin"/>
      </w:r>
      <w:r>
        <w:rPr>
          <w:rFonts w:eastAsia="PMingLiU"/>
        </w:rPr>
        <w:instrText xml:space="preserve"> REF _Ref396744701 \r \h </w:instrText>
      </w:r>
      <w:r w:rsidR="00F441B7">
        <w:rPr>
          <w:rFonts w:eastAsia="PMingLiU"/>
        </w:rPr>
      </w:r>
      <w:r w:rsidR="00F441B7">
        <w:rPr>
          <w:rFonts w:eastAsia="PMingLiU"/>
        </w:rPr>
        <w:fldChar w:fldCharType="separate"/>
      </w:r>
      <w:r w:rsidR="00CC29EC">
        <w:rPr>
          <w:rFonts w:eastAsia="PMingLiU"/>
        </w:rPr>
        <w:t>1.1</w:t>
      </w:r>
      <w:r w:rsidR="00F441B7">
        <w:rPr>
          <w:rFonts w:eastAsia="PMingLiU"/>
        </w:rPr>
        <w:fldChar w:fldCharType="end"/>
      </w:r>
      <w:r>
        <w:rPr>
          <w:rFonts w:eastAsia="PMingLiU"/>
        </w:rPr>
        <w:t>(g)</w:t>
      </w:r>
      <w:r>
        <w:rPr>
          <w:rFonts w:eastAsia="PMingLiU"/>
        </w:rPr>
        <w:tab/>
        <w:t xml:space="preserve">Terminated </w:t>
      </w:r>
      <w:r w:rsidR="008A282F">
        <w:rPr>
          <w:rFonts w:eastAsia="PMingLiU"/>
        </w:rPr>
        <w:t>Legacy Agreements</w:t>
      </w:r>
    </w:p>
    <w:p w:rsidR="00275A7B" w:rsidRDefault="00275A7B" w:rsidP="00275A7B">
      <w:pPr>
        <w:pStyle w:val="BodyText"/>
        <w:spacing w:after="0"/>
        <w:rPr>
          <w:rFonts w:eastAsia="PMingLiU"/>
        </w:rPr>
      </w:pPr>
      <w:r>
        <w:rPr>
          <w:rFonts w:eastAsia="PMingLiU"/>
        </w:rPr>
        <w:t xml:space="preserve">Schedule </w:t>
      </w:r>
      <w:r w:rsidR="00F441B7">
        <w:rPr>
          <w:rFonts w:eastAsia="PMingLiU"/>
        </w:rPr>
        <w:fldChar w:fldCharType="begin"/>
      </w:r>
      <w:r w:rsidR="00636A5D">
        <w:rPr>
          <w:rFonts w:eastAsia="PMingLiU"/>
        </w:rPr>
        <w:instrText xml:space="preserve"> REF _Ref396744701 \r \h </w:instrText>
      </w:r>
      <w:r w:rsidR="00F441B7">
        <w:rPr>
          <w:rFonts w:eastAsia="PMingLiU"/>
        </w:rPr>
      </w:r>
      <w:r w:rsidR="00F441B7">
        <w:rPr>
          <w:rFonts w:eastAsia="PMingLiU"/>
        </w:rPr>
        <w:fldChar w:fldCharType="separate"/>
      </w:r>
      <w:r w:rsidR="00CC29EC">
        <w:rPr>
          <w:rFonts w:eastAsia="PMingLiU"/>
        </w:rPr>
        <w:t>1.1</w:t>
      </w:r>
      <w:r w:rsidR="00F441B7">
        <w:rPr>
          <w:rFonts w:eastAsia="PMingLiU"/>
        </w:rPr>
        <w:fldChar w:fldCharType="end"/>
      </w:r>
      <w:r>
        <w:rPr>
          <w:rFonts w:eastAsia="PMingLiU"/>
        </w:rPr>
        <w:t>(h)</w:t>
      </w:r>
      <w:r>
        <w:rPr>
          <w:rFonts w:eastAsia="PMingLiU"/>
        </w:rPr>
        <w:tab/>
      </w:r>
      <w:r w:rsidR="003519F2">
        <w:rPr>
          <w:rFonts w:eastAsia="PMingLiU"/>
        </w:rPr>
        <w:t>Specified Legacy Agreements</w:t>
      </w:r>
    </w:p>
    <w:p w:rsidR="00ED76BB" w:rsidRDefault="00ED76BB" w:rsidP="00275A7B">
      <w:pPr>
        <w:pStyle w:val="BodyText"/>
        <w:spacing w:after="0"/>
        <w:rPr>
          <w:rFonts w:eastAsia="PMingLiU"/>
        </w:rPr>
      </w:pPr>
      <w:r>
        <w:rPr>
          <w:rFonts w:eastAsia="PMingLiU"/>
        </w:rPr>
        <w:t xml:space="preserve">Schedule </w:t>
      </w:r>
      <w:r w:rsidR="00F441B7">
        <w:rPr>
          <w:rFonts w:eastAsia="PMingLiU"/>
        </w:rPr>
        <w:fldChar w:fldCharType="begin"/>
      </w:r>
      <w:r>
        <w:rPr>
          <w:rFonts w:eastAsia="PMingLiU"/>
        </w:rPr>
        <w:instrText xml:space="preserve"> REF _Ref396744701 \r \h </w:instrText>
      </w:r>
      <w:r w:rsidR="00F441B7">
        <w:rPr>
          <w:rFonts w:eastAsia="PMingLiU"/>
        </w:rPr>
      </w:r>
      <w:r w:rsidR="00F441B7">
        <w:rPr>
          <w:rFonts w:eastAsia="PMingLiU"/>
        </w:rPr>
        <w:fldChar w:fldCharType="separate"/>
      </w:r>
      <w:r w:rsidR="00CC29EC">
        <w:rPr>
          <w:rFonts w:eastAsia="PMingLiU"/>
        </w:rPr>
        <w:t>1.1</w:t>
      </w:r>
      <w:r w:rsidR="00F441B7">
        <w:rPr>
          <w:rFonts w:eastAsia="PMingLiU"/>
        </w:rPr>
        <w:fldChar w:fldCharType="end"/>
      </w:r>
      <w:r>
        <w:rPr>
          <w:rFonts w:eastAsia="PMingLiU"/>
        </w:rPr>
        <w:t>(i)</w:t>
      </w:r>
      <w:r>
        <w:rPr>
          <w:rFonts w:eastAsia="PMingLiU"/>
        </w:rPr>
        <w:tab/>
        <w:t>Idaho Power Required Regulatory Approvals</w:t>
      </w:r>
    </w:p>
    <w:p w:rsidR="00ED76BB" w:rsidRDefault="00ED76BB" w:rsidP="00275A7B">
      <w:pPr>
        <w:pStyle w:val="BodyText"/>
        <w:spacing w:after="0"/>
        <w:rPr>
          <w:rFonts w:eastAsia="PMingLiU"/>
        </w:rPr>
      </w:pPr>
      <w:r>
        <w:rPr>
          <w:rFonts w:eastAsia="PMingLiU"/>
        </w:rPr>
        <w:t xml:space="preserve">Schedule </w:t>
      </w:r>
      <w:r w:rsidR="00F441B7">
        <w:rPr>
          <w:rFonts w:eastAsia="PMingLiU"/>
        </w:rPr>
        <w:fldChar w:fldCharType="begin"/>
      </w:r>
      <w:r>
        <w:rPr>
          <w:rFonts w:eastAsia="PMingLiU"/>
        </w:rPr>
        <w:instrText xml:space="preserve"> REF _Ref396744701 \r \h </w:instrText>
      </w:r>
      <w:r w:rsidR="00F441B7">
        <w:rPr>
          <w:rFonts w:eastAsia="PMingLiU"/>
        </w:rPr>
      </w:r>
      <w:r w:rsidR="00F441B7">
        <w:rPr>
          <w:rFonts w:eastAsia="PMingLiU"/>
        </w:rPr>
        <w:fldChar w:fldCharType="separate"/>
      </w:r>
      <w:r w:rsidR="00CC29EC">
        <w:rPr>
          <w:rFonts w:eastAsia="PMingLiU"/>
        </w:rPr>
        <w:t>1.1</w:t>
      </w:r>
      <w:r w:rsidR="00F441B7">
        <w:rPr>
          <w:rFonts w:eastAsia="PMingLiU"/>
        </w:rPr>
        <w:fldChar w:fldCharType="end"/>
      </w:r>
      <w:r>
        <w:rPr>
          <w:rFonts w:eastAsia="PMingLiU"/>
        </w:rPr>
        <w:t>(j)</w:t>
      </w:r>
      <w:r>
        <w:rPr>
          <w:rFonts w:eastAsia="PMingLiU"/>
        </w:rPr>
        <w:tab/>
        <w:t>PacifiCorp Required Regulatory Approvals</w:t>
      </w:r>
    </w:p>
    <w:p w:rsidR="00E72183" w:rsidRDefault="00E72183" w:rsidP="00E72183">
      <w:pPr>
        <w:pStyle w:val="BodyText"/>
        <w:spacing w:after="0"/>
        <w:rPr>
          <w:rFonts w:eastAsia="PMingLiU"/>
        </w:rPr>
      </w:pPr>
      <w:r>
        <w:rPr>
          <w:rFonts w:eastAsia="PMingLiU"/>
        </w:rPr>
        <w:t xml:space="preserve">Schedule </w:t>
      </w:r>
      <w:r w:rsidR="00F441B7">
        <w:rPr>
          <w:rFonts w:eastAsia="PMingLiU"/>
        </w:rPr>
        <w:fldChar w:fldCharType="begin"/>
      </w:r>
      <w:r>
        <w:rPr>
          <w:rFonts w:eastAsia="PMingLiU"/>
        </w:rPr>
        <w:instrText xml:space="preserve"> REF _Ref396744701 \r \h </w:instrText>
      </w:r>
      <w:r w:rsidR="00F441B7">
        <w:rPr>
          <w:rFonts w:eastAsia="PMingLiU"/>
        </w:rPr>
      </w:r>
      <w:r w:rsidR="00F441B7">
        <w:rPr>
          <w:rFonts w:eastAsia="PMingLiU"/>
        </w:rPr>
        <w:fldChar w:fldCharType="separate"/>
      </w:r>
      <w:r w:rsidR="00CC29EC">
        <w:rPr>
          <w:rFonts w:eastAsia="PMingLiU"/>
        </w:rPr>
        <w:t>1.1</w:t>
      </w:r>
      <w:r w:rsidR="00F441B7">
        <w:rPr>
          <w:rFonts w:eastAsia="PMingLiU"/>
        </w:rPr>
        <w:fldChar w:fldCharType="end"/>
      </w:r>
      <w:r w:rsidR="00F96BD4">
        <w:rPr>
          <w:rFonts w:eastAsia="PMingLiU"/>
        </w:rPr>
        <w:t>(k</w:t>
      </w:r>
      <w:r>
        <w:rPr>
          <w:rFonts w:eastAsia="PMingLiU"/>
        </w:rPr>
        <w:t>)</w:t>
      </w:r>
      <w:r>
        <w:rPr>
          <w:rFonts w:eastAsia="PMingLiU"/>
        </w:rPr>
        <w:tab/>
      </w:r>
      <w:proofErr w:type="spellStart"/>
      <w:r>
        <w:rPr>
          <w:rFonts w:eastAsia="PMingLiU"/>
        </w:rPr>
        <w:t>230kV</w:t>
      </w:r>
      <w:proofErr w:type="spellEnd"/>
      <w:r>
        <w:rPr>
          <w:rFonts w:eastAsia="PMingLiU"/>
        </w:rPr>
        <w:t xml:space="preserve"> Upgrades</w:t>
      </w:r>
    </w:p>
    <w:p w:rsidR="00275A7B" w:rsidRPr="0014345C" w:rsidRDefault="00275A7B" w:rsidP="00275A7B">
      <w:pPr>
        <w:pStyle w:val="BodyText"/>
        <w:spacing w:after="0"/>
      </w:pPr>
      <w:r w:rsidRPr="0014345C">
        <w:rPr>
          <w:rFonts w:eastAsia="PMingLiU"/>
        </w:rPr>
        <w:t xml:space="preserve">Schedule </w:t>
      </w:r>
      <w:r w:rsidR="00F441B7">
        <w:rPr>
          <w:rFonts w:eastAsia="PMingLiU"/>
        </w:rPr>
        <w:fldChar w:fldCharType="begin"/>
      </w:r>
      <w:r>
        <w:rPr>
          <w:rFonts w:eastAsia="PMingLiU"/>
        </w:rPr>
        <w:instrText xml:space="preserve"> REF _Ref396781728 \r \h </w:instrText>
      </w:r>
      <w:r w:rsidR="00F441B7">
        <w:rPr>
          <w:rFonts w:eastAsia="PMingLiU"/>
        </w:rPr>
      </w:r>
      <w:r w:rsidR="00F441B7">
        <w:rPr>
          <w:rFonts w:eastAsia="PMingLiU"/>
        </w:rPr>
        <w:fldChar w:fldCharType="separate"/>
      </w:r>
      <w:r w:rsidR="00CC29EC">
        <w:rPr>
          <w:rFonts w:eastAsia="PMingLiU"/>
        </w:rPr>
        <w:t>3.1(f)</w:t>
      </w:r>
      <w:r w:rsidR="00F441B7">
        <w:rPr>
          <w:rFonts w:eastAsia="PMingLiU"/>
        </w:rPr>
        <w:fldChar w:fldCharType="end"/>
      </w:r>
      <w:r w:rsidRPr="0014345C">
        <w:rPr>
          <w:rFonts w:eastAsia="PMingLiU"/>
        </w:rPr>
        <w:tab/>
        <w:t>PacifiCorp Acquired Assets – Liabilities</w:t>
      </w:r>
    </w:p>
    <w:p w:rsidR="00275A7B" w:rsidRPr="0014345C" w:rsidRDefault="00275A7B" w:rsidP="00275A7B">
      <w:pPr>
        <w:pStyle w:val="BodyText"/>
        <w:spacing w:after="0"/>
        <w:rPr>
          <w:rFonts w:eastAsia="PMingLiU"/>
        </w:rPr>
      </w:pPr>
      <w:r w:rsidRPr="0014345C">
        <w:rPr>
          <w:rFonts w:eastAsia="PMingLiU"/>
        </w:rPr>
        <w:t xml:space="preserve">Schedule </w:t>
      </w:r>
      <w:r w:rsidR="00F441B7">
        <w:rPr>
          <w:rFonts w:eastAsia="PMingLiU"/>
        </w:rPr>
        <w:fldChar w:fldCharType="begin"/>
      </w:r>
      <w:r>
        <w:rPr>
          <w:rFonts w:eastAsia="PMingLiU"/>
        </w:rPr>
        <w:instrText xml:space="preserve"> REF _Ref396873913 \r \h </w:instrText>
      </w:r>
      <w:r w:rsidR="00F441B7">
        <w:rPr>
          <w:rFonts w:eastAsia="PMingLiU"/>
        </w:rPr>
      </w:r>
      <w:r w:rsidR="00F441B7">
        <w:rPr>
          <w:rFonts w:eastAsia="PMingLiU"/>
        </w:rPr>
        <w:fldChar w:fldCharType="separate"/>
      </w:r>
      <w:r w:rsidR="00CC29EC">
        <w:rPr>
          <w:rFonts w:eastAsia="PMingLiU"/>
        </w:rPr>
        <w:t>3.1(g)</w:t>
      </w:r>
      <w:r w:rsidR="00F441B7">
        <w:rPr>
          <w:rFonts w:eastAsia="PMingLiU"/>
        </w:rPr>
        <w:fldChar w:fldCharType="end"/>
      </w:r>
      <w:r w:rsidRPr="0014345C">
        <w:rPr>
          <w:rFonts w:eastAsia="PMingLiU"/>
        </w:rPr>
        <w:tab/>
        <w:t>PacifiCorp Acquired Assets –</w:t>
      </w:r>
      <w:r>
        <w:rPr>
          <w:rFonts w:eastAsia="PMingLiU"/>
        </w:rPr>
        <w:t xml:space="preserve"> </w:t>
      </w:r>
      <w:r w:rsidRPr="0014345C">
        <w:rPr>
          <w:rFonts w:eastAsia="PMingLiU"/>
        </w:rPr>
        <w:t>Title Exceptions</w:t>
      </w:r>
    </w:p>
    <w:p w:rsidR="00275A7B" w:rsidRPr="0014345C" w:rsidRDefault="00275A7B" w:rsidP="00275A7B">
      <w:pPr>
        <w:pStyle w:val="BodyText"/>
        <w:spacing w:after="0"/>
        <w:ind w:left="2160" w:hanging="2160"/>
        <w:rPr>
          <w:rFonts w:eastAsia="PMingLiU"/>
        </w:rPr>
      </w:pPr>
      <w:r w:rsidRPr="0014345C">
        <w:rPr>
          <w:rFonts w:eastAsia="PMingLiU"/>
        </w:rPr>
        <w:t xml:space="preserve">Schedule </w:t>
      </w:r>
      <w:r w:rsidR="00F441B7">
        <w:rPr>
          <w:rFonts w:eastAsia="PMingLiU"/>
        </w:rPr>
        <w:fldChar w:fldCharType="begin"/>
      </w:r>
      <w:r>
        <w:rPr>
          <w:rFonts w:eastAsia="PMingLiU"/>
        </w:rPr>
        <w:instrText xml:space="preserve"> REF _Ref396781321 \r \h </w:instrText>
      </w:r>
      <w:r w:rsidR="00F441B7">
        <w:rPr>
          <w:rFonts w:eastAsia="PMingLiU"/>
        </w:rPr>
      </w:r>
      <w:r w:rsidR="00F441B7">
        <w:rPr>
          <w:rFonts w:eastAsia="PMingLiU"/>
        </w:rPr>
        <w:fldChar w:fldCharType="separate"/>
      </w:r>
      <w:r w:rsidR="00CC29EC">
        <w:rPr>
          <w:rFonts w:eastAsia="PMingLiU"/>
        </w:rPr>
        <w:t>3.1(h</w:t>
      </w:r>
      <w:proofErr w:type="gramStart"/>
      <w:r w:rsidR="00CC29EC">
        <w:rPr>
          <w:rFonts w:eastAsia="PMingLiU"/>
        </w:rPr>
        <w:t>)(</w:t>
      </w:r>
      <w:proofErr w:type="gramEnd"/>
      <w:r w:rsidR="00CC29EC">
        <w:rPr>
          <w:rFonts w:eastAsia="PMingLiU"/>
        </w:rPr>
        <w:t>i)</w:t>
      </w:r>
      <w:r w:rsidR="00F441B7">
        <w:rPr>
          <w:rFonts w:eastAsia="PMingLiU"/>
        </w:rPr>
        <w:fldChar w:fldCharType="end"/>
      </w:r>
      <w:r w:rsidRPr="0014345C">
        <w:rPr>
          <w:rFonts w:eastAsia="PMingLiU"/>
        </w:rPr>
        <w:tab/>
        <w:t>PacifiCorp Acquired Assets – Environmental Law and Environmental Permit Exceptions</w:t>
      </w:r>
    </w:p>
    <w:p w:rsidR="00275A7B" w:rsidRPr="0014345C" w:rsidRDefault="00275A7B" w:rsidP="00275A7B">
      <w:pPr>
        <w:pStyle w:val="BodyText"/>
        <w:spacing w:after="0"/>
        <w:ind w:left="2160" w:hanging="2160"/>
      </w:pPr>
      <w:r w:rsidRPr="0014345C">
        <w:rPr>
          <w:rFonts w:eastAsia="PMingLiU"/>
        </w:rPr>
        <w:t xml:space="preserve">Schedule </w:t>
      </w:r>
      <w:r w:rsidR="00F441B7">
        <w:rPr>
          <w:rFonts w:eastAsia="PMingLiU"/>
        </w:rPr>
        <w:fldChar w:fldCharType="begin"/>
      </w:r>
      <w:r>
        <w:rPr>
          <w:rFonts w:eastAsia="PMingLiU"/>
        </w:rPr>
        <w:instrText xml:space="preserve"> REF _Ref396781195 \r \h </w:instrText>
      </w:r>
      <w:r w:rsidR="00F441B7">
        <w:rPr>
          <w:rFonts w:eastAsia="PMingLiU"/>
        </w:rPr>
      </w:r>
      <w:r w:rsidR="00F441B7">
        <w:rPr>
          <w:rFonts w:eastAsia="PMingLiU"/>
        </w:rPr>
        <w:fldChar w:fldCharType="separate"/>
      </w:r>
      <w:r w:rsidR="00CC29EC">
        <w:rPr>
          <w:rFonts w:eastAsia="PMingLiU"/>
        </w:rPr>
        <w:t>3.1(h</w:t>
      </w:r>
      <w:proofErr w:type="gramStart"/>
      <w:r w:rsidR="00CC29EC">
        <w:rPr>
          <w:rFonts w:eastAsia="PMingLiU"/>
        </w:rPr>
        <w:t>)(</w:t>
      </w:r>
      <w:proofErr w:type="gramEnd"/>
      <w:r w:rsidR="00CC29EC">
        <w:rPr>
          <w:rFonts w:eastAsia="PMingLiU"/>
        </w:rPr>
        <w:t>ii)</w:t>
      </w:r>
      <w:r w:rsidR="00F441B7">
        <w:rPr>
          <w:rFonts w:eastAsia="PMingLiU"/>
        </w:rPr>
        <w:fldChar w:fldCharType="end"/>
      </w:r>
      <w:r w:rsidRPr="0014345C">
        <w:rPr>
          <w:rFonts w:eastAsia="PMingLiU"/>
        </w:rPr>
        <w:tab/>
        <w:t>PacifiCorp Acquired Assets – Violation of Environment</w:t>
      </w:r>
      <w:r w:rsidR="00E72183">
        <w:rPr>
          <w:rFonts w:eastAsia="PMingLiU"/>
        </w:rPr>
        <w:t>al Laws</w:t>
      </w:r>
    </w:p>
    <w:p w:rsidR="00275A7B" w:rsidRPr="0014345C" w:rsidRDefault="00275A7B" w:rsidP="00275A7B">
      <w:pPr>
        <w:pStyle w:val="BodyText"/>
        <w:spacing w:after="0"/>
        <w:rPr>
          <w:rFonts w:eastAsia="PMingLiU"/>
        </w:rPr>
      </w:pPr>
      <w:r w:rsidRPr="0014345C">
        <w:rPr>
          <w:rFonts w:eastAsia="PMingLiU"/>
        </w:rPr>
        <w:t xml:space="preserve">Schedule </w:t>
      </w:r>
      <w:r w:rsidR="00F441B7">
        <w:rPr>
          <w:rFonts w:eastAsia="PMingLiU"/>
        </w:rPr>
        <w:fldChar w:fldCharType="begin"/>
      </w:r>
      <w:r>
        <w:rPr>
          <w:rFonts w:eastAsia="PMingLiU"/>
        </w:rPr>
        <w:instrText xml:space="preserve"> REF _Ref396781088 \r \h </w:instrText>
      </w:r>
      <w:r w:rsidR="00F441B7">
        <w:rPr>
          <w:rFonts w:eastAsia="PMingLiU"/>
        </w:rPr>
      </w:r>
      <w:r w:rsidR="00F441B7">
        <w:rPr>
          <w:rFonts w:eastAsia="PMingLiU"/>
        </w:rPr>
        <w:fldChar w:fldCharType="separate"/>
      </w:r>
      <w:r w:rsidR="00CC29EC">
        <w:rPr>
          <w:rFonts w:eastAsia="PMingLiU"/>
        </w:rPr>
        <w:t>3.1(h</w:t>
      </w:r>
      <w:proofErr w:type="gramStart"/>
      <w:r w:rsidR="00CC29EC">
        <w:rPr>
          <w:rFonts w:eastAsia="PMingLiU"/>
        </w:rPr>
        <w:t>)(</w:t>
      </w:r>
      <w:proofErr w:type="gramEnd"/>
      <w:r w:rsidR="00CC29EC">
        <w:rPr>
          <w:rFonts w:eastAsia="PMingLiU"/>
        </w:rPr>
        <w:t>iii)</w:t>
      </w:r>
      <w:r w:rsidR="00F441B7">
        <w:rPr>
          <w:rFonts w:eastAsia="PMingLiU"/>
        </w:rPr>
        <w:fldChar w:fldCharType="end"/>
      </w:r>
      <w:r w:rsidRPr="0014345C">
        <w:rPr>
          <w:rFonts w:eastAsia="PMingLiU"/>
        </w:rPr>
        <w:tab/>
        <w:t>PacifiCorp Acquired Assets – Releases</w:t>
      </w:r>
    </w:p>
    <w:p w:rsidR="00275A7B" w:rsidRPr="0014345C" w:rsidRDefault="00275A7B" w:rsidP="00275A7B">
      <w:pPr>
        <w:pStyle w:val="BodyText"/>
        <w:spacing w:after="0"/>
        <w:rPr>
          <w:rFonts w:eastAsia="PMingLiU"/>
        </w:rPr>
      </w:pPr>
      <w:r w:rsidRPr="0014345C">
        <w:rPr>
          <w:rFonts w:eastAsia="PMingLiU"/>
        </w:rPr>
        <w:t xml:space="preserve">Schedule </w:t>
      </w:r>
      <w:r w:rsidR="00F441B7">
        <w:rPr>
          <w:rFonts w:eastAsia="PMingLiU"/>
        </w:rPr>
        <w:fldChar w:fldCharType="begin"/>
      </w:r>
      <w:r>
        <w:rPr>
          <w:rFonts w:eastAsia="PMingLiU"/>
        </w:rPr>
        <w:instrText xml:space="preserve"> REF _Ref396781024 \r \h </w:instrText>
      </w:r>
      <w:r w:rsidR="00F441B7">
        <w:rPr>
          <w:rFonts w:eastAsia="PMingLiU"/>
        </w:rPr>
      </w:r>
      <w:r w:rsidR="00F441B7">
        <w:rPr>
          <w:rFonts w:eastAsia="PMingLiU"/>
        </w:rPr>
        <w:fldChar w:fldCharType="separate"/>
      </w:r>
      <w:r w:rsidR="00CC29EC">
        <w:rPr>
          <w:rFonts w:eastAsia="PMingLiU"/>
        </w:rPr>
        <w:t>3.1(h</w:t>
      </w:r>
      <w:proofErr w:type="gramStart"/>
      <w:r w:rsidR="00CC29EC">
        <w:rPr>
          <w:rFonts w:eastAsia="PMingLiU"/>
        </w:rPr>
        <w:t>)(</w:t>
      </w:r>
      <w:proofErr w:type="gramEnd"/>
      <w:r w:rsidR="00CC29EC">
        <w:rPr>
          <w:rFonts w:eastAsia="PMingLiU"/>
        </w:rPr>
        <w:t>iv)</w:t>
      </w:r>
      <w:r w:rsidR="00F441B7">
        <w:rPr>
          <w:rFonts w:eastAsia="PMingLiU"/>
        </w:rPr>
        <w:fldChar w:fldCharType="end"/>
      </w:r>
      <w:r w:rsidRPr="0014345C">
        <w:rPr>
          <w:rFonts w:eastAsia="PMingLiU"/>
        </w:rPr>
        <w:tab/>
        <w:t>PacifiCorp Acquired Assets – Storage Tanks, etc.</w:t>
      </w:r>
    </w:p>
    <w:p w:rsidR="00275A7B" w:rsidRPr="0014345C" w:rsidRDefault="00275A7B" w:rsidP="00275A7B">
      <w:pPr>
        <w:pStyle w:val="BodyText"/>
        <w:spacing w:after="0"/>
        <w:ind w:left="2160" w:hanging="2160"/>
        <w:rPr>
          <w:rFonts w:eastAsia="PMingLiU"/>
        </w:rPr>
      </w:pPr>
      <w:r w:rsidRPr="0014345C">
        <w:rPr>
          <w:rFonts w:eastAsia="PMingLiU"/>
        </w:rPr>
        <w:t xml:space="preserve">Schedule </w:t>
      </w:r>
      <w:r w:rsidR="00F441B7">
        <w:rPr>
          <w:rFonts w:eastAsia="PMingLiU"/>
        </w:rPr>
        <w:fldChar w:fldCharType="begin"/>
      </w:r>
      <w:r>
        <w:rPr>
          <w:rFonts w:eastAsia="PMingLiU"/>
        </w:rPr>
        <w:instrText xml:space="preserve"> REF _Ref396780968 \r \h </w:instrText>
      </w:r>
      <w:r w:rsidR="00F441B7">
        <w:rPr>
          <w:rFonts w:eastAsia="PMingLiU"/>
        </w:rPr>
      </w:r>
      <w:r w:rsidR="00F441B7">
        <w:rPr>
          <w:rFonts w:eastAsia="PMingLiU"/>
        </w:rPr>
        <w:fldChar w:fldCharType="separate"/>
      </w:r>
      <w:r w:rsidR="00CC29EC">
        <w:rPr>
          <w:rFonts w:eastAsia="PMingLiU"/>
        </w:rPr>
        <w:t>3.1(h</w:t>
      </w:r>
      <w:proofErr w:type="gramStart"/>
      <w:r w:rsidR="00CC29EC">
        <w:rPr>
          <w:rFonts w:eastAsia="PMingLiU"/>
        </w:rPr>
        <w:t>)(</w:t>
      </w:r>
      <w:proofErr w:type="gramEnd"/>
      <w:r w:rsidR="00CC29EC">
        <w:rPr>
          <w:rFonts w:eastAsia="PMingLiU"/>
        </w:rPr>
        <w:t>v)</w:t>
      </w:r>
      <w:r w:rsidR="00F441B7">
        <w:rPr>
          <w:rFonts w:eastAsia="PMingLiU"/>
        </w:rPr>
        <w:fldChar w:fldCharType="end"/>
      </w:r>
      <w:r w:rsidRPr="0014345C">
        <w:rPr>
          <w:rFonts w:eastAsia="PMingLiU"/>
        </w:rPr>
        <w:tab/>
        <w:t>PacifiCorp Acquired Assets – Assumed Obligations Under Environmental Laws</w:t>
      </w:r>
    </w:p>
    <w:p w:rsidR="00275A7B" w:rsidRDefault="00275A7B" w:rsidP="00275A7B">
      <w:pPr>
        <w:pStyle w:val="BodyText"/>
        <w:spacing w:after="0"/>
        <w:rPr>
          <w:rFonts w:eastAsia="PMingLiU"/>
        </w:rPr>
      </w:pPr>
      <w:r w:rsidRPr="0014345C">
        <w:rPr>
          <w:rFonts w:eastAsia="PMingLiU"/>
        </w:rPr>
        <w:t xml:space="preserve">Schedule </w:t>
      </w:r>
      <w:r w:rsidR="00F441B7">
        <w:rPr>
          <w:rFonts w:eastAsia="PMingLiU"/>
        </w:rPr>
        <w:fldChar w:fldCharType="begin"/>
      </w:r>
      <w:r>
        <w:rPr>
          <w:rFonts w:eastAsia="PMingLiU"/>
        </w:rPr>
        <w:instrText xml:space="preserve"> REF _Ref396780687 \r \h </w:instrText>
      </w:r>
      <w:r w:rsidR="00F441B7">
        <w:rPr>
          <w:rFonts w:eastAsia="PMingLiU"/>
        </w:rPr>
      </w:r>
      <w:r w:rsidR="00F441B7">
        <w:rPr>
          <w:rFonts w:eastAsia="PMingLiU"/>
        </w:rPr>
        <w:fldChar w:fldCharType="separate"/>
      </w:r>
      <w:r w:rsidR="00CC29EC">
        <w:rPr>
          <w:rFonts w:eastAsia="PMingLiU"/>
        </w:rPr>
        <w:t>3.1(j)</w:t>
      </w:r>
      <w:r w:rsidR="00F441B7">
        <w:rPr>
          <w:rFonts w:eastAsia="PMingLiU"/>
        </w:rPr>
        <w:fldChar w:fldCharType="end"/>
      </w:r>
      <w:r w:rsidRPr="0014345C">
        <w:rPr>
          <w:rFonts w:eastAsia="PMingLiU"/>
        </w:rPr>
        <w:tab/>
        <w:t>PacifiCorp Acquired Assets – Intellectual Property</w:t>
      </w:r>
    </w:p>
    <w:p w:rsidR="00275A7B" w:rsidRPr="0014345C" w:rsidRDefault="00275A7B" w:rsidP="00275A7B">
      <w:pPr>
        <w:pStyle w:val="BodyText"/>
        <w:spacing w:after="0"/>
      </w:pPr>
      <w:r w:rsidRPr="0014345C">
        <w:rPr>
          <w:rFonts w:eastAsia="PMingLiU"/>
        </w:rPr>
        <w:t xml:space="preserve">Schedule </w:t>
      </w:r>
      <w:r w:rsidR="00F441B7">
        <w:rPr>
          <w:rFonts w:eastAsia="PMingLiU"/>
        </w:rPr>
        <w:fldChar w:fldCharType="begin"/>
      </w:r>
      <w:r w:rsidR="00303544">
        <w:rPr>
          <w:rFonts w:eastAsia="PMingLiU"/>
        </w:rPr>
        <w:instrText xml:space="preserve"> REF _Ref399354499 \r \h </w:instrText>
      </w:r>
      <w:r w:rsidR="00F441B7">
        <w:rPr>
          <w:rFonts w:eastAsia="PMingLiU"/>
        </w:rPr>
      </w:r>
      <w:r w:rsidR="00F441B7">
        <w:rPr>
          <w:rFonts w:eastAsia="PMingLiU"/>
        </w:rPr>
        <w:fldChar w:fldCharType="separate"/>
      </w:r>
      <w:r w:rsidR="00CC29EC">
        <w:rPr>
          <w:rFonts w:eastAsia="PMingLiU"/>
        </w:rPr>
        <w:t>3.2(f)</w:t>
      </w:r>
      <w:r w:rsidR="00F441B7">
        <w:rPr>
          <w:rFonts w:eastAsia="PMingLiU"/>
        </w:rPr>
        <w:fldChar w:fldCharType="end"/>
      </w:r>
      <w:r w:rsidRPr="0014345C">
        <w:rPr>
          <w:rFonts w:eastAsia="PMingLiU"/>
        </w:rPr>
        <w:tab/>
        <w:t>Idaho Power Acquired Assets – Liabilities</w:t>
      </w:r>
    </w:p>
    <w:p w:rsidR="00275A7B" w:rsidRPr="0014345C" w:rsidRDefault="00275A7B" w:rsidP="00275A7B">
      <w:pPr>
        <w:pStyle w:val="BodyText"/>
        <w:spacing w:after="0"/>
        <w:rPr>
          <w:rFonts w:eastAsia="PMingLiU"/>
        </w:rPr>
      </w:pPr>
      <w:r w:rsidRPr="0014345C">
        <w:rPr>
          <w:rFonts w:eastAsia="PMingLiU"/>
        </w:rPr>
        <w:t xml:space="preserve">Schedule </w:t>
      </w:r>
      <w:r w:rsidR="00F441B7">
        <w:rPr>
          <w:rFonts w:eastAsia="PMingLiU"/>
        </w:rPr>
        <w:fldChar w:fldCharType="begin"/>
      </w:r>
      <w:r>
        <w:rPr>
          <w:rFonts w:eastAsia="PMingLiU"/>
        </w:rPr>
        <w:instrText xml:space="preserve"> REF _Ref396778951 \r \h </w:instrText>
      </w:r>
      <w:r w:rsidR="00F441B7">
        <w:rPr>
          <w:rFonts w:eastAsia="PMingLiU"/>
        </w:rPr>
      </w:r>
      <w:r w:rsidR="00F441B7">
        <w:rPr>
          <w:rFonts w:eastAsia="PMingLiU"/>
        </w:rPr>
        <w:fldChar w:fldCharType="separate"/>
      </w:r>
      <w:r w:rsidR="00CC29EC">
        <w:rPr>
          <w:rFonts w:eastAsia="PMingLiU"/>
        </w:rPr>
        <w:t>3.2(g)</w:t>
      </w:r>
      <w:r w:rsidR="00F441B7">
        <w:rPr>
          <w:rFonts w:eastAsia="PMingLiU"/>
        </w:rPr>
        <w:fldChar w:fldCharType="end"/>
      </w:r>
      <w:r w:rsidRPr="0014345C">
        <w:rPr>
          <w:rFonts w:eastAsia="PMingLiU"/>
        </w:rPr>
        <w:tab/>
        <w:t>Idaho Power Acquired Assets</w:t>
      </w:r>
      <w:r>
        <w:rPr>
          <w:rFonts w:eastAsia="PMingLiU"/>
        </w:rPr>
        <w:t xml:space="preserve"> </w:t>
      </w:r>
      <w:r w:rsidRPr="0014345C">
        <w:rPr>
          <w:rFonts w:eastAsia="PMingLiU"/>
        </w:rPr>
        <w:t>–</w:t>
      </w:r>
      <w:r>
        <w:rPr>
          <w:rFonts w:eastAsia="PMingLiU"/>
        </w:rPr>
        <w:t xml:space="preserve"> </w:t>
      </w:r>
      <w:r w:rsidRPr="0014345C">
        <w:rPr>
          <w:rFonts w:eastAsia="PMingLiU"/>
        </w:rPr>
        <w:t>Title Exceptions</w:t>
      </w:r>
    </w:p>
    <w:p w:rsidR="00275A7B" w:rsidRPr="0014345C" w:rsidRDefault="00275A7B" w:rsidP="00275A7B">
      <w:pPr>
        <w:pStyle w:val="BodyText"/>
        <w:spacing w:after="0"/>
        <w:ind w:left="2160" w:hanging="2160"/>
      </w:pPr>
      <w:r w:rsidRPr="0014345C">
        <w:rPr>
          <w:rFonts w:eastAsia="PMingLiU"/>
        </w:rPr>
        <w:t xml:space="preserve">Schedule </w:t>
      </w:r>
      <w:r w:rsidR="00F441B7">
        <w:rPr>
          <w:rFonts w:eastAsia="PMingLiU"/>
        </w:rPr>
        <w:fldChar w:fldCharType="begin"/>
      </w:r>
      <w:r>
        <w:rPr>
          <w:rFonts w:eastAsia="PMingLiU"/>
        </w:rPr>
        <w:instrText xml:space="preserve"> REF _Ref396776181 \r \h </w:instrText>
      </w:r>
      <w:r w:rsidR="00F441B7">
        <w:rPr>
          <w:rFonts w:eastAsia="PMingLiU"/>
        </w:rPr>
      </w:r>
      <w:r w:rsidR="00F441B7">
        <w:rPr>
          <w:rFonts w:eastAsia="PMingLiU"/>
        </w:rPr>
        <w:fldChar w:fldCharType="separate"/>
      </w:r>
      <w:r w:rsidR="00CC29EC">
        <w:rPr>
          <w:rFonts w:eastAsia="PMingLiU"/>
        </w:rPr>
        <w:t>3.2(h</w:t>
      </w:r>
      <w:proofErr w:type="gramStart"/>
      <w:r w:rsidR="00CC29EC">
        <w:rPr>
          <w:rFonts w:eastAsia="PMingLiU"/>
        </w:rPr>
        <w:t>)(</w:t>
      </w:r>
      <w:proofErr w:type="gramEnd"/>
      <w:r w:rsidR="00CC29EC">
        <w:rPr>
          <w:rFonts w:eastAsia="PMingLiU"/>
        </w:rPr>
        <w:t>i)</w:t>
      </w:r>
      <w:r w:rsidR="00F441B7">
        <w:rPr>
          <w:rFonts w:eastAsia="PMingLiU"/>
        </w:rPr>
        <w:fldChar w:fldCharType="end"/>
      </w:r>
      <w:r w:rsidRPr="0014345C">
        <w:rPr>
          <w:rFonts w:eastAsia="PMingLiU"/>
        </w:rPr>
        <w:tab/>
        <w:t>Idaho Power Acquired Assets –</w:t>
      </w:r>
      <w:r w:rsidR="00F96BD4">
        <w:rPr>
          <w:rFonts w:eastAsia="PMingLiU"/>
        </w:rPr>
        <w:t xml:space="preserve"> </w:t>
      </w:r>
      <w:r w:rsidRPr="0014345C">
        <w:rPr>
          <w:rFonts w:eastAsia="PMingLiU"/>
        </w:rPr>
        <w:t>Environmental Law and Environmental Permit Exceptions</w:t>
      </w:r>
    </w:p>
    <w:p w:rsidR="00275A7B" w:rsidRPr="0014345C" w:rsidRDefault="00275A7B" w:rsidP="00275A7B">
      <w:pPr>
        <w:pStyle w:val="BodyText"/>
        <w:spacing w:after="0"/>
        <w:ind w:left="2160" w:hanging="2160"/>
      </w:pPr>
      <w:r w:rsidRPr="0014345C">
        <w:rPr>
          <w:rFonts w:eastAsia="PMingLiU"/>
        </w:rPr>
        <w:t xml:space="preserve">Schedule </w:t>
      </w:r>
      <w:r w:rsidR="00F441B7">
        <w:rPr>
          <w:rFonts w:eastAsia="PMingLiU"/>
        </w:rPr>
        <w:fldChar w:fldCharType="begin"/>
      </w:r>
      <w:r>
        <w:rPr>
          <w:rFonts w:eastAsia="PMingLiU"/>
        </w:rPr>
        <w:instrText xml:space="preserve"> REF _Ref396776067 \r \h </w:instrText>
      </w:r>
      <w:r w:rsidR="00F441B7">
        <w:rPr>
          <w:rFonts w:eastAsia="PMingLiU"/>
        </w:rPr>
      </w:r>
      <w:r w:rsidR="00F441B7">
        <w:rPr>
          <w:rFonts w:eastAsia="PMingLiU"/>
        </w:rPr>
        <w:fldChar w:fldCharType="separate"/>
      </w:r>
      <w:r w:rsidR="00CC29EC">
        <w:rPr>
          <w:rFonts w:eastAsia="PMingLiU"/>
        </w:rPr>
        <w:t>3.2(h</w:t>
      </w:r>
      <w:proofErr w:type="gramStart"/>
      <w:r w:rsidR="00CC29EC">
        <w:rPr>
          <w:rFonts w:eastAsia="PMingLiU"/>
        </w:rPr>
        <w:t>)(</w:t>
      </w:r>
      <w:proofErr w:type="gramEnd"/>
      <w:r w:rsidR="00CC29EC">
        <w:rPr>
          <w:rFonts w:eastAsia="PMingLiU"/>
        </w:rPr>
        <w:t>ii)</w:t>
      </w:r>
      <w:r w:rsidR="00F441B7">
        <w:rPr>
          <w:rFonts w:eastAsia="PMingLiU"/>
        </w:rPr>
        <w:fldChar w:fldCharType="end"/>
      </w:r>
      <w:r w:rsidRPr="0014345C">
        <w:rPr>
          <w:rFonts w:eastAsia="PMingLiU"/>
        </w:rPr>
        <w:tab/>
        <w:t>Idaho Power Acquired Assets – Violation of Environmental Laws</w:t>
      </w:r>
    </w:p>
    <w:p w:rsidR="00275A7B" w:rsidRPr="0014345C" w:rsidRDefault="00275A7B" w:rsidP="00275A7B">
      <w:pPr>
        <w:pStyle w:val="BodyText"/>
        <w:spacing w:after="0"/>
        <w:rPr>
          <w:rFonts w:eastAsia="PMingLiU"/>
        </w:rPr>
      </w:pPr>
      <w:r w:rsidRPr="0014345C">
        <w:rPr>
          <w:rFonts w:eastAsia="PMingLiU"/>
        </w:rPr>
        <w:t xml:space="preserve">Schedule </w:t>
      </w:r>
      <w:r w:rsidR="00F441B7">
        <w:rPr>
          <w:rFonts w:eastAsia="PMingLiU"/>
        </w:rPr>
        <w:fldChar w:fldCharType="begin"/>
      </w:r>
      <w:r>
        <w:rPr>
          <w:rFonts w:eastAsia="PMingLiU"/>
        </w:rPr>
        <w:instrText xml:space="preserve"> REF _Ref396778598 \r \h </w:instrText>
      </w:r>
      <w:r w:rsidR="00F441B7">
        <w:rPr>
          <w:rFonts w:eastAsia="PMingLiU"/>
        </w:rPr>
      </w:r>
      <w:r w:rsidR="00F441B7">
        <w:rPr>
          <w:rFonts w:eastAsia="PMingLiU"/>
        </w:rPr>
        <w:fldChar w:fldCharType="separate"/>
      </w:r>
      <w:r w:rsidR="00CC29EC">
        <w:rPr>
          <w:rFonts w:eastAsia="PMingLiU"/>
        </w:rPr>
        <w:t>3.2(h</w:t>
      </w:r>
      <w:proofErr w:type="gramStart"/>
      <w:r w:rsidR="00CC29EC">
        <w:rPr>
          <w:rFonts w:eastAsia="PMingLiU"/>
        </w:rPr>
        <w:t>)(</w:t>
      </w:r>
      <w:proofErr w:type="gramEnd"/>
      <w:r w:rsidR="00CC29EC">
        <w:rPr>
          <w:rFonts w:eastAsia="PMingLiU"/>
        </w:rPr>
        <w:t>iii)</w:t>
      </w:r>
      <w:r w:rsidR="00F441B7">
        <w:rPr>
          <w:rFonts w:eastAsia="PMingLiU"/>
        </w:rPr>
        <w:fldChar w:fldCharType="end"/>
      </w:r>
      <w:r w:rsidRPr="0014345C">
        <w:rPr>
          <w:rFonts w:eastAsia="PMingLiU"/>
        </w:rPr>
        <w:tab/>
        <w:t>Idaho Power Acquired Assets – Releases</w:t>
      </w:r>
    </w:p>
    <w:p w:rsidR="00275A7B" w:rsidRPr="0014345C" w:rsidRDefault="00275A7B" w:rsidP="00275A7B">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8440"/>
        </w:tabs>
        <w:spacing w:after="0"/>
        <w:rPr>
          <w:rFonts w:eastAsia="PMingLiU"/>
        </w:rPr>
      </w:pPr>
      <w:r w:rsidRPr="0014345C">
        <w:rPr>
          <w:rFonts w:eastAsia="PMingLiU"/>
        </w:rPr>
        <w:t xml:space="preserve">Schedule </w:t>
      </w:r>
      <w:r w:rsidR="00F441B7">
        <w:rPr>
          <w:rFonts w:eastAsia="PMingLiU"/>
        </w:rPr>
        <w:fldChar w:fldCharType="begin"/>
      </w:r>
      <w:r>
        <w:rPr>
          <w:rFonts w:eastAsia="PMingLiU"/>
        </w:rPr>
        <w:instrText xml:space="preserve"> REF _Ref396778567 \r \h </w:instrText>
      </w:r>
      <w:r w:rsidR="00F441B7">
        <w:rPr>
          <w:rFonts w:eastAsia="PMingLiU"/>
        </w:rPr>
      </w:r>
      <w:r w:rsidR="00F441B7">
        <w:rPr>
          <w:rFonts w:eastAsia="PMingLiU"/>
        </w:rPr>
        <w:fldChar w:fldCharType="separate"/>
      </w:r>
      <w:r w:rsidR="00CC29EC">
        <w:rPr>
          <w:rFonts w:eastAsia="PMingLiU"/>
        </w:rPr>
        <w:t>3.2(h</w:t>
      </w:r>
      <w:proofErr w:type="gramStart"/>
      <w:r w:rsidR="00CC29EC">
        <w:rPr>
          <w:rFonts w:eastAsia="PMingLiU"/>
        </w:rPr>
        <w:t>)(</w:t>
      </w:r>
      <w:proofErr w:type="gramEnd"/>
      <w:r w:rsidR="00CC29EC">
        <w:rPr>
          <w:rFonts w:eastAsia="PMingLiU"/>
        </w:rPr>
        <w:t>iv)</w:t>
      </w:r>
      <w:r w:rsidR="00F441B7">
        <w:rPr>
          <w:rFonts w:eastAsia="PMingLiU"/>
        </w:rPr>
        <w:fldChar w:fldCharType="end"/>
      </w:r>
      <w:r w:rsidRPr="0014345C">
        <w:rPr>
          <w:rFonts w:eastAsia="PMingLiU"/>
        </w:rPr>
        <w:tab/>
        <w:t>Idaho Power Acquired Assets – Storage Tanks, etc.</w:t>
      </w:r>
      <w:r w:rsidRPr="0014345C">
        <w:rPr>
          <w:rFonts w:eastAsia="PMingLiU"/>
        </w:rPr>
        <w:tab/>
      </w:r>
    </w:p>
    <w:p w:rsidR="00275A7B" w:rsidRPr="0014345C" w:rsidRDefault="00275A7B" w:rsidP="00275A7B">
      <w:pPr>
        <w:pStyle w:val="BodyText"/>
        <w:spacing w:after="0"/>
        <w:ind w:left="2160" w:hanging="2160"/>
        <w:rPr>
          <w:rFonts w:eastAsia="PMingLiU"/>
        </w:rPr>
      </w:pPr>
      <w:r w:rsidRPr="0014345C">
        <w:rPr>
          <w:rFonts w:eastAsia="PMingLiU"/>
        </w:rPr>
        <w:t xml:space="preserve">Schedule </w:t>
      </w:r>
      <w:r w:rsidR="00F441B7">
        <w:rPr>
          <w:rFonts w:eastAsia="PMingLiU"/>
        </w:rPr>
        <w:fldChar w:fldCharType="begin"/>
      </w:r>
      <w:r>
        <w:rPr>
          <w:rFonts w:eastAsia="PMingLiU"/>
        </w:rPr>
        <w:instrText xml:space="preserve"> REF _Ref396778532 \r \h </w:instrText>
      </w:r>
      <w:r w:rsidR="00F441B7">
        <w:rPr>
          <w:rFonts w:eastAsia="PMingLiU"/>
        </w:rPr>
      </w:r>
      <w:r w:rsidR="00F441B7">
        <w:rPr>
          <w:rFonts w:eastAsia="PMingLiU"/>
        </w:rPr>
        <w:fldChar w:fldCharType="separate"/>
      </w:r>
      <w:r w:rsidR="00CC29EC">
        <w:rPr>
          <w:rFonts w:eastAsia="PMingLiU"/>
        </w:rPr>
        <w:t>3.2(h</w:t>
      </w:r>
      <w:proofErr w:type="gramStart"/>
      <w:r w:rsidR="00CC29EC">
        <w:rPr>
          <w:rFonts w:eastAsia="PMingLiU"/>
        </w:rPr>
        <w:t>)(</w:t>
      </w:r>
      <w:proofErr w:type="gramEnd"/>
      <w:r w:rsidR="00CC29EC">
        <w:rPr>
          <w:rFonts w:eastAsia="PMingLiU"/>
        </w:rPr>
        <w:t>v)</w:t>
      </w:r>
      <w:r w:rsidR="00F441B7">
        <w:rPr>
          <w:rFonts w:eastAsia="PMingLiU"/>
        </w:rPr>
        <w:fldChar w:fldCharType="end"/>
      </w:r>
      <w:r w:rsidRPr="0014345C">
        <w:rPr>
          <w:rFonts w:eastAsia="PMingLiU"/>
        </w:rPr>
        <w:tab/>
        <w:t>Idaho Power Acquired Assets – Assumed Obligations Under Environmental Laws</w:t>
      </w:r>
    </w:p>
    <w:p w:rsidR="00275A7B" w:rsidRDefault="00275A7B" w:rsidP="00275A7B">
      <w:pPr>
        <w:pStyle w:val="BodyText"/>
        <w:spacing w:after="0"/>
        <w:rPr>
          <w:rFonts w:eastAsia="PMingLiU"/>
        </w:rPr>
      </w:pPr>
      <w:r w:rsidRPr="0014345C">
        <w:rPr>
          <w:rFonts w:eastAsia="PMingLiU"/>
        </w:rPr>
        <w:t xml:space="preserve">Schedule </w:t>
      </w:r>
      <w:r w:rsidR="00F441B7">
        <w:rPr>
          <w:rFonts w:eastAsia="PMingLiU"/>
        </w:rPr>
        <w:fldChar w:fldCharType="begin"/>
      </w:r>
      <w:r>
        <w:rPr>
          <w:rFonts w:eastAsia="PMingLiU"/>
        </w:rPr>
        <w:instrText xml:space="preserve"> REF _Ref396778422 \r \h </w:instrText>
      </w:r>
      <w:r w:rsidR="00F441B7">
        <w:rPr>
          <w:rFonts w:eastAsia="PMingLiU"/>
        </w:rPr>
      </w:r>
      <w:r w:rsidR="00F441B7">
        <w:rPr>
          <w:rFonts w:eastAsia="PMingLiU"/>
        </w:rPr>
        <w:fldChar w:fldCharType="separate"/>
      </w:r>
      <w:r w:rsidR="00CC29EC">
        <w:rPr>
          <w:rFonts w:eastAsia="PMingLiU"/>
        </w:rPr>
        <w:t>3.2(j)</w:t>
      </w:r>
      <w:r w:rsidR="00F441B7">
        <w:rPr>
          <w:rFonts w:eastAsia="PMingLiU"/>
        </w:rPr>
        <w:fldChar w:fldCharType="end"/>
      </w:r>
      <w:r w:rsidRPr="0014345C">
        <w:rPr>
          <w:rFonts w:eastAsia="PMingLiU"/>
        </w:rPr>
        <w:tab/>
        <w:t>Idaho Power Acquired Assets – Intellectual Property</w:t>
      </w:r>
    </w:p>
    <w:p w:rsidR="00275A7B" w:rsidRPr="0014345C" w:rsidRDefault="00275A7B" w:rsidP="00275A7B">
      <w:pPr>
        <w:pStyle w:val="BodyText"/>
      </w:pPr>
    </w:p>
    <w:p w:rsidR="00275A7B" w:rsidRPr="0014345C" w:rsidRDefault="00275A7B" w:rsidP="00275A7B">
      <w:pPr>
        <w:pStyle w:val="BodyText"/>
      </w:pPr>
    </w:p>
    <w:p w:rsidR="00275A7B" w:rsidRPr="0014345C" w:rsidRDefault="00275A7B" w:rsidP="00275A7B">
      <w:pPr>
        <w:pStyle w:val="BodyText"/>
        <w:sectPr w:rsidR="00275A7B" w:rsidRPr="0014345C" w:rsidSect="00E441FC">
          <w:footerReference w:type="default" r:id="rId16"/>
          <w:footerReference w:type="first" r:id="rId17"/>
          <w:pgSz w:w="12240" w:h="15840" w:code="1"/>
          <w:pgMar w:top="1440" w:right="1440" w:bottom="1440" w:left="1440" w:header="720" w:footer="720" w:gutter="0"/>
          <w:pgNumType w:fmt="lowerRoman" w:start="1"/>
          <w:cols w:space="720"/>
          <w:noEndnote/>
        </w:sectPr>
      </w:pPr>
    </w:p>
    <w:p w:rsidR="00275A7B" w:rsidRPr="0014345C" w:rsidRDefault="00275A7B" w:rsidP="00275A7B">
      <w:pPr>
        <w:spacing w:line="240" w:lineRule="auto"/>
        <w:jc w:val="center"/>
        <w:rPr>
          <w:b/>
        </w:rPr>
      </w:pPr>
      <w:r w:rsidRPr="0014345C">
        <w:rPr>
          <w:b/>
        </w:rPr>
        <w:t>JOINT PURCHASE AND SALE AGREEMENT</w:t>
      </w:r>
    </w:p>
    <w:p w:rsidR="00275A7B" w:rsidRDefault="00275A7B" w:rsidP="00275A7B">
      <w:pPr>
        <w:spacing w:line="240" w:lineRule="auto"/>
        <w:jc w:val="both"/>
      </w:pPr>
      <w:r w:rsidRPr="0014345C">
        <w:rPr>
          <w:rFonts w:eastAsia="PMingLiU"/>
        </w:rPr>
        <w:tab/>
        <w:t xml:space="preserve">This Joint Purchase and Sale Agreement (this </w:t>
      </w:r>
      <w:r>
        <w:rPr>
          <w:rFonts w:eastAsia="PMingLiU"/>
        </w:rPr>
        <w:t>“</w:t>
      </w:r>
      <w:r w:rsidRPr="0014345C">
        <w:rPr>
          <w:rFonts w:eastAsia="PMingLiU"/>
          <w:u w:val="single"/>
        </w:rPr>
        <w:t>Agreement</w:t>
      </w:r>
      <w:r>
        <w:rPr>
          <w:rFonts w:eastAsia="PMingLiU"/>
        </w:rPr>
        <w:t>”</w:t>
      </w:r>
      <w:r w:rsidRPr="0014345C">
        <w:rPr>
          <w:rFonts w:eastAsia="PMingLiU"/>
        </w:rPr>
        <w:t xml:space="preserve">), dated as of </w:t>
      </w:r>
      <w:r w:rsidR="00244660">
        <w:rPr>
          <w:rFonts w:eastAsia="PMingLiU"/>
        </w:rPr>
        <w:t>October 24</w:t>
      </w:r>
      <w:r w:rsidRPr="0014345C">
        <w:rPr>
          <w:rFonts w:eastAsia="PMingLiU"/>
        </w:rPr>
        <w:t xml:space="preserve">, 2014 (the </w:t>
      </w:r>
      <w:r>
        <w:rPr>
          <w:rFonts w:eastAsia="PMingLiU"/>
        </w:rPr>
        <w:t>“</w:t>
      </w:r>
      <w:r w:rsidRPr="0014345C">
        <w:rPr>
          <w:rFonts w:eastAsia="PMingLiU"/>
          <w:u w:val="single"/>
        </w:rPr>
        <w:t>Effective Date</w:t>
      </w:r>
      <w:r>
        <w:rPr>
          <w:rFonts w:eastAsia="PMingLiU"/>
        </w:rPr>
        <w:t>”</w:t>
      </w:r>
      <w:r w:rsidRPr="0014345C">
        <w:rPr>
          <w:rFonts w:eastAsia="PMingLiU"/>
        </w:rPr>
        <w:t>), is made and entered into by and between Idaho Power Company, an Idaho corporation</w:t>
      </w:r>
      <w:r w:rsidR="00F96BD4">
        <w:rPr>
          <w:rFonts w:eastAsia="PMingLiU"/>
        </w:rPr>
        <w:t xml:space="preserve"> </w:t>
      </w:r>
      <w:r w:rsidRPr="0014345C">
        <w:rPr>
          <w:rFonts w:eastAsia="PMingLiU"/>
        </w:rPr>
        <w:t>(</w:t>
      </w:r>
      <w:r>
        <w:rPr>
          <w:rFonts w:eastAsia="PMingLiU"/>
        </w:rPr>
        <w:t>“</w:t>
      </w:r>
      <w:r w:rsidRPr="0014345C">
        <w:rPr>
          <w:rFonts w:eastAsia="PMingLiU"/>
          <w:u w:val="single"/>
        </w:rPr>
        <w:t>Idaho Power</w:t>
      </w:r>
      <w:r>
        <w:rPr>
          <w:rFonts w:eastAsia="PMingLiU"/>
        </w:rPr>
        <w:t>”</w:t>
      </w:r>
      <w:r w:rsidRPr="0014345C">
        <w:rPr>
          <w:rFonts w:eastAsia="PMingLiU"/>
        </w:rPr>
        <w:t>), and PacifiCorp, an Oregon corporation (</w:t>
      </w:r>
      <w:r>
        <w:rPr>
          <w:rFonts w:eastAsia="PMingLiU"/>
        </w:rPr>
        <w:t>“</w:t>
      </w:r>
      <w:r w:rsidRPr="0014345C">
        <w:rPr>
          <w:rFonts w:eastAsia="PMingLiU"/>
          <w:u w:val="single"/>
        </w:rPr>
        <w:t>PacifiCorp</w:t>
      </w:r>
      <w:r>
        <w:rPr>
          <w:rFonts w:eastAsia="PMingLiU"/>
        </w:rPr>
        <w:t>”</w:t>
      </w:r>
      <w:r w:rsidRPr="0014345C">
        <w:rPr>
          <w:rFonts w:eastAsia="PMingLiU"/>
        </w:rPr>
        <w:t xml:space="preserve">).  </w:t>
      </w:r>
      <w:r w:rsidRPr="0014345C">
        <w:t xml:space="preserve">Idaho Power and PacifiCorp are </w:t>
      </w:r>
      <w:r>
        <w:t>also each</w:t>
      </w:r>
      <w:r w:rsidRPr="0014345C">
        <w:t xml:space="preserve"> referred to </w:t>
      </w:r>
      <w:r>
        <w:t xml:space="preserve">herein as </w:t>
      </w:r>
      <w:r w:rsidRPr="0014345C">
        <w:t xml:space="preserve">a </w:t>
      </w:r>
      <w:r>
        <w:t>“</w:t>
      </w:r>
      <w:r w:rsidRPr="0014345C">
        <w:rPr>
          <w:u w:val="single"/>
        </w:rPr>
        <w:t>Party</w:t>
      </w:r>
      <w:r>
        <w:t>”</w:t>
      </w:r>
      <w:r w:rsidRPr="0014345C">
        <w:t xml:space="preserve"> and, collectively, as </w:t>
      </w:r>
      <w:r>
        <w:t>the “</w:t>
      </w:r>
      <w:r w:rsidRPr="0014345C">
        <w:rPr>
          <w:u w:val="single"/>
        </w:rPr>
        <w:t>Parties</w:t>
      </w:r>
      <w:r w:rsidRPr="005F58A0">
        <w:t>.</w:t>
      </w:r>
      <w:r>
        <w:t>”</w:t>
      </w:r>
    </w:p>
    <w:p w:rsidR="00275A7B" w:rsidRPr="0014345C" w:rsidRDefault="00275A7B" w:rsidP="00275A7B">
      <w:pPr>
        <w:spacing w:line="240" w:lineRule="auto"/>
        <w:jc w:val="center"/>
        <w:rPr>
          <w:b/>
        </w:rPr>
      </w:pPr>
      <w:r w:rsidRPr="0014345C">
        <w:rPr>
          <w:b/>
        </w:rPr>
        <w:t>RECITALS</w:t>
      </w:r>
    </w:p>
    <w:p w:rsidR="00275A7B" w:rsidRPr="0014345C" w:rsidRDefault="00B36723" w:rsidP="00275A7B">
      <w:pPr>
        <w:spacing w:line="240" w:lineRule="auto"/>
        <w:ind w:firstLine="720"/>
        <w:jc w:val="both"/>
      </w:pPr>
      <w:r w:rsidRPr="0014345C">
        <w:t xml:space="preserve">WHEREAS, Idaho Power is a transmission provider which owns and operates certain </w:t>
      </w:r>
      <w:r>
        <w:t>equipment</w:t>
      </w:r>
      <w:r w:rsidRPr="0014345C">
        <w:t xml:space="preserve"> for the transmission of electric power and energy located in Idaho</w:t>
      </w:r>
      <w:r w:rsidR="00445E9A">
        <w:t>, Oregon,</w:t>
      </w:r>
      <w:r w:rsidRPr="0014345C">
        <w:t xml:space="preserve"> and Wyoming, including </w:t>
      </w:r>
      <w:r>
        <w:t>one hundred percent (100%) ownership interests in the equipment comprising those facilities listed</w:t>
      </w:r>
      <w:r w:rsidRPr="0014345C">
        <w:t xml:space="preserve"> in </w:t>
      </w:r>
      <w:r w:rsidRPr="0014345C">
        <w:rPr>
          <w:u w:val="single"/>
        </w:rPr>
        <w:t xml:space="preserve">Exhibit </w:t>
      </w:r>
      <w:r>
        <w:rPr>
          <w:u w:val="single"/>
        </w:rPr>
        <w:t>A</w:t>
      </w:r>
      <w:r w:rsidRPr="0014345C">
        <w:t xml:space="preserve"> </w:t>
      </w:r>
      <w:r>
        <w:t xml:space="preserve">for which the “IPC” share under “Segment Ownership Pre-Closing” </w:t>
      </w:r>
      <w:r w:rsidRPr="008829C2">
        <w:t>is 100%</w:t>
      </w:r>
      <w:r w:rsidR="00275A7B" w:rsidRPr="0014345C">
        <w:t xml:space="preserve"> (the </w:t>
      </w:r>
      <w:r w:rsidR="00275A7B">
        <w:t>“</w:t>
      </w:r>
      <w:r w:rsidR="00275A7B" w:rsidRPr="0014345C">
        <w:rPr>
          <w:u w:val="single"/>
        </w:rPr>
        <w:t xml:space="preserve">Idaho Power </w:t>
      </w:r>
      <w:r w:rsidR="00E72183">
        <w:rPr>
          <w:u w:val="single"/>
        </w:rPr>
        <w:t>Equipment</w:t>
      </w:r>
      <w:r w:rsidR="00275A7B">
        <w:t>”</w:t>
      </w:r>
      <w:r w:rsidR="00275A7B" w:rsidRPr="0014345C">
        <w:t>);</w:t>
      </w:r>
    </w:p>
    <w:p w:rsidR="00275A7B" w:rsidRDefault="00275A7B" w:rsidP="00275A7B">
      <w:pPr>
        <w:spacing w:line="240" w:lineRule="auto"/>
        <w:ind w:firstLine="720"/>
        <w:jc w:val="both"/>
      </w:pPr>
      <w:r w:rsidRPr="0014345C">
        <w:t xml:space="preserve">WHEREAS, </w:t>
      </w:r>
      <w:r w:rsidR="00B36723" w:rsidRPr="0014345C">
        <w:t xml:space="preserve">PacifiCorp is a transmission provider which owns and operates certain </w:t>
      </w:r>
      <w:r w:rsidR="00B36723">
        <w:t>equipment</w:t>
      </w:r>
      <w:r w:rsidR="00B36723" w:rsidRPr="0014345C">
        <w:t xml:space="preserve"> for the transmission of electric power and e</w:t>
      </w:r>
      <w:r w:rsidR="00B36723">
        <w:t xml:space="preserve">nergy located in Idaho, Wyoming, </w:t>
      </w:r>
      <w:r w:rsidR="00B36723" w:rsidRPr="0014345C">
        <w:t>Oregon,</w:t>
      </w:r>
      <w:r w:rsidR="00B36723">
        <w:t xml:space="preserve"> and Washington,</w:t>
      </w:r>
      <w:r w:rsidR="00B36723" w:rsidRPr="0014345C">
        <w:t xml:space="preserve"> including </w:t>
      </w:r>
      <w:r w:rsidR="00B36723">
        <w:t>one hundred percent (100%) ownership interests in the equipment comprising those facilities listed</w:t>
      </w:r>
      <w:r w:rsidR="00B36723" w:rsidRPr="0014345C">
        <w:t xml:space="preserve"> in </w:t>
      </w:r>
      <w:r w:rsidR="00B36723" w:rsidRPr="0014345C">
        <w:rPr>
          <w:u w:val="single"/>
        </w:rPr>
        <w:t xml:space="preserve">Exhibit </w:t>
      </w:r>
      <w:r w:rsidR="00B36723">
        <w:rPr>
          <w:u w:val="single"/>
        </w:rPr>
        <w:t>A</w:t>
      </w:r>
      <w:r w:rsidR="00B36723" w:rsidRPr="0014345C">
        <w:t xml:space="preserve"> </w:t>
      </w:r>
      <w:r w:rsidR="00B36723">
        <w:t xml:space="preserve">for which the “PAC” share under “Segment Ownership Pre-Closing” </w:t>
      </w:r>
      <w:r w:rsidR="00B36723" w:rsidRPr="008829C2">
        <w:t>is 100%</w:t>
      </w:r>
      <w:r w:rsidRPr="0014345C">
        <w:t xml:space="preserve"> (the </w:t>
      </w:r>
      <w:r>
        <w:t>“</w:t>
      </w:r>
      <w:r w:rsidR="00E72183">
        <w:rPr>
          <w:u w:val="single"/>
        </w:rPr>
        <w:t>PacifiCorp Equipment</w:t>
      </w:r>
      <w:r>
        <w:t>”</w:t>
      </w:r>
      <w:r w:rsidRPr="0014345C">
        <w:t>);</w:t>
      </w:r>
    </w:p>
    <w:p w:rsidR="00275A7B" w:rsidRDefault="00275A7B" w:rsidP="00B36723">
      <w:pPr>
        <w:spacing w:line="240" w:lineRule="auto"/>
        <w:ind w:firstLine="720"/>
        <w:jc w:val="both"/>
      </w:pPr>
      <w:r>
        <w:t xml:space="preserve">WHEREAS, </w:t>
      </w:r>
      <w:r w:rsidR="00B36723">
        <w:t>the Parties jointly own certain equipment</w:t>
      </w:r>
      <w:r w:rsidR="00B36723" w:rsidRPr="0014345C">
        <w:t xml:space="preserve"> for the transmission of electric power and energy</w:t>
      </w:r>
      <w:r w:rsidR="00B36723">
        <w:t xml:space="preserve"> located in Idaho and Wyoming, </w:t>
      </w:r>
      <w:r w:rsidR="00B36723" w:rsidRPr="0014345C">
        <w:t xml:space="preserve">including </w:t>
      </w:r>
      <w:r w:rsidR="00B36723">
        <w:t>the equipment comprising those facilities listed</w:t>
      </w:r>
      <w:r w:rsidR="00B36723" w:rsidRPr="0014345C">
        <w:t xml:space="preserve"> in </w:t>
      </w:r>
      <w:r w:rsidR="00B36723" w:rsidRPr="0014345C">
        <w:rPr>
          <w:u w:val="single"/>
        </w:rPr>
        <w:t xml:space="preserve">Exhibit </w:t>
      </w:r>
      <w:r w:rsidR="00B36723">
        <w:rPr>
          <w:u w:val="single"/>
        </w:rPr>
        <w:t>A</w:t>
      </w:r>
      <w:r w:rsidR="00B36723" w:rsidRPr="0014345C">
        <w:t xml:space="preserve"> </w:t>
      </w:r>
      <w:r w:rsidR="00B36723">
        <w:t>other than the Idaho Power Equipment and the PacifiCorp Equipment</w:t>
      </w:r>
      <w:r w:rsidRPr="0014345C">
        <w:t xml:space="preserve"> (the </w:t>
      </w:r>
      <w:r>
        <w:t>“</w:t>
      </w:r>
      <w:r w:rsidR="00E72183">
        <w:rPr>
          <w:u w:val="single"/>
        </w:rPr>
        <w:t>Existing Joint Equipment</w:t>
      </w:r>
      <w:r>
        <w:t>”);</w:t>
      </w:r>
    </w:p>
    <w:p w:rsidR="00CF5359" w:rsidRDefault="00CF5359" w:rsidP="00CF5359">
      <w:pPr>
        <w:spacing w:line="240" w:lineRule="auto"/>
        <w:ind w:firstLine="720"/>
        <w:jc w:val="both"/>
      </w:pPr>
      <w:r>
        <w:t xml:space="preserve">WHEREAS, the Parties desire to exchange undivided ownership interests in the </w:t>
      </w:r>
      <w:r w:rsidR="00B36723">
        <w:t xml:space="preserve">Idaho Power Equipment, the PacifiCorp Equipment and the </w:t>
      </w:r>
      <w:r w:rsidR="00E72183">
        <w:t>Existing Joint Equipment</w:t>
      </w:r>
      <w:r w:rsidR="00E441FC">
        <w:t xml:space="preserve"> </w:t>
      </w:r>
      <w:r>
        <w:t>to provide the Parties with transmission capacity that better aligns with the current configuration of the Parties’ respective transmission systems and current load service obligations, each of which ha</w:t>
      </w:r>
      <w:r w:rsidR="00E441FC">
        <w:t>s</w:t>
      </w:r>
      <w:r>
        <w:t xml:space="preserve"> changed since the </w:t>
      </w:r>
      <w:r w:rsidR="00E72183">
        <w:t>Existing Joint Equipment was</w:t>
      </w:r>
      <w:r>
        <w:t xml:space="preserve"> originally constructed;</w:t>
      </w:r>
    </w:p>
    <w:p w:rsidR="00CF5359" w:rsidRDefault="00CF5359" w:rsidP="00CF5359">
      <w:pPr>
        <w:spacing w:line="240" w:lineRule="auto"/>
        <w:ind w:firstLine="720"/>
        <w:jc w:val="both"/>
      </w:pPr>
      <w:r>
        <w:t xml:space="preserve">WHEREAS, </w:t>
      </w:r>
      <w:r w:rsidR="00E441FC">
        <w:t xml:space="preserve">in connection with the exchange of undivided ownership interests in the </w:t>
      </w:r>
      <w:r w:rsidR="00E72183">
        <w:t>Existing Joint Equipment</w:t>
      </w:r>
      <w:r w:rsidR="00E441FC">
        <w:t xml:space="preserve">, the Parties also desire to </w:t>
      </w:r>
      <w:r w:rsidR="00636A5D">
        <w:t xml:space="preserve">(a) </w:t>
      </w:r>
      <w:r w:rsidR="00E441FC">
        <w:t xml:space="preserve">exchange undivided ownership interests in the </w:t>
      </w:r>
      <w:r w:rsidR="00E72183">
        <w:t>Idaho Power Equipment</w:t>
      </w:r>
      <w:r w:rsidR="00E441FC">
        <w:t xml:space="preserve"> and the </w:t>
      </w:r>
      <w:r w:rsidR="00E72183">
        <w:t>PacifiCorp Equipment</w:t>
      </w:r>
      <w:r w:rsidR="00E441FC">
        <w:t xml:space="preserve"> </w:t>
      </w:r>
      <w:r w:rsidR="00636A5D">
        <w:t xml:space="preserve">to balance the </w:t>
      </w:r>
      <w:r w:rsidR="00565A7E">
        <w:t xml:space="preserve">respective </w:t>
      </w:r>
      <w:r w:rsidR="002B249C">
        <w:t xml:space="preserve">asset </w:t>
      </w:r>
      <w:r w:rsidR="00636A5D">
        <w:t xml:space="preserve">values </w:t>
      </w:r>
      <w:r w:rsidR="002B249C">
        <w:t xml:space="preserve">underlying </w:t>
      </w:r>
      <w:r w:rsidR="00636A5D">
        <w:t xml:space="preserve">the undivided ownership interests exchanged with respect to the </w:t>
      </w:r>
      <w:r w:rsidR="00E72183">
        <w:t>Existing Joint Equipment</w:t>
      </w:r>
      <w:r w:rsidR="002B249C">
        <w:t>,</w:t>
      </w:r>
      <w:r w:rsidR="00636A5D">
        <w:t xml:space="preserve"> </w:t>
      </w:r>
      <w:r w:rsidR="00E441FC">
        <w:t xml:space="preserve">and (b) </w:t>
      </w:r>
      <w:r w:rsidR="00743FC1">
        <w:t xml:space="preserve">amend, cancel or </w:t>
      </w:r>
      <w:r w:rsidR="00636A5D">
        <w:t xml:space="preserve">replace </w:t>
      </w:r>
      <w:r w:rsidR="00E441FC">
        <w:t xml:space="preserve">certain transmission services </w:t>
      </w:r>
      <w:r w:rsidR="00636A5D">
        <w:t xml:space="preserve">currently provided pursuant to </w:t>
      </w:r>
      <w:r w:rsidR="00565A7E">
        <w:t xml:space="preserve">certain historical </w:t>
      </w:r>
      <w:r w:rsidR="00636A5D">
        <w:t xml:space="preserve">contractual arrangements between the Parties with transmission services provided under the </w:t>
      </w:r>
      <w:r w:rsidR="00E441FC">
        <w:t>Open Access Transmission Tariff</w:t>
      </w:r>
      <w:r w:rsidR="00F96BD4">
        <w:t>s</w:t>
      </w:r>
      <w:r w:rsidR="00E441FC">
        <w:t xml:space="preserve"> </w:t>
      </w:r>
      <w:r w:rsidR="001565DB">
        <w:t>(</w:t>
      </w:r>
      <w:r w:rsidR="00F96BD4">
        <w:t xml:space="preserve">each, an </w:t>
      </w:r>
      <w:r w:rsidR="001565DB">
        <w:t>“</w:t>
      </w:r>
      <w:r w:rsidR="001565DB" w:rsidRPr="001565DB">
        <w:rPr>
          <w:u w:val="single"/>
        </w:rPr>
        <w:t>OATT</w:t>
      </w:r>
      <w:r w:rsidR="001565DB">
        <w:t xml:space="preserve">”) </w:t>
      </w:r>
      <w:r w:rsidR="00636A5D">
        <w:t>of Idaho Power</w:t>
      </w:r>
      <w:r w:rsidR="00F96BD4">
        <w:t xml:space="preserve"> and PacifiCorp, respectively</w:t>
      </w:r>
      <w:r>
        <w:t>;</w:t>
      </w:r>
    </w:p>
    <w:p w:rsidR="00B36723" w:rsidRPr="00BA75FB" w:rsidRDefault="00B36723" w:rsidP="00B36723">
      <w:pPr>
        <w:spacing w:line="240" w:lineRule="auto"/>
        <w:ind w:firstLine="720"/>
        <w:jc w:val="both"/>
        <w:rPr>
          <w:b/>
        </w:rPr>
      </w:pPr>
      <w:r w:rsidRPr="0014345C">
        <w:t xml:space="preserve">WHEREAS, </w:t>
      </w:r>
      <w:r>
        <w:t>concurrently herewith, the Parties are entering into</w:t>
      </w:r>
      <w:r w:rsidRPr="0014345C">
        <w:t xml:space="preserve"> </w:t>
      </w:r>
      <w:r>
        <w:t>a J</w:t>
      </w:r>
      <w:r w:rsidRPr="0014345C">
        <w:t xml:space="preserve">oint </w:t>
      </w:r>
      <w:r>
        <w:t>O</w:t>
      </w:r>
      <w:r w:rsidRPr="0014345C">
        <w:t xml:space="preserve">wnership and </w:t>
      </w:r>
      <w:r>
        <w:t>O</w:t>
      </w:r>
      <w:r w:rsidRPr="0014345C">
        <w:t xml:space="preserve">perating </w:t>
      </w:r>
      <w:r>
        <w:t>A</w:t>
      </w:r>
      <w:r w:rsidRPr="0014345C">
        <w:t xml:space="preserve">greement with respect to </w:t>
      </w:r>
      <w:r>
        <w:t xml:space="preserve">certain ownership and operational issues, a copy of which is </w:t>
      </w:r>
      <w:r w:rsidRPr="0014345C">
        <w:t xml:space="preserve">attached hereto as </w:t>
      </w:r>
      <w:r w:rsidRPr="0014345C">
        <w:rPr>
          <w:u w:val="single"/>
        </w:rPr>
        <w:t xml:space="preserve">Exhibit </w:t>
      </w:r>
      <w:r>
        <w:rPr>
          <w:u w:val="single"/>
        </w:rPr>
        <w:t>C</w:t>
      </w:r>
      <w:r w:rsidRPr="00F56E2A">
        <w:t xml:space="preserve"> </w:t>
      </w:r>
      <w:r w:rsidRPr="00333FFF">
        <w:t>(the “</w:t>
      </w:r>
      <w:r w:rsidRPr="00333FFF">
        <w:rPr>
          <w:u w:val="single"/>
        </w:rPr>
        <w:t>Joint Ownership and Operating Agreement</w:t>
      </w:r>
      <w:r>
        <w:t xml:space="preserve">”), the effectiveness of which is subject to certain conditions </w:t>
      </w:r>
      <w:r w:rsidR="00343F07">
        <w:t>precedent set forth therein;</w:t>
      </w:r>
    </w:p>
    <w:p w:rsidR="00343F07" w:rsidRDefault="00343F07" w:rsidP="00275A7B">
      <w:pPr>
        <w:spacing w:line="240" w:lineRule="auto"/>
        <w:ind w:firstLine="720"/>
        <w:jc w:val="both"/>
      </w:pPr>
      <w:r w:rsidRPr="00343F07">
        <w:t xml:space="preserve">WHEREAS, concurrently herewith, the Parties are entering into a Termination Agreement with respect to the Terminated Legacy Agreements, a copy of which is attached hereto as </w:t>
      </w:r>
      <w:r w:rsidRPr="00343F07">
        <w:rPr>
          <w:u w:val="single"/>
        </w:rPr>
        <w:t>Exhibit D</w:t>
      </w:r>
      <w:r w:rsidRPr="00343F07">
        <w:t xml:space="preserve"> (the “</w:t>
      </w:r>
      <w:r w:rsidRPr="00343F07">
        <w:rPr>
          <w:u w:val="single"/>
        </w:rPr>
        <w:t>Termination Agreement</w:t>
      </w:r>
      <w:r w:rsidRPr="00343F07">
        <w:t>”), the effectiveness of which is subject to certain conditions precedent set forth therein;</w:t>
      </w:r>
      <w:r>
        <w:t xml:space="preserve"> and</w:t>
      </w:r>
    </w:p>
    <w:p w:rsidR="00275A7B" w:rsidRPr="0014345C" w:rsidRDefault="00275A7B" w:rsidP="00275A7B">
      <w:pPr>
        <w:spacing w:line="240" w:lineRule="auto"/>
        <w:ind w:firstLine="720"/>
        <w:jc w:val="both"/>
        <w:rPr>
          <w:b/>
        </w:rPr>
      </w:pPr>
      <w:r w:rsidRPr="0014345C">
        <w:t>WHEREAS, (i) Idaho Power wishes to convey and transfer to PacifiCorp</w:t>
      </w:r>
      <w:r>
        <w:t>,</w:t>
      </w:r>
      <w:r w:rsidRPr="0014345C">
        <w:t xml:space="preserve"> and PacifiCorp wishes to acquire and accept from Idaho Power</w:t>
      </w:r>
      <w:r>
        <w:t xml:space="preserve">, </w:t>
      </w:r>
      <w:r w:rsidRPr="0014345C">
        <w:t>undivided ownership interest</w:t>
      </w:r>
      <w:r>
        <w:t>s</w:t>
      </w:r>
      <w:r w:rsidRPr="0014345C">
        <w:t xml:space="preserve"> in the </w:t>
      </w:r>
      <w:r w:rsidR="00E72183">
        <w:t>Idaho Power Equipment</w:t>
      </w:r>
      <w:r w:rsidRPr="0014345C">
        <w:t>; (ii) PacifiCorp wishes to convey and transfer to Idaho Power</w:t>
      </w:r>
      <w:r>
        <w:t>,</w:t>
      </w:r>
      <w:r w:rsidRPr="0014345C">
        <w:t xml:space="preserve"> and Idaho Power wishes to acquire and accept from PacifiCorp</w:t>
      </w:r>
      <w:r>
        <w:t xml:space="preserve">, </w:t>
      </w:r>
      <w:r w:rsidRPr="0014345C">
        <w:t>undivided ownership interest</w:t>
      </w:r>
      <w:r>
        <w:t>s</w:t>
      </w:r>
      <w:r w:rsidRPr="0014345C">
        <w:t xml:space="preserve"> in the </w:t>
      </w:r>
      <w:r w:rsidR="00E72183">
        <w:t>PacifiCorp Equipment</w:t>
      </w:r>
      <w:r>
        <w:t xml:space="preserve">; (iii) </w:t>
      </w:r>
      <w:r w:rsidRPr="0014345C">
        <w:t>Idaho Power wishes to convey and transfer to PacifiCorp</w:t>
      </w:r>
      <w:r>
        <w:t>,</w:t>
      </w:r>
      <w:r w:rsidRPr="0014345C">
        <w:t xml:space="preserve"> and PacifiCorp wishes to acquire and accept from Idaho Power</w:t>
      </w:r>
      <w:r>
        <w:t xml:space="preserve">, additional </w:t>
      </w:r>
      <w:r w:rsidRPr="0014345C">
        <w:t>undivided ownership interest</w:t>
      </w:r>
      <w:r>
        <w:t>s</w:t>
      </w:r>
      <w:r w:rsidRPr="0014345C">
        <w:t xml:space="preserve"> in </w:t>
      </w:r>
      <w:r>
        <w:t xml:space="preserve">certain </w:t>
      </w:r>
      <w:r w:rsidR="00E72183">
        <w:t>Existing Joint Equipment</w:t>
      </w:r>
      <w:r>
        <w:t xml:space="preserve">, (iv) </w:t>
      </w:r>
      <w:r w:rsidRPr="0014345C">
        <w:t>PacifiCorp wishes to convey and transfer to Idaho Power</w:t>
      </w:r>
      <w:r>
        <w:t>,</w:t>
      </w:r>
      <w:r w:rsidRPr="0014345C">
        <w:t xml:space="preserve"> and Idaho Power wishes to acquire and accept from PacifiCorp</w:t>
      </w:r>
      <w:r>
        <w:t xml:space="preserve">, additional </w:t>
      </w:r>
      <w:r w:rsidRPr="0014345C">
        <w:t>undivided ownership interest</w:t>
      </w:r>
      <w:r>
        <w:t>s</w:t>
      </w:r>
      <w:r w:rsidRPr="0014345C">
        <w:t xml:space="preserve"> in </w:t>
      </w:r>
      <w:r>
        <w:t>certain</w:t>
      </w:r>
      <w:r w:rsidRPr="0014345C">
        <w:t xml:space="preserve"> </w:t>
      </w:r>
      <w:r w:rsidR="00E72183">
        <w:t>Existing Joint Equipment</w:t>
      </w:r>
      <w:r>
        <w:t>; and (v</w:t>
      </w:r>
      <w:r w:rsidRPr="0014345C">
        <w:t xml:space="preserve">) the Parties desire to enter into </w:t>
      </w:r>
      <w:r>
        <w:t>or</w:t>
      </w:r>
      <w:r w:rsidRPr="0014345C">
        <w:t xml:space="preserve"> deliver to one another certain Related Documents </w:t>
      </w:r>
      <w:r w:rsidR="00E16595">
        <w:t xml:space="preserve">(including, without limitation, the </w:t>
      </w:r>
      <w:r w:rsidR="00E16595" w:rsidRPr="00BA75FB">
        <w:t>Joint Ownership and Operating Agreement</w:t>
      </w:r>
      <w:r w:rsidR="00327561">
        <w:t xml:space="preserve">, </w:t>
      </w:r>
      <w:r w:rsidR="00705665">
        <w:t xml:space="preserve">the Termination Agreement and </w:t>
      </w:r>
      <w:r w:rsidR="00E16595">
        <w:t xml:space="preserve">the Amended and Restated </w:t>
      </w:r>
      <w:r w:rsidR="003519F2">
        <w:t>Legacy Agreements</w:t>
      </w:r>
      <w:r w:rsidR="00E16595">
        <w:t xml:space="preserve">) </w:t>
      </w:r>
      <w:r w:rsidRPr="0014345C">
        <w:t>in connection therewith</w:t>
      </w:r>
      <w:r>
        <w:t>, in each case, subject to the terms and conditions set forth in this Agreement</w:t>
      </w:r>
      <w:r w:rsidRPr="0014345C">
        <w:t xml:space="preserve"> (collectively, the </w:t>
      </w:r>
      <w:r>
        <w:t>“</w:t>
      </w:r>
      <w:r w:rsidRPr="0014345C">
        <w:rPr>
          <w:u w:val="single"/>
        </w:rPr>
        <w:t>Transaction</w:t>
      </w:r>
      <w:r>
        <w:t>”</w:t>
      </w:r>
      <w:r w:rsidRPr="0014345C">
        <w:t>)</w:t>
      </w:r>
      <w:bookmarkStart w:id="4" w:name="Verdatum"/>
      <w:bookmarkEnd w:id="4"/>
      <w:r>
        <w:t>.</w:t>
      </w:r>
    </w:p>
    <w:p w:rsidR="00275A7B" w:rsidRDefault="00275A7B" w:rsidP="00275A7B">
      <w:pPr>
        <w:spacing w:line="240" w:lineRule="auto"/>
        <w:jc w:val="both"/>
        <w:rPr>
          <w:rFonts w:eastAsia="PMingLiU"/>
        </w:rPr>
      </w:pPr>
      <w:r w:rsidRPr="0014345C">
        <w:rPr>
          <w:rFonts w:eastAsia="PMingLiU"/>
        </w:rPr>
        <w:tab/>
        <w:t>NOW THEREFORE, in consideration of the Parties</w:t>
      </w:r>
      <w:r>
        <w:rPr>
          <w:rFonts w:eastAsia="PMingLiU"/>
        </w:rPr>
        <w:t>’</w:t>
      </w:r>
      <w:r w:rsidRPr="0014345C">
        <w:rPr>
          <w:rFonts w:eastAsia="PMingLiU"/>
        </w:rPr>
        <w:t xml:space="preserve"> respective representations, warranties, and agreements hereinafter set forth and for other good and valuable consideration, the receipt and adequacy of which are hereby acknowledged, the Parties, intending to be legally bound, hereby agree as follows:</w:t>
      </w:r>
    </w:p>
    <w:p w:rsidR="00275A7B" w:rsidRPr="0014345C" w:rsidRDefault="00275A7B" w:rsidP="00275A7B">
      <w:pPr>
        <w:pStyle w:val="Heading1"/>
        <w:keepNext/>
        <w:spacing w:line="240" w:lineRule="auto"/>
        <w:ind w:left="0"/>
        <w:rPr>
          <w:rFonts w:eastAsia="PMingLiU"/>
          <w:szCs w:val="24"/>
        </w:rPr>
      </w:pPr>
      <w:bookmarkStart w:id="5" w:name="_Toc401739750"/>
      <w:r w:rsidRPr="0014345C">
        <w:rPr>
          <w:rFonts w:eastAsia="PMingLiU"/>
          <w:szCs w:val="24"/>
        </w:rPr>
        <w:br/>
        <w:t>DEFINITIONS</w:t>
      </w:r>
      <w:bookmarkEnd w:id="5"/>
    </w:p>
    <w:p w:rsidR="00275A7B" w:rsidRPr="0014345C" w:rsidRDefault="00275A7B" w:rsidP="00275A7B">
      <w:pPr>
        <w:pStyle w:val="Heading2"/>
        <w:keepNext/>
        <w:tabs>
          <w:tab w:val="clear" w:pos="1800"/>
          <w:tab w:val="num" w:pos="1440"/>
          <w:tab w:val="num" w:pos="2430"/>
        </w:tabs>
        <w:spacing w:line="240" w:lineRule="auto"/>
        <w:ind w:left="0"/>
        <w:jc w:val="both"/>
        <w:rPr>
          <w:szCs w:val="24"/>
        </w:rPr>
      </w:pPr>
      <w:bookmarkStart w:id="6" w:name="_Ref396744701"/>
      <w:bookmarkStart w:id="7" w:name="_Ref396816511"/>
      <w:bookmarkStart w:id="8" w:name="_Toc401739751"/>
      <w:r w:rsidRPr="0014345C">
        <w:rPr>
          <w:rStyle w:val="StyleHeading2UnderlineChar"/>
          <w:rFonts w:eastAsia="PMingLiU"/>
          <w:szCs w:val="24"/>
          <w:u w:val="single"/>
        </w:rPr>
        <w:t>Definitions</w:t>
      </w:r>
      <w:r w:rsidRPr="0014345C">
        <w:rPr>
          <w:szCs w:val="24"/>
        </w:rPr>
        <w:t xml:space="preserve">.  As used in this Agreement, the following capitalized terms have the meanings specified in this </w:t>
      </w:r>
      <w:r w:rsidRPr="0014345C">
        <w:rPr>
          <w:szCs w:val="24"/>
          <w:u w:val="single"/>
        </w:rPr>
        <w:t xml:space="preserve">Section </w:t>
      </w:r>
      <w:r w:rsidR="00F441B7">
        <w:rPr>
          <w:szCs w:val="24"/>
          <w:u w:val="single"/>
        </w:rPr>
        <w:fldChar w:fldCharType="begin"/>
      </w:r>
      <w:r>
        <w:rPr>
          <w:szCs w:val="24"/>
          <w:u w:val="single"/>
        </w:rPr>
        <w:instrText xml:space="preserve"> REF _Ref396744701 \r \h </w:instrText>
      </w:r>
      <w:r w:rsidR="00F441B7">
        <w:rPr>
          <w:szCs w:val="24"/>
          <w:u w:val="single"/>
        </w:rPr>
      </w:r>
      <w:r w:rsidR="00F441B7">
        <w:rPr>
          <w:szCs w:val="24"/>
          <w:u w:val="single"/>
        </w:rPr>
        <w:fldChar w:fldCharType="separate"/>
      </w:r>
      <w:r w:rsidR="00CC29EC">
        <w:rPr>
          <w:szCs w:val="24"/>
          <w:u w:val="single"/>
        </w:rPr>
        <w:t>1.1</w:t>
      </w:r>
      <w:r w:rsidR="00F441B7">
        <w:rPr>
          <w:szCs w:val="24"/>
          <w:u w:val="single"/>
        </w:rPr>
        <w:fldChar w:fldCharType="end"/>
      </w:r>
      <w:r w:rsidRPr="0014345C">
        <w:rPr>
          <w:szCs w:val="24"/>
        </w:rPr>
        <w:t>:</w:t>
      </w:r>
      <w:bookmarkEnd w:id="6"/>
      <w:bookmarkEnd w:id="7"/>
      <w:bookmarkEnd w:id="8"/>
    </w:p>
    <w:p w:rsidR="00F75689" w:rsidRDefault="00F75689" w:rsidP="00275A7B">
      <w:pPr>
        <w:spacing w:line="240" w:lineRule="auto"/>
        <w:ind w:firstLine="720"/>
        <w:jc w:val="both"/>
      </w:pPr>
      <w:bookmarkStart w:id="9" w:name="_DV_C19"/>
      <w:r w:rsidRPr="00C33A03">
        <w:t>“</w:t>
      </w:r>
      <w:r w:rsidRPr="00C33A03">
        <w:rPr>
          <w:u w:val="single"/>
        </w:rPr>
        <w:t>230kV Upgrades</w:t>
      </w:r>
      <w:r w:rsidRPr="00C33A03">
        <w:t xml:space="preserve">” </w:t>
      </w:r>
      <w:r w:rsidR="00C33A03">
        <w:t xml:space="preserve">means the projects of Idaho Power </w:t>
      </w:r>
      <w:r w:rsidR="00C33A03" w:rsidRPr="00C33A03">
        <w:t xml:space="preserve">described on </w:t>
      </w:r>
      <w:r w:rsidR="00C33A03" w:rsidRPr="00C33A03">
        <w:rPr>
          <w:u w:val="single"/>
        </w:rPr>
        <w:t xml:space="preserve">Schedule </w:t>
      </w:r>
      <w:r w:rsidR="006B1ECE">
        <w:fldChar w:fldCharType="begin"/>
      </w:r>
      <w:r w:rsidR="006B1ECE">
        <w:instrText xml:space="preserve"> REF _Ref396816511 \r \h  \* MERGEFORMAT </w:instrText>
      </w:r>
      <w:r w:rsidR="006B1ECE">
        <w:fldChar w:fldCharType="separate"/>
      </w:r>
      <w:r w:rsidR="00CC29EC" w:rsidRPr="00CC29EC">
        <w:rPr>
          <w:rFonts w:eastAsia="PMingLiU"/>
          <w:u w:val="single"/>
          <w:lang w:eastAsia="zh-TW"/>
        </w:rPr>
        <w:t>1.1</w:t>
      </w:r>
      <w:r w:rsidR="006B1ECE">
        <w:fldChar w:fldCharType="end"/>
      </w:r>
      <w:r w:rsidR="00F96BD4">
        <w:rPr>
          <w:u w:val="single"/>
        </w:rPr>
        <w:t>(k</w:t>
      </w:r>
      <w:r w:rsidR="00C33A03" w:rsidRPr="00C33A03">
        <w:rPr>
          <w:u w:val="single"/>
        </w:rPr>
        <w:t>)</w:t>
      </w:r>
      <w:r w:rsidRPr="00C33A03">
        <w:t>.</w:t>
      </w:r>
    </w:p>
    <w:p w:rsidR="00275A7B" w:rsidRPr="0014345C" w:rsidRDefault="00275A7B" w:rsidP="00275A7B">
      <w:pPr>
        <w:spacing w:line="240" w:lineRule="auto"/>
        <w:ind w:firstLine="720"/>
        <w:jc w:val="both"/>
      </w:pPr>
      <w:r>
        <w:t>“</w:t>
      </w:r>
      <w:r w:rsidRPr="0014345C">
        <w:rPr>
          <w:u w:val="single"/>
        </w:rPr>
        <w:t>Action</w:t>
      </w:r>
      <w:r>
        <w:t>”</w:t>
      </w:r>
      <w:r w:rsidRPr="0014345C">
        <w:t xml:space="preserve"> means any demand, action, claim, suit, countersuit, arbitration, inquiry, subpoena, discovery request, proceeding or investigation by or before any court or grand jury, any Governmental Entity or any arbitration or mediation tribunal.</w:t>
      </w:r>
      <w:bookmarkEnd w:id="9"/>
    </w:p>
    <w:p w:rsidR="00275A7B" w:rsidRPr="0014345C" w:rsidRDefault="00275A7B" w:rsidP="00275A7B">
      <w:pPr>
        <w:spacing w:line="240" w:lineRule="auto"/>
        <w:ind w:firstLine="720"/>
        <w:jc w:val="both"/>
        <w:rPr>
          <w:rFonts w:eastAsia="PMingLiU"/>
        </w:rPr>
      </w:pPr>
      <w:r>
        <w:rPr>
          <w:rFonts w:eastAsia="PMingLiU"/>
        </w:rPr>
        <w:t>“</w:t>
      </w:r>
      <w:r w:rsidRPr="0014345C">
        <w:rPr>
          <w:rFonts w:eastAsia="PMingLiU"/>
          <w:u w:val="single"/>
        </w:rPr>
        <w:t>Affiliate</w:t>
      </w:r>
      <w:r>
        <w:rPr>
          <w:rFonts w:eastAsia="PMingLiU"/>
        </w:rPr>
        <w:t>”</w:t>
      </w:r>
      <w:r w:rsidRPr="0014345C">
        <w:rPr>
          <w:rFonts w:eastAsia="PMingLiU"/>
        </w:rPr>
        <w:t xml:space="preserve"> </w:t>
      </w:r>
      <w:r w:rsidRPr="0014345C">
        <w:t xml:space="preserve">means, with respect to a Person, each other Person that, directly or indirectly, controls, is controlled by or is under common control with, such designated Person; </w:t>
      </w:r>
      <w:r w:rsidRPr="0014345C">
        <w:rPr>
          <w:u w:val="single"/>
        </w:rPr>
        <w:t>provided</w:t>
      </w:r>
      <w:r w:rsidRPr="0014345C">
        <w:t xml:space="preserve">, </w:t>
      </w:r>
      <w:r w:rsidRPr="0014345C">
        <w:rPr>
          <w:u w:val="single"/>
        </w:rPr>
        <w:t>however</w:t>
      </w:r>
      <w:r w:rsidRPr="0014345C">
        <w:t xml:space="preserve">, that in the case of PacifiCorp, </w:t>
      </w:r>
      <w:r>
        <w:t xml:space="preserve">the term “Affiliate” does not include Berkshire Hathaway Inc. or any of its affiliates (other than PacifiCorp and any direct or indirect subsidiaries of PacifiCorp), and no provision of this Agreement shall apply to, be binding on, create any Liability of or otherwise restrict the activities of Berkshire Hathaway Inc. or any of its affiliates (other than PacifiCorp and any direct or indirect subsidiaries of PacifiCorp).  </w:t>
      </w:r>
      <w:r w:rsidRPr="0014345C">
        <w:t xml:space="preserve">For the purposes of this definition, </w:t>
      </w:r>
      <w:r>
        <w:t>“</w:t>
      </w:r>
      <w:r w:rsidRPr="0014345C">
        <w:rPr>
          <w:u w:val="single"/>
        </w:rPr>
        <w:t>control</w:t>
      </w:r>
      <w:r>
        <w:t>”</w:t>
      </w:r>
      <w:r w:rsidRPr="0014345C">
        <w:t xml:space="preserve"> (including with correlative meanings, the terms </w:t>
      </w:r>
      <w:r>
        <w:t>“</w:t>
      </w:r>
      <w:r w:rsidRPr="0014345C">
        <w:rPr>
          <w:u w:val="single"/>
        </w:rPr>
        <w:t>controlled by</w:t>
      </w:r>
      <w:r>
        <w:t>”</w:t>
      </w:r>
      <w:r w:rsidRPr="0014345C">
        <w:t xml:space="preserve"> and </w:t>
      </w:r>
      <w:r>
        <w:t>“</w:t>
      </w:r>
      <w:r w:rsidRPr="0014345C">
        <w:rPr>
          <w:u w:val="single"/>
        </w:rPr>
        <w:t>under common control with</w:t>
      </w:r>
      <w:r>
        <w:t>”</w:t>
      </w:r>
      <w:r w:rsidRPr="0014345C">
        <w:t>), as used with respect to any Person, shall mean (a) the direct or indirect right to cast at least fifty percent (50%) of the votes exercisable at an annual general meeting (or its equivalent) of such Person or, if there are no such rights, ownership of at least fifty percent (50%) of the equity or other ownership interest in such Person, or (b) the right to direct the policies or operations of such Person.</w:t>
      </w:r>
      <w:r w:rsidRPr="0014345C">
        <w:rPr>
          <w:rFonts w:eastAsia="PMingLiU"/>
        </w:rPr>
        <w:t xml:space="preserve">  </w:t>
      </w:r>
    </w:p>
    <w:p w:rsidR="00275A7B" w:rsidRPr="0014345C" w:rsidRDefault="00275A7B" w:rsidP="00275A7B">
      <w:pPr>
        <w:spacing w:line="240" w:lineRule="auto"/>
        <w:ind w:firstLine="720"/>
        <w:jc w:val="both"/>
        <w:rPr>
          <w:rFonts w:eastAsia="PMingLiU"/>
        </w:rPr>
      </w:pPr>
      <w:r>
        <w:rPr>
          <w:rFonts w:eastAsia="PMingLiU"/>
        </w:rPr>
        <w:t>“</w:t>
      </w:r>
      <w:r w:rsidRPr="0014345C">
        <w:rPr>
          <w:rFonts w:eastAsia="PMingLiU"/>
          <w:u w:val="single"/>
        </w:rPr>
        <w:t>Affiliated Group</w:t>
      </w:r>
      <w:r>
        <w:rPr>
          <w:rFonts w:eastAsia="PMingLiU"/>
        </w:rPr>
        <w:t>”</w:t>
      </w:r>
      <w:r w:rsidRPr="0014345C">
        <w:rPr>
          <w:rFonts w:eastAsia="PMingLiU"/>
        </w:rPr>
        <w:t xml:space="preserve"> means any affiliated group within the meaning of Code Section 1504(a) or any similar group defined under a similar provision of law.</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Agreement</w:t>
      </w:r>
      <w:r>
        <w:rPr>
          <w:rFonts w:eastAsia="PMingLiU"/>
          <w:lang w:eastAsia="zh-TW"/>
        </w:rPr>
        <w:t>”</w:t>
      </w:r>
      <w:r w:rsidRPr="0014345C">
        <w:rPr>
          <w:rFonts w:eastAsia="PMingLiU"/>
          <w:lang w:eastAsia="zh-TW"/>
        </w:rPr>
        <w:t xml:space="preserve"> has the meaning given to such term in the preamble.</w:t>
      </w:r>
    </w:p>
    <w:p w:rsidR="003519F2" w:rsidRDefault="003519F2" w:rsidP="00275A7B">
      <w:pPr>
        <w:spacing w:line="240" w:lineRule="auto"/>
        <w:ind w:firstLine="720"/>
        <w:jc w:val="both"/>
        <w:rPr>
          <w:rFonts w:eastAsia="PMingLiU"/>
          <w:lang w:eastAsia="zh-TW"/>
        </w:rPr>
      </w:pPr>
      <w:r w:rsidRPr="003519F2">
        <w:rPr>
          <w:rFonts w:eastAsia="PMingLiU"/>
          <w:lang w:eastAsia="zh-TW"/>
        </w:rPr>
        <w:t>“</w:t>
      </w:r>
      <w:r>
        <w:rPr>
          <w:rFonts w:eastAsia="PMingLiU"/>
          <w:u w:val="single"/>
          <w:lang w:eastAsia="zh-TW"/>
        </w:rPr>
        <w:t>Amended</w:t>
      </w:r>
      <w:r w:rsidRPr="007A434A">
        <w:rPr>
          <w:rFonts w:eastAsia="PMingLiU"/>
          <w:u w:val="single"/>
          <w:lang w:eastAsia="zh-TW"/>
        </w:rPr>
        <w:t xml:space="preserve"> </w:t>
      </w:r>
      <w:r>
        <w:rPr>
          <w:rFonts w:eastAsia="PMingLiU"/>
          <w:u w:val="single"/>
          <w:lang w:eastAsia="zh-TW"/>
        </w:rPr>
        <w:t>and Restated Legacy Agreements</w:t>
      </w:r>
      <w:r>
        <w:rPr>
          <w:rFonts w:eastAsia="PMingLiU"/>
          <w:lang w:eastAsia="zh-TW"/>
        </w:rPr>
        <w:t>” means the Specified Legacy Agreements</w:t>
      </w:r>
      <w:r w:rsidRPr="003519F2">
        <w:rPr>
          <w:rFonts w:eastAsia="PMingLiU"/>
          <w:lang w:eastAsia="zh-TW"/>
        </w:rPr>
        <w:t xml:space="preserve">, </w:t>
      </w:r>
      <w:r w:rsidR="00F56E2A">
        <w:rPr>
          <w:rFonts w:eastAsia="PMingLiU"/>
          <w:lang w:eastAsia="zh-TW"/>
        </w:rPr>
        <w:t xml:space="preserve">in each case, </w:t>
      </w:r>
      <w:r w:rsidRPr="003519F2">
        <w:rPr>
          <w:rFonts w:eastAsia="PMingLiU"/>
          <w:lang w:eastAsia="zh-TW"/>
        </w:rPr>
        <w:t>a</w:t>
      </w:r>
      <w:r>
        <w:rPr>
          <w:rFonts w:eastAsia="PMingLiU"/>
          <w:lang w:eastAsia="zh-TW"/>
        </w:rPr>
        <w:t xml:space="preserve">s amended and restated to reflect the concepts set forth on </w:t>
      </w:r>
      <w:r w:rsidRPr="003519F2">
        <w:rPr>
          <w:rFonts w:eastAsia="PMingLiU"/>
          <w:u w:val="single"/>
          <w:lang w:eastAsia="zh-TW"/>
        </w:rPr>
        <w:t>Exhibit E</w:t>
      </w:r>
      <w:r>
        <w:rPr>
          <w:rFonts w:eastAsia="PMingLiU"/>
          <w:lang w:eastAsia="zh-TW"/>
        </w:rPr>
        <w:t>.</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Business Day</w:t>
      </w:r>
      <w:r>
        <w:rPr>
          <w:rFonts w:eastAsia="PMingLiU"/>
          <w:lang w:eastAsia="zh-TW"/>
        </w:rPr>
        <w:t>”</w:t>
      </w:r>
      <w:r w:rsidRPr="0014345C">
        <w:rPr>
          <w:rFonts w:eastAsia="PMingLiU"/>
          <w:lang w:eastAsia="zh-TW"/>
        </w:rPr>
        <w:t xml:space="preserve"> means any day other than Saturday, Sunday, and any day which is a legal holiday or a day on which banking institutions in </w:t>
      </w:r>
      <w:r>
        <w:rPr>
          <w:rFonts w:eastAsia="PMingLiU"/>
          <w:lang w:eastAsia="zh-TW"/>
        </w:rPr>
        <w:t>Boise</w:t>
      </w:r>
      <w:r w:rsidRPr="0014345C">
        <w:rPr>
          <w:rFonts w:eastAsia="PMingLiU"/>
          <w:lang w:eastAsia="zh-TW"/>
        </w:rPr>
        <w:t xml:space="preserve">, </w:t>
      </w:r>
      <w:r>
        <w:rPr>
          <w:rFonts w:eastAsia="PMingLiU"/>
          <w:lang w:eastAsia="zh-TW"/>
        </w:rPr>
        <w:t>Idaho</w:t>
      </w:r>
      <w:r w:rsidRPr="0014345C">
        <w:rPr>
          <w:rFonts w:eastAsia="PMingLiU"/>
          <w:lang w:eastAsia="zh-TW"/>
        </w:rPr>
        <w:t xml:space="preserve"> are authorized or obligated by Governmental Requirements to close.</w:t>
      </w:r>
    </w:p>
    <w:p w:rsidR="004722A6" w:rsidRDefault="004722A6" w:rsidP="00275A7B">
      <w:pPr>
        <w:spacing w:line="240" w:lineRule="auto"/>
        <w:ind w:firstLine="720"/>
        <w:jc w:val="both"/>
        <w:rPr>
          <w:rFonts w:eastAsia="PMingLiU"/>
        </w:rPr>
      </w:pPr>
      <w:r>
        <w:t>“</w:t>
      </w:r>
      <w:r>
        <w:rPr>
          <w:u w:val="single"/>
        </w:rPr>
        <w:t>Casualty Loss</w:t>
      </w:r>
      <w:r w:rsidR="00E54E99">
        <w:t>” means any damage, l</w:t>
      </w:r>
      <w:r>
        <w:t>oss or destruction (whether by fire, theft, vandalism or other casualty) with respect to an Idaho Power Acquired Asset or a PacifiCorp Acquired Asset, in whole or in part.</w:t>
      </w:r>
    </w:p>
    <w:p w:rsidR="00275A7B" w:rsidRPr="0014345C" w:rsidRDefault="00275A7B" w:rsidP="00275A7B">
      <w:pPr>
        <w:spacing w:line="240" w:lineRule="auto"/>
        <w:ind w:firstLine="720"/>
        <w:jc w:val="both"/>
        <w:rPr>
          <w:rFonts w:eastAsia="PMingLiU"/>
        </w:rPr>
      </w:pPr>
      <w:r>
        <w:rPr>
          <w:rFonts w:eastAsia="PMingLiU"/>
        </w:rPr>
        <w:t>“</w:t>
      </w:r>
      <w:r w:rsidRPr="0014345C">
        <w:rPr>
          <w:rFonts w:eastAsia="PMingLiU"/>
          <w:u w:val="single"/>
        </w:rPr>
        <w:t>Claims</w:t>
      </w:r>
      <w:r>
        <w:rPr>
          <w:rFonts w:eastAsia="PMingLiU"/>
        </w:rPr>
        <w:t>”</w:t>
      </w:r>
      <w:r w:rsidRPr="0014345C">
        <w:rPr>
          <w:rFonts w:eastAsia="PMingLiU"/>
        </w:rPr>
        <w:t xml:space="preserve"> means any administrative, regulatory, or judicial actions or causes of action, suits, petitions, proceedings (including arbitration proceedings), investigations, hearings, demands, demand letters, claims, complaints, allegations of liability or potential liability or notices of noncompliance or violation delivered by any Governmental Entity or other Person.</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Closing</w:t>
      </w:r>
      <w:r>
        <w:rPr>
          <w:rFonts w:eastAsia="PMingLiU"/>
          <w:lang w:eastAsia="zh-TW"/>
        </w:rPr>
        <w:t>”</w:t>
      </w:r>
      <w:r w:rsidRPr="0014345C">
        <w:rPr>
          <w:rFonts w:eastAsia="PMingLiU"/>
          <w:lang w:eastAsia="zh-TW"/>
        </w:rPr>
        <w:t xml:space="preserve"> has the meaning given to such term in </w:t>
      </w:r>
      <w:r w:rsidRPr="0014345C">
        <w:rPr>
          <w:rFonts w:eastAsia="PMingLiU"/>
          <w:u w:val="single"/>
          <w:lang w:eastAsia="zh-TW"/>
        </w:rPr>
        <w:t xml:space="preserve">Section </w:t>
      </w:r>
      <w:r w:rsidR="00F441B7">
        <w:rPr>
          <w:rFonts w:eastAsia="PMingLiU"/>
          <w:u w:val="single"/>
          <w:lang w:eastAsia="zh-TW"/>
        </w:rPr>
        <w:fldChar w:fldCharType="begin"/>
      </w:r>
      <w:r>
        <w:rPr>
          <w:rFonts w:eastAsia="PMingLiU"/>
          <w:u w:val="single"/>
          <w:lang w:eastAsia="zh-TW"/>
        </w:rPr>
        <w:instrText xml:space="preserve"> REF _Ref396744967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2.7</w:t>
      </w:r>
      <w:r w:rsidR="00F441B7">
        <w:rPr>
          <w:rFonts w:eastAsia="PMingLiU"/>
          <w:u w:val="single"/>
          <w:lang w:eastAsia="zh-TW"/>
        </w:rPr>
        <w:fldChar w:fldCharType="end"/>
      </w:r>
      <w:r w:rsidRPr="0014345C">
        <w:rPr>
          <w:rFonts w:eastAsia="PMingLiU"/>
          <w:lang w:eastAsia="zh-TW"/>
        </w:rPr>
        <w:t>.</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Closing Date</w:t>
      </w:r>
      <w:r>
        <w:rPr>
          <w:rFonts w:eastAsia="PMingLiU"/>
          <w:lang w:eastAsia="zh-TW"/>
        </w:rPr>
        <w:t>”</w:t>
      </w:r>
      <w:r w:rsidRPr="0014345C">
        <w:rPr>
          <w:rFonts w:eastAsia="PMingLiU"/>
          <w:lang w:eastAsia="zh-TW"/>
        </w:rPr>
        <w:t xml:space="preserve"> has the meaning given to such term in </w:t>
      </w:r>
      <w:r w:rsidRPr="0014345C">
        <w:rPr>
          <w:rFonts w:eastAsia="PMingLiU"/>
          <w:u w:val="single"/>
          <w:lang w:eastAsia="zh-TW"/>
        </w:rPr>
        <w:t xml:space="preserve">Section </w:t>
      </w:r>
      <w:r w:rsidR="00F441B7">
        <w:rPr>
          <w:rFonts w:eastAsia="PMingLiU"/>
          <w:u w:val="single"/>
          <w:lang w:eastAsia="zh-TW"/>
        </w:rPr>
        <w:fldChar w:fldCharType="begin"/>
      </w:r>
      <w:r>
        <w:rPr>
          <w:rFonts w:eastAsia="PMingLiU"/>
          <w:u w:val="single"/>
          <w:lang w:eastAsia="zh-TW"/>
        </w:rPr>
        <w:instrText xml:space="preserve"> REF _Ref396744984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2.7</w:t>
      </w:r>
      <w:r w:rsidR="00F441B7">
        <w:rPr>
          <w:rFonts w:eastAsia="PMingLiU"/>
          <w:u w:val="single"/>
          <w:lang w:eastAsia="zh-TW"/>
        </w:rPr>
        <w:fldChar w:fldCharType="end"/>
      </w:r>
      <w:r w:rsidRPr="0014345C">
        <w:rPr>
          <w:rFonts w:eastAsia="PMingLiU"/>
          <w:lang w:eastAsia="zh-TW"/>
        </w:rPr>
        <w:t>.</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Code</w:t>
      </w:r>
      <w:r>
        <w:rPr>
          <w:rFonts w:eastAsia="PMingLiU"/>
          <w:lang w:eastAsia="zh-TW"/>
        </w:rPr>
        <w:t>”</w:t>
      </w:r>
      <w:r w:rsidRPr="0014345C">
        <w:rPr>
          <w:rFonts w:eastAsia="PMingLiU"/>
          <w:lang w:eastAsia="zh-TW"/>
        </w:rPr>
        <w:t xml:space="preserve"> means the Internal Revenue Code of 1986, as amended.</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Commercially Reasonable Efforts</w:t>
      </w:r>
      <w:r>
        <w:rPr>
          <w:rFonts w:eastAsia="PMingLiU"/>
          <w:lang w:eastAsia="zh-TW"/>
        </w:rPr>
        <w:t>”</w:t>
      </w:r>
      <w:r w:rsidRPr="0014345C">
        <w:rPr>
          <w:rFonts w:eastAsia="PMingLiU"/>
          <w:lang w:eastAsia="zh-TW"/>
        </w:rPr>
        <w:t xml:space="preserve"> means the level of effort that a reasonable electric utility would take in light of the then known facts and circumstances to accomplish the required action at a then commercially reasonable cost (taking into account the benefits to be gained thereby).</w:t>
      </w:r>
    </w:p>
    <w:p w:rsidR="00275A7B"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Contract</w:t>
      </w:r>
      <w:r>
        <w:rPr>
          <w:rFonts w:eastAsia="PMingLiU"/>
          <w:lang w:eastAsia="zh-TW"/>
        </w:rPr>
        <w:t>”</w:t>
      </w:r>
      <w:r w:rsidRPr="0014345C">
        <w:rPr>
          <w:rFonts w:eastAsia="PMingLiU"/>
          <w:lang w:eastAsia="zh-TW"/>
        </w:rPr>
        <w:t xml:space="preserve"> means any agreement, lease, license, note, evidence of indebtedness, mortgage, security agreement, understanding, instrument or other arrangement, in each case, whether written or oral.</w:t>
      </w:r>
    </w:p>
    <w:p w:rsidR="00275A7B" w:rsidRPr="0014345C" w:rsidRDefault="00275A7B" w:rsidP="00275A7B">
      <w:pPr>
        <w:spacing w:line="240" w:lineRule="auto"/>
        <w:ind w:firstLine="720"/>
        <w:jc w:val="both"/>
        <w:rPr>
          <w:rFonts w:eastAsia="PMingLiU"/>
          <w:lang w:eastAsia="zh-TW"/>
        </w:rPr>
      </w:pPr>
      <w:r>
        <w:t>“</w:t>
      </w:r>
      <w:r w:rsidRPr="0014345C">
        <w:rPr>
          <w:u w:val="single"/>
        </w:rPr>
        <w:t>Disputed Costs Notice</w:t>
      </w:r>
      <w:r>
        <w:t>”</w:t>
      </w:r>
      <w:r w:rsidRPr="0014345C">
        <w:rPr>
          <w:rFonts w:eastAsia="PMingLiU"/>
          <w:lang w:eastAsia="zh-TW"/>
        </w:rPr>
        <w:t xml:space="preserve"> has the meaning given to such term in </w:t>
      </w:r>
      <w:r w:rsidRPr="0014345C">
        <w:rPr>
          <w:rFonts w:eastAsia="PMingLiU"/>
          <w:u w:val="single"/>
          <w:lang w:eastAsia="zh-TW"/>
        </w:rPr>
        <w:t xml:space="preserve">Section </w:t>
      </w:r>
      <w:r w:rsidR="00F441B7">
        <w:fldChar w:fldCharType="begin"/>
      </w:r>
      <w:r w:rsidR="00E370C1">
        <w:instrText xml:space="preserve"> REF _Ref396818080 \r \h  \* MERGEFORMAT </w:instrText>
      </w:r>
      <w:r w:rsidR="00F441B7">
        <w:fldChar w:fldCharType="separate"/>
      </w:r>
      <w:r w:rsidR="00CC29EC" w:rsidRPr="00CC29EC">
        <w:rPr>
          <w:rFonts w:eastAsia="PMingLiU"/>
          <w:u w:val="single"/>
          <w:lang w:eastAsia="zh-TW"/>
        </w:rPr>
        <w:t>2.5(d</w:t>
      </w:r>
      <w:proofErr w:type="gramStart"/>
      <w:r w:rsidR="00CC29EC" w:rsidRPr="00CC29EC">
        <w:rPr>
          <w:rFonts w:eastAsia="PMingLiU"/>
          <w:u w:val="single"/>
          <w:lang w:eastAsia="zh-TW"/>
        </w:rPr>
        <w:t>)(</w:t>
      </w:r>
      <w:proofErr w:type="gramEnd"/>
      <w:r w:rsidR="00CC29EC" w:rsidRPr="00CC29EC">
        <w:rPr>
          <w:rFonts w:eastAsia="PMingLiU"/>
          <w:u w:val="single"/>
          <w:lang w:eastAsia="zh-TW"/>
        </w:rPr>
        <w:t>iii)</w:t>
      </w:r>
      <w:r w:rsidR="00F441B7">
        <w:fldChar w:fldCharType="end"/>
      </w:r>
      <w:r w:rsidRPr="00E1101C">
        <w:rPr>
          <w:rFonts w:eastAsia="PMingLiU"/>
          <w:lang w:eastAsia="zh-TW"/>
        </w:rPr>
        <w:t>.</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Effective Date</w:t>
      </w:r>
      <w:r>
        <w:rPr>
          <w:rFonts w:eastAsia="PMingLiU"/>
          <w:lang w:eastAsia="zh-TW"/>
        </w:rPr>
        <w:t>”</w:t>
      </w:r>
      <w:r w:rsidRPr="0014345C">
        <w:rPr>
          <w:rFonts w:eastAsia="PMingLiU"/>
          <w:lang w:eastAsia="zh-TW"/>
        </w:rPr>
        <w:t xml:space="preserve"> has the meaning given to such term in the preamble.</w:t>
      </w:r>
    </w:p>
    <w:p w:rsidR="00275A7B" w:rsidRDefault="00275A7B" w:rsidP="00275A7B">
      <w:pPr>
        <w:spacing w:line="240" w:lineRule="auto"/>
        <w:ind w:firstLine="720"/>
        <w:jc w:val="both"/>
        <w:rPr>
          <w:u w:val="single"/>
        </w:rPr>
      </w:pPr>
      <w:r>
        <w:t>“</w:t>
      </w:r>
      <w:r w:rsidRPr="0014345C">
        <w:rPr>
          <w:u w:val="single"/>
        </w:rPr>
        <w:t>Effective Time</w:t>
      </w:r>
      <w:r>
        <w:t>”</w:t>
      </w:r>
      <w:r w:rsidRPr="0014345C">
        <w:t xml:space="preserve"> has the meaning given to such term in </w:t>
      </w:r>
      <w:r w:rsidRPr="0014345C">
        <w:rPr>
          <w:u w:val="single"/>
        </w:rPr>
        <w:t xml:space="preserve">Section </w:t>
      </w:r>
      <w:r w:rsidR="00F441B7">
        <w:rPr>
          <w:u w:val="single"/>
        </w:rPr>
        <w:fldChar w:fldCharType="begin"/>
      </w:r>
      <w:r>
        <w:rPr>
          <w:u w:val="single"/>
        </w:rPr>
        <w:instrText xml:space="preserve"> REF _Ref396744967 \r \h </w:instrText>
      </w:r>
      <w:r w:rsidR="00F441B7">
        <w:rPr>
          <w:u w:val="single"/>
        </w:rPr>
      </w:r>
      <w:r w:rsidR="00F441B7">
        <w:rPr>
          <w:u w:val="single"/>
        </w:rPr>
        <w:fldChar w:fldCharType="separate"/>
      </w:r>
      <w:r w:rsidR="00CC29EC">
        <w:rPr>
          <w:u w:val="single"/>
        </w:rPr>
        <w:t>2.7</w:t>
      </w:r>
      <w:r w:rsidR="00F441B7">
        <w:rPr>
          <w:u w:val="single"/>
        </w:rPr>
        <w:fldChar w:fldCharType="end"/>
      </w:r>
      <w:r w:rsidRPr="00E1101C">
        <w:t>.</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Encumbrances</w:t>
      </w:r>
      <w:r>
        <w:rPr>
          <w:rFonts w:eastAsia="PMingLiU"/>
          <w:lang w:eastAsia="zh-TW"/>
        </w:rPr>
        <w:t>”</w:t>
      </w:r>
      <w:r w:rsidRPr="0014345C">
        <w:rPr>
          <w:rFonts w:eastAsia="PMingLiU"/>
          <w:lang w:eastAsia="zh-TW"/>
        </w:rPr>
        <w:t xml:space="preserve"> means any mortgages, pledges, liens, Claims, charges, security interests, conditional and installment sale agreements, activity and use limitations, easements, covenants, encumbrances, obligations, limitations, title defects, deed restrictions, and any other restrictions of any kind, including restrictions on use, transfer, receipt of income, or exercise of any other attribute of ownership.</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Environment</w:t>
      </w:r>
      <w:r>
        <w:rPr>
          <w:rFonts w:eastAsia="PMingLiU"/>
          <w:lang w:eastAsia="zh-TW"/>
        </w:rPr>
        <w:t>”</w:t>
      </w:r>
      <w:r w:rsidRPr="0014345C">
        <w:rPr>
          <w:rFonts w:eastAsia="PMingLiU"/>
          <w:lang w:eastAsia="zh-TW"/>
        </w:rPr>
        <w:t xml:space="preserve"> means the indoor or outdoor environment, including any soil, land surface and subsurface strata, surface waters (including navigable waters, streams, ponds, drainage basins, and wetlands), groundwater, drinking water supply, sediments, ambient air (including the air within buildings and the air within other natural or man-made structures above or below ground), plant and animal life, and any other natural resource.</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Environmental Claims</w:t>
      </w:r>
      <w:r>
        <w:rPr>
          <w:rFonts w:eastAsia="PMingLiU"/>
          <w:lang w:eastAsia="zh-TW"/>
        </w:rPr>
        <w:t>”</w:t>
      </w:r>
      <w:r w:rsidRPr="0014345C">
        <w:rPr>
          <w:rFonts w:eastAsia="PMingLiU"/>
          <w:lang w:eastAsia="zh-TW"/>
        </w:rPr>
        <w:t xml:space="preserve"> means any and all Claims (including any such Claims involving toxic torts or similar liabilities in tort, whether based on negligence or other fault, strict or absolute liability, or any other basis) relating in any way to any Environmental Laws or Environmental Permits, or arising from the presence, Release, or threatened Release (or alleged presence, Release, or threatened Release) into the Environment of any Hazardous Materials, or the result of the handling, transportation or treatment of Hazardous Materials, including any and all Claims by any Governmental Entity or by any Person for enforcement, cleanup, remediation, removal, response, remedial or other actions, or response costs, damages, contribution, indemnification, cost recovery, compensation, fines or penalties or injunctive relief arising out of or relating to any Environmental Law or Hazardous Materials or for any property damage, natural resource damage or personal or bodily injury (including death) or threat of injury to health, safety, natural resources, or the Environment.</w:t>
      </w:r>
    </w:p>
    <w:p w:rsidR="00275A7B" w:rsidRPr="0014345C" w:rsidRDefault="00275A7B" w:rsidP="00275A7B">
      <w:pPr>
        <w:spacing w:line="240" w:lineRule="auto"/>
        <w:ind w:firstLine="720"/>
        <w:jc w:val="both"/>
      </w:pPr>
      <w:r>
        <w:rPr>
          <w:rFonts w:eastAsia="PMingLiU"/>
          <w:lang w:eastAsia="zh-TW"/>
        </w:rPr>
        <w:t>“</w:t>
      </w:r>
      <w:r w:rsidRPr="0014345C">
        <w:rPr>
          <w:rFonts w:eastAsia="PMingLiU"/>
          <w:u w:val="single"/>
          <w:lang w:eastAsia="zh-TW"/>
        </w:rPr>
        <w:t>Environmental Laws</w:t>
      </w:r>
      <w:r>
        <w:rPr>
          <w:rFonts w:eastAsia="PMingLiU"/>
          <w:lang w:eastAsia="zh-TW"/>
        </w:rPr>
        <w:t>”</w:t>
      </w:r>
      <w:r w:rsidRPr="0014345C">
        <w:rPr>
          <w:rFonts w:eastAsia="PMingLiU"/>
          <w:lang w:eastAsia="zh-TW"/>
        </w:rPr>
        <w:t xml:space="preserve"> means all Governmental Requirements (including common law) relating to pollution or the protection of human health, safety, the Environment, or damage to natural resources, including Governmental Requirements relating to Releases and threatened Releases or otherwise relating to the manufacture, processing, distribution, use, treatment, storage, disposal, transport, or handling of Hazardous Materials.  Environmental Laws include the Comprehensive Environmental Response, Compensation, and Liability Act, 42 U.S.C. § 9601, et seq.; the Federal Insecticide, Fungicide and Rodenticide Act, 7 U.S.C. § 136, et seq.; the Solid Waste Disposal Act, as amended by the Resource Conservation and Recovery Act of 1976 and Hazardous and Solid Waste Amendments of 1984, 42 U.S.C. § 6901, et seq.; the Hazardous Materials Transportation Act, 49 U.S.C. § 1801, et seq.; the Toxic Substances Control Act, 15 U.S.C. § 2601, et seq.; the Clean Air Act, 42 U.S.C. § 7401, et seq.; the Federal Water Pollution Control Act, 33 U.S.C. § 1251, et seq.; the Oil Pollution Act, 33 U.S.C. § 2701, et seq.; the Endangered Species Act, 16 U.S.C. § 1531, et seq.; the National Environmental Policy Act, 42 U.S.C. § 4321, et seq.; the Occupational Safety and Health Act, 29 U.S.C. § 651, et seq.; the Safe Drinking Water Act, 42 U.S.C. § </w:t>
      </w:r>
      <w:proofErr w:type="spellStart"/>
      <w:r w:rsidRPr="0014345C">
        <w:rPr>
          <w:rFonts w:eastAsia="PMingLiU"/>
          <w:lang w:eastAsia="zh-TW"/>
        </w:rPr>
        <w:t>300f</w:t>
      </w:r>
      <w:proofErr w:type="spellEnd"/>
      <w:r w:rsidRPr="0014345C">
        <w:rPr>
          <w:rFonts w:eastAsia="PMingLiU"/>
          <w:lang w:eastAsia="zh-TW"/>
        </w:rPr>
        <w:t>, et seq.; Emergency Planning and Community Right-to-Know Act, 42 U.S.C. § 11001, et seq.; Atomic Energy Act, 42 U.S.C. § 2014, et seq.; Nuclear Waste Policy Act, 42 U.S.C. § 10101, et seq.;</w:t>
      </w:r>
      <w:r w:rsidRPr="0014345C">
        <w:t xml:space="preserve"> and all similar or analogous foreign, state, regional or local statutes, secondary and subordinate legislation, and directives, as in effect and legally binding, and the rules and regulations promulgated thereunder, and any provisions of common law providing for any remedy or right of recovery or right of injunctive relief with respect to Environmental Matters, as these laws, rules and regulations were in the past or are currently in effect at the relevant time period.</w:t>
      </w:r>
    </w:p>
    <w:p w:rsidR="00275A7B" w:rsidRPr="0014345C" w:rsidRDefault="00275A7B" w:rsidP="00275A7B">
      <w:pPr>
        <w:spacing w:line="240" w:lineRule="auto"/>
        <w:ind w:firstLine="720"/>
        <w:jc w:val="both"/>
      </w:pPr>
      <w:r>
        <w:t>“</w:t>
      </w:r>
      <w:r w:rsidRPr="0014345C">
        <w:rPr>
          <w:u w:val="single"/>
        </w:rPr>
        <w:t>Environmental Matters</w:t>
      </w:r>
      <w:r>
        <w:t>”</w:t>
      </w:r>
      <w:r w:rsidRPr="0014345C">
        <w:t xml:space="preserve"> means:  (a) the pollution or destruction of, or loss or injury to, or any adverse effect upon, the Environment, (b) the protection, cleanup or restoration of, or removal, remediation or mitigation of conditions affecting the Environment, (c) any Release or the generation, handling, transportation, use, treatment or storage of any Hazardous Materials, (d) the regulation of the manufacture, processing, distribution or use, for commercial purposes, of chemical substances or radioactive materials, by-products or waste, or (e) any matter concerning or arising out of the Environment or exposure to Hazardous Materials.</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Environmental Permits</w:t>
      </w:r>
      <w:r>
        <w:rPr>
          <w:rFonts w:eastAsia="PMingLiU"/>
          <w:lang w:eastAsia="zh-TW"/>
        </w:rPr>
        <w:t>”</w:t>
      </w:r>
      <w:r w:rsidRPr="0014345C">
        <w:rPr>
          <w:rFonts w:eastAsia="PMingLiU"/>
          <w:lang w:eastAsia="zh-TW"/>
        </w:rPr>
        <w:t xml:space="preserve"> means all permits, certifications, licenses, franchises, approvals, consents, notifications, exemptions, waivers or other authorizations of any Governmental Entity under or with respect to applicable Environmental Laws.</w:t>
      </w:r>
    </w:p>
    <w:p w:rsidR="00EC4BBC" w:rsidRDefault="00EC4BBC" w:rsidP="00EC4BBC">
      <w:pPr>
        <w:spacing w:line="240" w:lineRule="auto"/>
        <w:ind w:firstLine="720"/>
        <w:jc w:val="both"/>
        <w:rPr>
          <w:rFonts w:eastAsia="PMingLiU"/>
          <w:lang w:eastAsia="zh-TW"/>
        </w:rPr>
      </w:pPr>
      <w:r>
        <w:rPr>
          <w:rFonts w:eastAsia="PMingLiU"/>
          <w:lang w:eastAsia="zh-TW"/>
        </w:rPr>
        <w:t>“</w:t>
      </w:r>
      <w:r>
        <w:rPr>
          <w:rFonts w:eastAsia="PMingLiU"/>
          <w:u w:val="single"/>
          <w:lang w:eastAsia="zh-TW"/>
        </w:rPr>
        <w:t>Existing Joint Equipment</w:t>
      </w:r>
      <w:r>
        <w:rPr>
          <w:rFonts w:eastAsia="PMingLiU"/>
          <w:lang w:eastAsia="zh-TW"/>
        </w:rPr>
        <w:t>” has the meaning given to such term in the Recitals.</w:t>
      </w:r>
    </w:p>
    <w:p w:rsidR="00E73685" w:rsidRDefault="00E73685" w:rsidP="00E73685">
      <w:pPr>
        <w:pStyle w:val="BodyText"/>
        <w:ind w:firstLine="720"/>
        <w:jc w:val="both"/>
      </w:pPr>
      <w:r>
        <w:t>“</w:t>
      </w:r>
      <w:r>
        <w:rPr>
          <w:u w:val="single"/>
        </w:rPr>
        <w:t>FERC</w:t>
      </w:r>
      <w:r>
        <w:t xml:space="preserve">” means the Federal Energy Regulatory Commission or any successor agency thereto. </w:t>
      </w:r>
    </w:p>
    <w:p w:rsidR="00863E39" w:rsidRDefault="00863E39" w:rsidP="00863E39">
      <w:pPr>
        <w:spacing w:line="240" w:lineRule="auto"/>
        <w:ind w:firstLine="720"/>
        <w:jc w:val="both"/>
      </w:pPr>
      <w:r w:rsidRPr="00EF522F">
        <w:t>“</w:t>
      </w:r>
      <w:r w:rsidRPr="00863E39">
        <w:rPr>
          <w:u w:val="single"/>
        </w:rPr>
        <w:t xml:space="preserve">Firm </w:t>
      </w:r>
      <w:r>
        <w:rPr>
          <w:u w:val="single"/>
        </w:rPr>
        <w:t>Transmission Service Agreements</w:t>
      </w:r>
      <w:r w:rsidRPr="00EF522F">
        <w:t>”</w:t>
      </w:r>
      <w:r w:rsidR="00646EA8">
        <w:t xml:space="preserve"> </w:t>
      </w:r>
      <w:r w:rsidR="00343F07">
        <w:t xml:space="preserve">means the standard </w:t>
      </w:r>
      <w:r w:rsidR="00343F07">
        <w:rPr>
          <w:rFonts w:eastAsia="Batang"/>
          <w:specVanish/>
        </w:rPr>
        <w:t xml:space="preserve">long-term firm point-to-point </w:t>
      </w:r>
      <w:r w:rsidR="00343F07" w:rsidRPr="00343F07">
        <w:t xml:space="preserve">transmission service agreements set forth in Idaho Power’s OATT </w:t>
      </w:r>
      <w:r w:rsidR="00104285">
        <w:t xml:space="preserve">for the provision to PacifiCorp of </w:t>
      </w:r>
      <w:proofErr w:type="spellStart"/>
      <w:r w:rsidR="00343F07">
        <w:t>510MW</w:t>
      </w:r>
      <w:proofErr w:type="spellEnd"/>
      <w:r w:rsidR="00343F07">
        <w:t xml:space="preserve"> of </w:t>
      </w:r>
      <w:r w:rsidR="00104285" w:rsidRPr="00E71F5D">
        <w:t>long-term firm point-to-point transmi</w:t>
      </w:r>
      <w:r w:rsidR="00104285">
        <w:t xml:space="preserve">ssion service </w:t>
      </w:r>
      <w:r w:rsidR="00343F07" w:rsidRPr="00343F07">
        <w:rPr>
          <w:rFonts w:eastAsia="Batang"/>
          <w:specVanish/>
        </w:rPr>
        <w:t>on Idaho Power’s transmission system</w:t>
      </w:r>
      <w:r w:rsidR="00343F07">
        <w:t xml:space="preserve">. </w:t>
      </w:r>
    </w:p>
    <w:p w:rsidR="00E73685" w:rsidRDefault="00E73685" w:rsidP="00E73685">
      <w:pPr>
        <w:spacing w:line="240" w:lineRule="auto"/>
        <w:ind w:firstLine="720"/>
        <w:jc w:val="both"/>
      </w:pPr>
      <w:r w:rsidRPr="00550EC9">
        <w:t>“</w:t>
      </w:r>
      <w:proofErr w:type="spellStart"/>
      <w:r>
        <w:rPr>
          <w:u w:val="single"/>
        </w:rPr>
        <w:t>FPA</w:t>
      </w:r>
      <w:proofErr w:type="spellEnd"/>
      <w:r>
        <w:rPr>
          <w:u w:val="single"/>
        </w:rPr>
        <w:t xml:space="preserve"> 203 </w:t>
      </w:r>
      <w:r w:rsidRPr="00550EC9">
        <w:rPr>
          <w:u w:val="single"/>
        </w:rPr>
        <w:t>Approval</w:t>
      </w:r>
      <w:r w:rsidRPr="00550EC9">
        <w:t xml:space="preserve">” means a final order issued by FERC under Section 203 of the Federal Power Act approving the </w:t>
      </w:r>
      <w:r>
        <w:t>Transaction.</w:t>
      </w:r>
    </w:p>
    <w:p w:rsidR="00791313" w:rsidRDefault="00791313" w:rsidP="00D441E7">
      <w:pPr>
        <w:spacing w:line="240" w:lineRule="auto"/>
        <w:ind w:firstLine="720"/>
        <w:jc w:val="both"/>
      </w:pPr>
      <w:r w:rsidRPr="00550EC9">
        <w:t>“</w:t>
      </w:r>
      <w:proofErr w:type="spellStart"/>
      <w:r>
        <w:rPr>
          <w:u w:val="single"/>
        </w:rPr>
        <w:t>FPA</w:t>
      </w:r>
      <w:proofErr w:type="spellEnd"/>
      <w:r>
        <w:rPr>
          <w:u w:val="single"/>
        </w:rPr>
        <w:t xml:space="preserve"> 205 </w:t>
      </w:r>
      <w:r w:rsidRPr="00550EC9">
        <w:rPr>
          <w:u w:val="single"/>
        </w:rPr>
        <w:t>Approval</w:t>
      </w:r>
      <w:r w:rsidRPr="00550EC9">
        <w:t xml:space="preserve">” means a final order </w:t>
      </w:r>
      <w:r>
        <w:t>issued by FERC under Section 205</w:t>
      </w:r>
      <w:r w:rsidRPr="00550EC9">
        <w:t xml:space="preserve"> of the Federal Power Act approving </w:t>
      </w:r>
      <w:r w:rsidR="008E786A">
        <w:t xml:space="preserve">(a) </w:t>
      </w:r>
      <w:r w:rsidRPr="00550EC9">
        <w:t xml:space="preserve">the </w:t>
      </w:r>
      <w:r>
        <w:t>Joint Ownership and Operating Agreement</w:t>
      </w:r>
      <w:r w:rsidR="008E786A">
        <w:t xml:space="preserve">, (b) the </w:t>
      </w:r>
      <w:r w:rsidR="00DF2461">
        <w:t xml:space="preserve">Termination </w:t>
      </w:r>
      <w:r w:rsidR="00D441E7">
        <w:t xml:space="preserve">Agreement and (c) the </w:t>
      </w:r>
      <w:r w:rsidR="00777236">
        <w:t>Amended and Restated Legacy</w:t>
      </w:r>
      <w:r w:rsidR="00D441E7">
        <w:t xml:space="preserve"> Agreement</w:t>
      </w:r>
      <w:r w:rsidR="00777236">
        <w:t>s</w:t>
      </w:r>
      <w:r>
        <w:t>.</w:t>
      </w:r>
      <w:r w:rsidR="00A65872">
        <w:t xml:space="preserve"> </w:t>
      </w:r>
    </w:p>
    <w:p w:rsidR="00275A7B" w:rsidRPr="0014345C" w:rsidRDefault="00275A7B" w:rsidP="00275A7B">
      <w:pPr>
        <w:autoSpaceDE w:val="0"/>
        <w:autoSpaceDN w:val="0"/>
        <w:adjustRightInd w:val="0"/>
        <w:spacing w:line="240" w:lineRule="auto"/>
        <w:ind w:firstLine="720"/>
        <w:jc w:val="both"/>
        <w:rPr>
          <w:rFonts w:eastAsia="PMingLiU"/>
          <w:lang w:eastAsia="zh-TW"/>
        </w:rPr>
      </w:pPr>
      <w:r>
        <w:rPr>
          <w:rFonts w:eastAsia="PMingLiU"/>
          <w:lang w:eastAsia="zh-TW"/>
        </w:rPr>
        <w:t>“</w:t>
      </w:r>
      <w:proofErr w:type="spellStart"/>
      <w:r w:rsidRPr="0014345C">
        <w:rPr>
          <w:rFonts w:eastAsia="PMingLiU"/>
          <w:u w:val="single"/>
          <w:lang w:eastAsia="zh-TW"/>
        </w:rPr>
        <w:t>GAAP</w:t>
      </w:r>
      <w:proofErr w:type="spellEnd"/>
      <w:r>
        <w:rPr>
          <w:rFonts w:eastAsia="PMingLiU"/>
          <w:lang w:eastAsia="zh-TW"/>
        </w:rPr>
        <w:t>”</w:t>
      </w:r>
      <w:r w:rsidRPr="0014345C">
        <w:rPr>
          <w:rFonts w:eastAsia="PMingLiU"/>
          <w:lang w:eastAsia="zh-TW"/>
        </w:rPr>
        <w:t xml:space="preserve"> means generally accepted accounting principles in the United States of America.</w:t>
      </w:r>
    </w:p>
    <w:p w:rsidR="00275A7B" w:rsidRPr="0014345C" w:rsidRDefault="00275A7B" w:rsidP="00275A7B">
      <w:pPr>
        <w:autoSpaceDE w:val="0"/>
        <w:autoSpaceDN w:val="0"/>
        <w:adjustRightInd w:val="0"/>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Good Utility Practice</w:t>
      </w:r>
      <w:r>
        <w:rPr>
          <w:rFonts w:eastAsia="PMingLiU"/>
          <w:lang w:eastAsia="zh-TW"/>
        </w:rPr>
        <w:t>”</w:t>
      </w:r>
      <w:r w:rsidRPr="0014345C">
        <w:rPr>
          <w:rFonts w:eastAsia="PMingLiU"/>
          <w:lang w:eastAsia="zh-TW"/>
        </w:rPr>
        <w:t xml:space="preserve"> means </w:t>
      </w:r>
      <w:r w:rsidRPr="0014345C">
        <w:rPr>
          <w:rFonts w:eastAsia="PMingLiU"/>
          <w:color w:val="000000"/>
        </w:rPr>
        <w:t xml:space="preserve">any of the practices, methods and acts engaged in or approved by a significant portion of the electric utility industry during the relevant time period, or any of the practices, methods and acts which, in the exercise of reasonable judgment in light of the facts known at the time the decision was made, would have been expected to accomplish the desired result at a reasonable cost consistent with good business practices, reliability, safety and expedition.  Good Utility Practice is not intended to be limited to the optimum practice, method, or act to the exclusion of all others, but rather to be acceptable practices, methods, or acts generally accepted in the region, including those practices required by Federal Power Act </w:t>
      </w:r>
      <w:r w:rsidRPr="005C3B82">
        <w:rPr>
          <w:rFonts w:eastAsia="PMingLiU"/>
          <w:color w:val="000000"/>
        </w:rPr>
        <w:t>Section 215(a)(4)</w:t>
      </w:r>
      <w:r w:rsidRPr="0014345C">
        <w:rPr>
          <w:rFonts w:eastAsia="PMingLiU"/>
          <w:color w:val="000000"/>
        </w:rPr>
        <w:t>, 16 U.S.C. § 824o(a)(4)(2006).</w:t>
      </w:r>
    </w:p>
    <w:p w:rsidR="00275A7B" w:rsidRPr="0014345C" w:rsidRDefault="00275A7B" w:rsidP="00275A7B">
      <w:pPr>
        <w:spacing w:line="240" w:lineRule="auto"/>
        <w:ind w:firstLine="720"/>
        <w:jc w:val="both"/>
      </w:pPr>
      <w:r>
        <w:t>“</w:t>
      </w:r>
      <w:r w:rsidRPr="0014345C">
        <w:rPr>
          <w:u w:val="single"/>
        </w:rPr>
        <w:t>Governmental Authorizations</w:t>
      </w:r>
      <w:r>
        <w:t>”</w:t>
      </w:r>
      <w:r w:rsidRPr="0014345C">
        <w:t xml:space="preserve"> means any license, permit, order, approval, filing, waiver, exemption, variance, clearance, entitlement, allowance, franchise, or other authorization from or by a Governmental Entity, including Environmental Permits.</w:t>
      </w:r>
    </w:p>
    <w:p w:rsidR="00275A7B" w:rsidRPr="0014345C" w:rsidRDefault="00275A7B" w:rsidP="00275A7B">
      <w:pPr>
        <w:spacing w:line="240" w:lineRule="auto"/>
        <w:ind w:firstLine="720"/>
        <w:jc w:val="both"/>
      </w:pPr>
      <w:r>
        <w:t>“</w:t>
      </w:r>
      <w:r w:rsidRPr="0014345C">
        <w:rPr>
          <w:u w:val="single"/>
        </w:rPr>
        <w:t>Governmental Entity</w:t>
      </w:r>
      <w:r>
        <w:t>”</w:t>
      </w:r>
      <w:r w:rsidRPr="0014345C">
        <w:t xml:space="preserve"> means any federal, state, local or municipal governmental body; any governmental, quasi-governmental, regulatory or administrative agency, commission, body or other authority exercising or entitled to exercise any administrative, executive, judicial, legislative, policy, regulatory or taxing authority or power. </w:t>
      </w:r>
    </w:p>
    <w:p w:rsidR="00275A7B" w:rsidRPr="0014345C" w:rsidRDefault="00275A7B" w:rsidP="00275A7B">
      <w:pPr>
        <w:spacing w:line="240" w:lineRule="auto"/>
        <w:ind w:firstLine="720"/>
        <w:jc w:val="both"/>
      </w:pPr>
      <w:r>
        <w:t>“</w:t>
      </w:r>
      <w:r w:rsidRPr="0014345C">
        <w:rPr>
          <w:u w:val="single"/>
        </w:rPr>
        <w:t>Governmental Requirements</w:t>
      </w:r>
      <w:r>
        <w:t>”</w:t>
      </w:r>
      <w:r w:rsidRPr="0014345C">
        <w:t xml:space="preserve"> means all laws, statutes, ordinances, rules, regulations, codes and similar acts or promulgations or other legally enforceable requirements of any Governmental Entity.</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Hazardous Materials</w:t>
      </w:r>
      <w:r>
        <w:rPr>
          <w:rFonts w:eastAsia="PMingLiU"/>
          <w:lang w:eastAsia="zh-TW"/>
        </w:rPr>
        <w:t>”</w:t>
      </w:r>
      <w:r w:rsidRPr="0014345C">
        <w:rPr>
          <w:rFonts w:eastAsia="PMingLiU"/>
          <w:lang w:eastAsia="zh-TW"/>
        </w:rPr>
        <w:t xml:space="preserve"> means (a) any chemicals, materials, substances, or wastes which are now or hereafter defined as or included in the definition of </w:t>
      </w:r>
      <w:r>
        <w:rPr>
          <w:rFonts w:eastAsia="PMingLiU"/>
          <w:lang w:eastAsia="zh-TW"/>
        </w:rPr>
        <w:t>“</w:t>
      </w:r>
      <w:r w:rsidRPr="0014345C">
        <w:rPr>
          <w:rFonts w:eastAsia="PMingLiU"/>
          <w:lang w:eastAsia="zh-TW"/>
        </w:rPr>
        <w:t>hazardous substance,</w:t>
      </w:r>
      <w:r>
        <w:rPr>
          <w:rFonts w:eastAsia="PMingLiU"/>
          <w:lang w:eastAsia="zh-TW"/>
        </w:rPr>
        <w:t>”</w:t>
      </w:r>
      <w:r w:rsidRPr="0014345C">
        <w:rPr>
          <w:rFonts w:eastAsia="PMingLiU"/>
          <w:lang w:eastAsia="zh-TW"/>
        </w:rPr>
        <w:t xml:space="preserve"> </w:t>
      </w:r>
      <w:r>
        <w:rPr>
          <w:rFonts w:eastAsia="PMingLiU"/>
          <w:lang w:eastAsia="zh-TW"/>
        </w:rPr>
        <w:t>“</w:t>
      </w:r>
      <w:r w:rsidRPr="0014345C">
        <w:rPr>
          <w:rFonts w:eastAsia="PMingLiU"/>
          <w:lang w:eastAsia="zh-TW"/>
        </w:rPr>
        <w:t>hazardous material,</w:t>
      </w:r>
      <w:r>
        <w:rPr>
          <w:rFonts w:eastAsia="PMingLiU"/>
          <w:lang w:eastAsia="zh-TW"/>
        </w:rPr>
        <w:t>”</w:t>
      </w:r>
      <w:r w:rsidRPr="0014345C">
        <w:rPr>
          <w:rFonts w:eastAsia="PMingLiU"/>
          <w:lang w:eastAsia="zh-TW"/>
        </w:rPr>
        <w:t xml:space="preserve"> </w:t>
      </w:r>
      <w:r>
        <w:rPr>
          <w:rFonts w:eastAsia="PMingLiU"/>
          <w:lang w:eastAsia="zh-TW"/>
        </w:rPr>
        <w:t>“</w:t>
      </w:r>
      <w:r w:rsidRPr="0014345C">
        <w:rPr>
          <w:rFonts w:eastAsia="PMingLiU"/>
          <w:lang w:eastAsia="zh-TW"/>
        </w:rPr>
        <w:t>hazardous waste,</w:t>
      </w:r>
      <w:r>
        <w:rPr>
          <w:rFonts w:eastAsia="PMingLiU"/>
          <w:lang w:eastAsia="zh-TW"/>
        </w:rPr>
        <w:t>”</w:t>
      </w:r>
      <w:r w:rsidRPr="0014345C">
        <w:rPr>
          <w:rFonts w:eastAsia="PMingLiU"/>
          <w:lang w:eastAsia="zh-TW"/>
        </w:rPr>
        <w:t xml:space="preserve"> </w:t>
      </w:r>
      <w:r>
        <w:rPr>
          <w:rFonts w:eastAsia="PMingLiU"/>
          <w:lang w:eastAsia="zh-TW"/>
        </w:rPr>
        <w:t>“</w:t>
      </w:r>
      <w:r w:rsidRPr="0014345C">
        <w:rPr>
          <w:rFonts w:eastAsia="PMingLiU"/>
          <w:lang w:eastAsia="zh-TW"/>
        </w:rPr>
        <w:t>solid waste,</w:t>
      </w:r>
      <w:r>
        <w:rPr>
          <w:rFonts w:eastAsia="PMingLiU"/>
          <w:lang w:eastAsia="zh-TW"/>
        </w:rPr>
        <w:t>”</w:t>
      </w:r>
      <w:r w:rsidRPr="0014345C">
        <w:rPr>
          <w:rFonts w:eastAsia="PMingLiU"/>
          <w:lang w:eastAsia="zh-TW"/>
        </w:rPr>
        <w:t xml:space="preserve"> </w:t>
      </w:r>
      <w:r>
        <w:rPr>
          <w:rFonts w:eastAsia="PMingLiU"/>
          <w:lang w:eastAsia="zh-TW"/>
        </w:rPr>
        <w:t>“</w:t>
      </w:r>
      <w:r w:rsidRPr="0014345C">
        <w:rPr>
          <w:rFonts w:eastAsia="PMingLiU"/>
          <w:lang w:eastAsia="zh-TW"/>
        </w:rPr>
        <w:t>toxic substance,</w:t>
      </w:r>
      <w:r>
        <w:rPr>
          <w:rFonts w:eastAsia="PMingLiU"/>
          <w:lang w:eastAsia="zh-TW"/>
        </w:rPr>
        <w:t>”</w:t>
      </w:r>
      <w:r w:rsidRPr="0014345C">
        <w:rPr>
          <w:rFonts w:eastAsia="PMingLiU"/>
          <w:lang w:eastAsia="zh-TW"/>
        </w:rPr>
        <w:t xml:space="preserve"> </w:t>
      </w:r>
      <w:r>
        <w:rPr>
          <w:rFonts w:eastAsia="PMingLiU"/>
          <w:lang w:eastAsia="zh-TW"/>
        </w:rPr>
        <w:t>“</w:t>
      </w:r>
      <w:r w:rsidRPr="0014345C">
        <w:rPr>
          <w:rFonts w:eastAsia="PMingLiU"/>
          <w:lang w:eastAsia="zh-TW"/>
        </w:rPr>
        <w:t>extremely hazardous substance,</w:t>
      </w:r>
      <w:r>
        <w:rPr>
          <w:rFonts w:eastAsia="PMingLiU"/>
          <w:lang w:eastAsia="zh-TW"/>
        </w:rPr>
        <w:t>”</w:t>
      </w:r>
      <w:r w:rsidRPr="0014345C">
        <w:rPr>
          <w:rFonts w:eastAsia="PMingLiU"/>
          <w:lang w:eastAsia="zh-TW"/>
        </w:rPr>
        <w:t xml:space="preserve"> </w:t>
      </w:r>
      <w:r>
        <w:rPr>
          <w:rFonts w:eastAsia="PMingLiU"/>
          <w:lang w:eastAsia="zh-TW"/>
        </w:rPr>
        <w:t>“</w:t>
      </w:r>
      <w:r w:rsidRPr="0014345C">
        <w:rPr>
          <w:rFonts w:eastAsia="PMingLiU"/>
          <w:lang w:eastAsia="zh-TW"/>
        </w:rPr>
        <w:t>pollutant,</w:t>
      </w:r>
      <w:r>
        <w:rPr>
          <w:rFonts w:eastAsia="PMingLiU"/>
          <w:lang w:eastAsia="zh-TW"/>
        </w:rPr>
        <w:t>”</w:t>
      </w:r>
      <w:r w:rsidRPr="0014345C">
        <w:rPr>
          <w:rFonts w:eastAsia="PMingLiU"/>
          <w:lang w:eastAsia="zh-TW"/>
        </w:rPr>
        <w:t xml:space="preserve"> </w:t>
      </w:r>
      <w:r>
        <w:rPr>
          <w:rFonts w:eastAsia="PMingLiU"/>
          <w:lang w:eastAsia="zh-TW"/>
        </w:rPr>
        <w:t>“</w:t>
      </w:r>
      <w:r w:rsidRPr="0014345C">
        <w:rPr>
          <w:rFonts w:eastAsia="PMingLiU"/>
          <w:lang w:eastAsia="zh-TW"/>
        </w:rPr>
        <w:t>contaminant,</w:t>
      </w:r>
      <w:r>
        <w:rPr>
          <w:rFonts w:eastAsia="PMingLiU"/>
          <w:lang w:eastAsia="zh-TW"/>
        </w:rPr>
        <w:t>”</w:t>
      </w:r>
      <w:r w:rsidRPr="0014345C">
        <w:rPr>
          <w:rFonts w:eastAsia="PMingLiU"/>
          <w:lang w:eastAsia="zh-TW"/>
        </w:rPr>
        <w:t xml:space="preserve"> or words of similar import under any applicable Environmental Laws; (b) any petroleum, petroleum products (including crude oil or any fraction thereof), natural gas, natural gas liquids, liquefied natural gas or synthetic gas useable for fuel (or mixtures of natural gas and such synthetic gas), or oil and gas exploration or production waste, polychlorinated biphenyls, asbestos-containing materials, mercury, urea formaldehyde insulation, radioactivity and lead-based paints; and (c) any other chemical, material, substances, waste, or mixture thereof which is prohibited, limited, or regulated pursuant to, or that could reasonably be expected to give rise to liability under, Environmental Laws.</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Idaho Power</w:t>
      </w:r>
      <w:r>
        <w:rPr>
          <w:rFonts w:eastAsia="PMingLiU"/>
          <w:lang w:eastAsia="zh-TW"/>
        </w:rPr>
        <w:t>”</w:t>
      </w:r>
      <w:r w:rsidRPr="0014345C">
        <w:rPr>
          <w:rFonts w:eastAsia="PMingLiU"/>
          <w:lang w:eastAsia="zh-TW"/>
        </w:rPr>
        <w:t xml:space="preserve"> has the meaning given to such term in the preamble.</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Idaho Power Acquired Assets</w:t>
      </w:r>
      <w:r>
        <w:rPr>
          <w:rFonts w:eastAsia="PMingLiU"/>
          <w:lang w:eastAsia="zh-TW"/>
        </w:rPr>
        <w:t>”</w:t>
      </w:r>
      <w:r w:rsidRPr="0014345C">
        <w:rPr>
          <w:rFonts w:eastAsia="PMingLiU"/>
          <w:lang w:eastAsia="zh-TW"/>
        </w:rPr>
        <w:t xml:space="preserve"> has the meaning given to such term in </w:t>
      </w:r>
      <w:r w:rsidRPr="00A22B6A">
        <w:rPr>
          <w:rFonts w:eastAsia="PMingLiU"/>
          <w:u w:val="single"/>
          <w:lang w:eastAsia="zh-TW"/>
        </w:rPr>
        <w:t xml:space="preserve">Section </w:t>
      </w:r>
      <w:r w:rsidR="00F441B7">
        <w:rPr>
          <w:rFonts w:eastAsia="PMingLiU"/>
          <w:u w:val="single"/>
          <w:lang w:eastAsia="zh-TW"/>
        </w:rPr>
        <w:fldChar w:fldCharType="begin"/>
      </w:r>
      <w:r>
        <w:rPr>
          <w:rFonts w:eastAsia="PMingLiU"/>
          <w:u w:val="single"/>
          <w:lang w:eastAsia="zh-TW"/>
        </w:rPr>
        <w:instrText xml:space="preserve"> REF _Ref396821913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2.1(a)</w:t>
      </w:r>
      <w:r w:rsidR="00F441B7">
        <w:rPr>
          <w:rFonts w:eastAsia="PMingLiU"/>
          <w:u w:val="single"/>
          <w:lang w:eastAsia="zh-TW"/>
        </w:rPr>
        <w:fldChar w:fldCharType="end"/>
      </w:r>
      <w:r>
        <w:rPr>
          <w:rFonts w:eastAsia="PMingLiU"/>
          <w:lang w:eastAsia="zh-TW"/>
        </w:rPr>
        <w:t>.</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Idaho Power Assumed Obligations</w:t>
      </w:r>
      <w:r>
        <w:rPr>
          <w:rFonts w:eastAsia="PMingLiU"/>
          <w:lang w:eastAsia="zh-TW"/>
        </w:rPr>
        <w:t>”</w:t>
      </w:r>
      <w:r w:rsidRPr="0014345C">
        <w:rPr>
          <w:rFonts w:eastAsia="PMingLiU"/>
          <w:lang w:eastAsia="zh-TW"/>
        </w:rPr>
        <w:t xml:space="preserve"> has the meaning given to such term in </w:t>
      </w:r>
      <w:r w:rsidRPr="0014345C">
        <w:rPr>
          <w:rFonts w:eastAsia="PMingLiU"/>
          <w:u w:val="single"/>
          <w:lang w:eastAsia="zh-TW"/>
        </w:rPr>
        <w:t>Section </w:t>
      </w:r>
      <w:r w:rsidR="00F441B7">
        <w:rPr>
          <w:rFonts w:eastAsia="PMingLiU"/>
          <w:u w:val="single"/>
          <w:lang w:eastAsia="zh-TW"/>
        </w:rPr>
        <w:fldChar w:fldCharType="begin"/>
      </w:r>
      <w:r>
        <w:rPr>
          <w:rFonts w:eastAsia="PMingLiU"/>
          <w:u w:val="single"/>
          <w:lang w:eastAsia="zh-TW"/>
        </w:rPr>
        <w:instrText xml:space="preserve"> REF _Ref396823403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2.3(a)</w:t>
      </w:r>
      <w:r w:rsidR="00F441B7">
        <w:rPr>
          <w:rFonts w:eastAsia="PMingLiU"/>
          <w:u w:val="single"/>
          <w:lang w:eastAsia="zh-TW"/>
        </w:rPr>
        <w:fldChar w:fldCharType="end"/>
      </w:r>
      <w:r w:rsidRPr="006F5CF3">
        <w:rPr>
          <w:rFonts w:eastAsia="PMingLiU"/>
          <w:lang w:eastAsia="zh-TW"/>
        </w:rPr>
        <w:t>.</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Idaho Power Bill of Sale</w:t>
      </w:r>
      <w:r>
        <w:rPr>
          <w:rFonts w:eastAsia="PMingLiU"/>
          <w:lang w:eastAsia="zh-TW"/>
        </w:rPr>
        <w:t>”</w:t>
      </w:r>
      <w:r w:rsidRPr="0014345C">
        <w:rPr>
          <w:rFonts w:eastAsia="PMingLiU"/>
          <w:lang w:eastAsia="zh-TW"/>
        </w:rPr>
        <w:t xml:space="preserve"> has the meaning given to such term in </w:t>
      </w:r>
      <w:r w:rsidRPr="0014345C">
        <w:rPr>
          <w:rFonts w:eastAsia="PMingLiU"/>
          <w:u w:val="single"/>
          <w:lang w:eastAsia="zh-TW"/>
        </w:rPr>
        <w:t xml:space="preserve">Section </w:t>
      </w:r>
      <w:r w:rsidR="00F441B7">
        <w:rPr>
          <w:rFonts w:eastAsia="PMingLiU"/>
          <w:u w:val="single"/>
          <w:lang w:eastAsia="zh-TW"/>
        </w:rPr>
        <w:fldChar w:fldCharType="begin"/>
      </w:r>
      <w:r>
        <w:rPr>
          <w:rFonts w:eastAsia="PMingLiU"/>
          <w:u w:val="single"/>
          <w:lang w:eastAsia="zh-TW"/>
        </w:rPr>
        <w:instrText xml:space="preserve"> REF _Ref396869150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2.8(a</w:t>
      </w:r>
      <w:proofErr w:type="gramStart"/>
      <w:r w:rsidR="00CC29EC">
        <w:rPr>
          <w:rFonts w:eastAsia="PMingLiU"/>
          <w:u w:val="single"/>
          <w:lang w:eastAsia="zh-TW"/>
        </w:rPr>
        <w:t>)(</w:t>
      </w:r>
      <w:proofErr w:type="gramEnd"/>
      <w:r w:rsidR="00CC29EC">
        <w:rPr>
          <w:rFonts w:eastAsia="PMingLiU"/>
          <w:u w:val="single"/>
          <w:lang w:eastAsia="zh-TW"/>
        </w:rPr>
        <w:t>i)</w:t>
      </w:r>
      <w:r w:rsidR="00F441B7">
        <w:rPr>
          <w:rFonts w:eastAsia="PMingLiU"/>
          <w:u w:val="single"/>
          <w:lang w:eastAsia="zh-TW"/>
        </w:rPr>
        <w:fldChar w:fldCharType="end"/>
      </w:r>
      <w:r w:rsidRPr="006F5CF3">
        <w:rPr>
          <w:rFonts w:eastAsia="PMingLiU"/>
          <w:lang w:eastAsia="zh-TW"/>
        </w:rPr>
        <w:t>.</w:t>
      </w:r>
    </w:p>
    <w:p w:rsidR="00275A7B" w:rsidRDefault="00275A7B" w:rsidP="00275A7B">
      <w:pPr>
        <w:spacing w:line="240" w:lineRule="auto"/>
        <w:ind w:firstLine="720"/>
        <w:jc w:val="both"/>
        <w:rPr>
          <w:rFonts w:eastAsia="PMingLiU"/>
          <w:lang w:eastAsia="zh-TW"/>
        </w:rPr>
      </w:pPr>
      <w:r>
        <w:rPr>
          <w:rFonts w:eastAsia="PMingLiU"/>
          <w:lang w:eastAsia="zh-TW"/>
        </w:rPr>
        <w:t>“</w:t>
      </w:r>
      <w:r w:rsidRPr="004F5357">
        <w:rPr>
          <w:rFonts w:eastAsia="PMingLiU"/>
          <w:u w:val="single"/>
          <w:lang w:eastAsia="zh-TW"/>
        </w:rPr>
        <w:t>Idaho Power Cost Records</w:t>
      </w:r>
      <w:r>
        <w:rPr>
          <w:rFonts w:eastAsia="PMingLiU"/>
          <w:lang w:eastAsia="zh-TW"/>
        </w:rPr>
        <w:t xml:space="preserve">” has the meaning given to such term in </w:t>
      </w:r>
      <w:r w:rsidRPr="00234C11">
        <w:rPr>
          <w:u w:val="single"/>
        </w:rPr>
        <w:t xml:space="preserve">Section </w:t>
      </w:r>
      <w:r w:rsidR="00F441B7">
        <w:rPr>
          <w:u w:val="single"/>
        </w:rPr>
        <w:fldChar w:fldCharType="begin"/>
      </w:r>
      <w:r>
        <w:rPr>
          <w:u w:val="single"/>
        </w:rPr>
        <w:instrText xml:space="preserve"> REF _Ref396815993 \r \h </w:instrText>
      </w:r>
      <w:r w:rsidR="00F441B7">
        <w:rPr>
          <w:u w:val="single"/>
        </w:rPr>
      </w:r>
      <w:r w:rsidR="00F441B7">
        <w:rPr>
          <w:u w:val="single"/>
        </w:rPr>
        <w:fldChar w:fldCharType="separate"/>
      </w:r>
      <w:r w:rsidR="00CC29EC">
        <w:rPr>
          <w:u w:val="single"/>
        </w:rPr>
        <w:t>2.5(d</w:t>
      </w:r>
      <w:proofErr w:type="gramStart"/>
      <w:r w:rsidR="00CC29EC">
        <w:rPr>
          <w:u w:val="single"/>
        </w:rPr>
        <w:t>)(</w:t>
      </w:r>
      <w:proofErr w:type="gramEnd"/>
      <w:r w:rsidR="00CC29EC">
        <w:rPr>
          <w:u w:val="single"/>
        </w:rPr>
        <w:t>ii)</w:t>
      </w:r>
      <w:r w:rsidR="00F441B7">
        <w:rPr>
          <w:u w:val="single"/>
        </w:rPr>
        <w:fldChar w:fldCharType="end"/>
      </w:r>
      <w:r w:rsidRPr="004F5357">
        <w:t>.</w:t>
      </w:r>
    </w:p>
    <w:p w:rsidR="00275A7B" w:rsidRDefault="00275A7B" w:rsidP="00275A7B">
      <w:pPr>
        <w:spacing w:line="240" w:lineRule="auto"/>
        <w:ind w:firstLine="720"/>
        <w:jc w:val="both"/>
        <w:rPr>
          <w:rFonts w:eastAsia="PMingLiU"/>
          <w:lang w:eastAsia="zh-TW"/>
        </w:rPr>
      </w:pPr>
      <w:r>
        <w:rPr>
          <w:rFonts w:eastAsia="PMingLiU"/>
          <w:lang w:eastAsia="zh-TW"/>
        </w:rPr>
        <w:t>“</w:t>
      </w:r>
      <w:r w:rsidRPr="004F5357">
        <w:rPr>
          <w:rFonts w:eastAsia="PMingLiU"/>
          <w:u w:val="single"/>
          <w:lang w:eastAsia="zh-TW"/>
        </w:rPr>
        <w:t>Idaho Power Costs</w:t>
      </w:r>
      <w:r>
        <w:rPr>
          <w:rFonts w:eastAsia="PMingLiU"/>
          <w:lang w:eastAsia="zh-TW"/>
        </w:rPr>
        <w:t>”</w:t>
      </w:r>
      <w:r w:rsidRPr="004F5357">
        <w:rPr>
          <w:rFonts w:eastAsia="PMingLiU"/>
          <w:lang w:eastAsia="zh-TW"/>
        </w:rPr>
        <w:t xml:space="preserve"> </w:t>
      </w:r>
      <w:r>
        <w:rPr>
          <w:rFonts w:eastAsia="PMingLiU"/>
          <w:lang w:eastAsia="zh-TW"/>
        </w:rPr>
        <w:t xml:space="preserve">has the meaning given to such term in </w:t>
      </w:r>
      <w:r w:rsidRPr="00234C11">
        <w:rPr>
          <w:u w:val="single"/>
        </w:rPr>
        <w:t xml:space="preserve">Section </w:t>
      </w:r>
      <w:r w:rsidR="00F441B7">
        <w:rPr>
          <w:u w:val="single"/>
        </w:rPr>
        <w:fldChar w:fldCharType="begin"/>
      </w:r>
      <w:r>
        <w:rPr>
          <w:u w:val="single"/>
        </w:rPr>
        <w:instrText xml:space="preserve"> REF _Ref396815993 \r \h </w:instrText>
      </w:r>
      <w:r w:rsidR="00F441B7">
        <w:rPr>
          <w:u w:val="single"/>
        </w:rPr>
      </w:r>
      <w:r w:rsidR="00F441B7">
        <w:rPr>
          <w:u w:val="single"/>
        </w:rPr>
        <w:fldChar w:fldCharType="separate"/>
      </w:r>
      <w:r w:rsidR="00CC29EC">
        <w:rPr>
          <w:u w:val="single"/>
        </w:rPr>
        <w:t>2.5(d</w:t>
      </w:r>
      <w:proofErr w:type="gramStart"/>
      <w:r w:rsidR="00CC29EC">
        <w:rPr>
          <w:u w:val="single"/>
        </w:rPr>
        <w:t>)(</w:t>
      </w:r>
      <w:proofErr w:type="gramEnd"/>
      <w:r w:rsidR="00CC29EC">
        <w:rPr>
          <w:u w:val="single"/>
        </w:rPr>
        <w:t>ii)</w:t>
      </w:r>
      <w:r w:rsidR="00F441B7">
        <w:rPr>
          <w:u w:val="single"/>
        </w:rPr>
        <w:fldChar w:fldCharType="end"/>
      </w:r>
      <w:r w:rsidRPr="004F5357">
        <w:t>.</w:t>
      </w:r>
    </w:p>
    <w:p w:rsidR="00EC4BBC" w:rsidRDefault="00EC4BBC" w:rsidP="00EC4BBC">
      <w:pPr>
        <w:spacing w:line="240" w:lineRule="auto"/>
        <w:ind w:firstLine="720"/>
        <w:jc w:val="both"/>
        <w:rPr>
          <w:rFonts w:eastAsia="PMingLiU"/>
          <w:lang w:eastAsia="zh-TW"/>
        </w:rPr>
      </w:pPr>
      <w:r>
        <w:rPr>
          <w:rFonts w:eastAsia="PMingLiU"/>
          <w:lang w:eastAsia="zh-TW"/>
        </w:rPr>
        <w:t>“</w:t>
      </w:r>
      <w:r>
        <w:rPr>
          <w:rFonts w:eastAsia="PMingLiU"/>
          <w:u w:val="single"/>
          <w:lang w:eastAsia="zh-TW"/>
        </w:rPr>
        <w:t>Idaho Power Equipment</w:t>
      </w:r>
      <w:r>
        <w:rPr>
          <w:rFonts w:eastAsia="PMingLiU"/>
          <w:lang w:eastAsia="zh-TW"/>
        </w:rPr>
        <w:t>” has the meaning given to such term in the Recitals.</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Idaho Power Excluded Assets</w:t>
      </w:r>
      <w:r>
        <w:rPr>
          <w:rFonts w:eastAsia="PMingLiU"/>
          <w:lang w:eastAsia="zh-TW"/>
        </w:rPr>
        <w:t>”</w:t>
      </w:r>
      <w:r w:rsidRPr="0014345C">
        <w:rPr>
          <w:rFonts w:eastAsia="PMingLiU"/>
          <w:lang w:eastAsia="zh-TW"/>
        </w:rPr>
        <w:t xml:space="preserve"> has the meaning set forth in </w:t>
      </w:r>
      <w:r w:rsidRPr="0014345C">
        <w:rPr>
          <w:rFonts w:eastAsia="PMingLiU"/>
          <w:u w:val="single"/>
          <w:lang w:eastAsia="zh-TW"/>
        </w:rPr>
        <w:t xml:space="preserve">Section </w:t>
      </w:r>
      <w:r w:rsidR="00F441B7">
        <w:rPr>
          <w:rFonts w:eastAsia="PMingLiU"/>
          <w:u w:val="single"/>
          <w:lang w:eastAsia="zh-TW"/>
        </w:rPr>
        <w:fldChar w:fldCharType="begin"/>
      </w:r>
      <w:r>
        <w:rPr>
          <w:rFonts w:eastAsia="PMingLiU"/>
          <w:u w:val="single"/>
          <w:lang w:eastAsia="zh-TW"/>
        </w:rPr>
        <w:instrText xml:space="preserve"> REF _Ref396790265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2.1(b)</w:t>
      </w:r>
      <w:r w:rsidR="00F441B7">
        <w:rPr>
          <w:rFonts w:eastAsia="PMingLiU"/>
          <w:u w:val="single"/>
          <w:lang w:eastAsia="zh-TW"/>
        </w:rPr>
        <w:fldChar w:fldCharType="end"/>
      </w:r>
      <w:r w:rsidRPr="00552C1B">
        <w:rPr>
          <w:rFonts w:eastAsia="PMingLiU"/>
          <w:lang w:eastAsia="zh-TW"/>
        </w:rPr>
        <w:t>.</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Idaho Power Excluded Liabilities</w:t>
      </w:r>
      <w:r>
        <w:rPr>
          <w:rFonts w:eastAsia="PMingLiU"/>
          <w:lang w:eastAsia="zh-TW"/>
        </w:rPr>
        <w:t>”</w:t>
      </w:r>
      <w:r w:rsidRPr="0014345C">
        <w:rPr>
          <w:rFonts w:eastAsia="PMingLiU"/>
          <w:lang w:eastAsia="zh-TW"/>
        </w:rPr>
        <w:t xml:space="preserve"> has the meaning set forth in </w:t>
      </w:r>
      <w:r w:rsidRPr="0014345C">
        <w:rPr>
          <w:rFonts w:eastAsia="PMingLiU"/>
          <w:u w:val="single"/>
          <w:lang w:eastAsia="zh-TW"/>
        </w:rPr>
        <w:t xml:space="preserve">Section </w:t>
      </w:r>
      <w:r w:rsidR="00F441B7">
        <w:rPr>
          <w:rFonts w:eastAsia="PMingLiU"/>
          <w:u w:val="single"/>
          <w:lang w:eastAsia="zh-TW"/>
        </w:rPr>
        <w:fldChar w:fldCharType="begin"/>
      </w:r>
      <w:r>
        <w:rPr>
          <w:rFonts w:eastAsia="PMingLiU"/>
          <w:u w:val="single"/>
          <w:lang w:eastAsia="zh-TW"/>
        </w:rPr>
        <w:instrText xml:space="preserve"> REF _Ref396869208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2.4(a)</w:t>
      </w:r>
      <w:r w:rsidR="00F441B7">
        <w:rPr>
          <w:rFonts w:eastAsia="PMingLiU"/>
          <w:u w:val="single"/>
          <w:lang w:eastAsia="zh-TW"/>
        </w:rPr>
        <w:fldChar w:fldCharType="end"/>
      </w:r>
      <w:r w:rsidRPr="006F5CF3">
        <w:rPr>
          <w:rFonts w:eastAsia="PMingLiU"/>
          <w:lang w:eastAsia="zh-TW"/>
        </w:rPr>
        <w:t>.</w:t>
      </w:r>
    </w:p>
    <w:p w:rsidR="00275A7B" w:rsidRDefault="00275A7B" w:rsidP="00275A7B">
      <w:pPr>
        <w:spacing w:line="240" w:lineRule="auto"/>
        <w:ind w:firstLine="720"/>
        <w:jc w:val="both"/>
        <w:rPr>
          <w:rFonts w:eastAsia="PMingLiU"/>
          <w:lang w:eastAsia="zh-TW"/>
        </w:rPr>
      </w:pPr>
      <w:r>
        <w:rPr>
          <w:rFonts w:eastAsia="PMingLiU"/>
          <w:lang w:eastAsia="zh-TW"/>
        </w:rPr>
        <w:t>“</w:t>
      </w:r>
      <w:r w:rsidRPr="003F1D44">
        <w:rPr>
          <w:rFonts w:eastAsia="PMingLiU"/>
          <w:u w:val="single"/>
          <w:lang w:eastAsia="zh-TW"/>
        </w:rPr>
        <w:t>Idaho Power Extraordinary Items</w:t>
      </w:r>
      <w:r>
        <w:rPr>
          <w:rFonts w:eastAsia="PMingLiU"/>
          <w:lang w:eastAsia="zh-TW"/>
        </w:rPr>
        <w:t>”</w:t>
      </w:r>
      <w:r w:rsidRPr="003F1D44">
        <w:rPr>
          <w:rFonts w:eastAsia="PMingLiU"/>
          <w:lang w:eastAsia="zh-TW"/>
        </w:rPr>
        <w:t xml:space="preserve"> means extraordinary additions, deletions, upgrades or</w:t>
      </w:r>
      <w:r>
        <w:rPr>
          <w:rFonts w:eastAsia="PMingLiU"/>
          <w:lang w:eastAsia="zh-TW"/>
        </w:rPr>
        <w:t xml:space="preserve"> </w:t>
      </w:r>
      <w:r w:rsidRPr="003F1D44">
        <w:rPr>
          <w:rFonts w:eastAsia="PMingLiU"/>
          <w:lang w:eastAsia="zh-TW"/>
        </w:rPr>
        <w:t xml:space="preserve">improvements to the </w:t>
      </w:r>
      <w:r>
        <w:rPr>
          <w:rFonts w:eastAsia="PMingLiU"/>
          <w:lang w:eastAsia="zh-TW"/>
        </w:rPr>
        <w:t>PacifiCorp Acquired Assets</w:t>
      </w:r>
      <w:r w:rsidRPr="003F1D44">
        <w:rPr>
          <w:rFonts w:eastAsia="PMingLiU"/>
          <w:lang w:eastAsia="zh-TW"/>
        </w:rPr>
        <w:t xml:space="preserve"> determined by </w:t>
      </w:r>
      <w:r>
        <w:rPr>
          <w:rFonts w:eastAsia="PMingLiU"/>
          <w:lang w:eastAsia="zh-TW"/>
        </w:rPr>
        <w:t>Idaho Power</w:t>
      </w:r>
      <w:r w:rsidRPr="003F1D44">
        <w:rPr>
          <w:rFonts w:eastAsia="PMingLiU"/>
          <w:lang w:eastAsia="zh-TW"/>
        </w:rPr>
        <w:t xml:space="preserve"> during the </w:t>
      </w:r>
      <w:r>
        <w:rPr>
          <w:rFonts w:eastAsia="PMingLiU"/>
          <w:lang w:eastAsia="zh-TW"/>
        </w:rPr>
        <w:t>Interim</w:t>
      </w:r>
      <w:r w:rsidRPr="003F1D44">
        <w:rPr>
          <w:rFonts w:eastAsia="PMingLiU"/>
          <w:lang w:eastAsia="zh-TW"/>
        </w:rPr>
        <w:t xml:space="preserve"> Period to be necessary due</w:t>
      </w:r>
      <w:r>
        <w:rPr>
          <w:rFonts w:eastAsia="PMingLiU"/>
          <w:lang w:eastAsia="zh-TW"/>
        </w:rPr>
        <w:t xml:space="preserve"> </w:t>
      </w:r>
      <w:r w:rsidRPr="003F1D44">
        <w:rPr>
          <w:rFonts w:eastAsia="PMingLiU"/>
          <w:lang w:eastAsia="zh-TW"/>
        </w:rPr>
        <w:t>to emergency conditions</w:t>
      </w:r>
      <w:r>
        <w:rPr>
          <w:rFonts w:eastAsia="PMingLiU"/>
          <w:lang w:eastAsia="zh-TW"/>
        </w:rPr>
        <w:t xml:space="preserve"> or exigent circumstances to</w:t>
      </w:r>
      <w:r w:rsidRPr="003F1D44">
        <w:rPr>
          <w:rFonts w:eastAsia="PMingLiU"/>
          <w:lang w:eastAsia="zh-TW"/>
        </w:rPr>
        <w:t xml:space="preserve"> maintain the safety and reliability of</w:t>
      </w:r>
      <w:r>
        <w:rPr>
          <w:rFonts w:eastAsia="PMingLiU"/>
          <w:lang w:eastAsia="zh-TW"/>
        </w:rPr>
        <w:t xml:space="preserve"> Idaho Power’s electrical system, or to </w:t>
      </w:r>
      <w:r w:rsidRPr="003F1D44">
        <w:rPr>
          <w:rFonts w:eastAsia="PMingLiU"/>
          <w:lang w:eastAsia="zh-TW"/>
        </w:rPr>
        <w:t xml:space="preserve">operate and maintain </w:t>
      </w:r>
      <w:r>
        <w:rPr>
          <w:rFonts w:eastAsia="PMingLiU"/>
          <w:lang w:eastAsia="zh-TW"/>
        </w:rPr>
        <w:t>Idaho Power’s</w:t>
      </w:r>
      <w:r w:rsidRPr="003F1D44">
        <w:rPr>
          <w:rFonts w:eastAsia="PMingLiU"/>
          <w:lang w:eastAsia="zh-TW"/>
        </w:rPr>
        <w:t xml:space="preserve"> electrical system and serve its customers</w:t>
      </w:r>
      <w:r>
        <w:rPr>
          <w:rFonts w:eastAsia="PMingLiU"/>
          <w:lang w:eastAsia="zh-TW"/>
        </w:rPr>
        <w:t xml:space="preserve"> </w:t>
      </w:r>
      <w:r w:rsidRPr="003F1D44">
        <w:rPr>
          <w:rFonts w:eastAsia="PMingLiU"/>
          <w:lang w:eastAsia="zh-TW"/>
        </w:rPr>
        <w:t xml:space="preserve">in accordance with </w:t>
      </w:r>
      <w:r>
        <w:rPr>
          <w:rFonts w:eastAsia="PMingLiU"/>
          <w:lang w:eastAsia="zh-TW"/>
        </w:rPr>
        <w:t>applicable Governmental Requirements</w:t>
      </w:r>
      <w:r w:rsidRPr="003F1D44">
        <w:rPr>
          <w:rFonts w:eastAsia="PMingLiU"/>
          <w:lang w:eastAsia="zh-TW"/>
        </w:rPr>
        <w:t xml:space="preserve"> (including, but not limited to, </w:t>
      </w:r>
      <w:r>
        <w:rPr>
          <w:rFonts w:eastAsia="PMingLiU"/>
          <w:lang w:eastAsia="zh-TW"/>
        </w:rPr>
        <w:t xml:space="preserve">Idaho Power rates and tariffs on file therewith).  </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Idaho Power Marks</w:t>
      </w:r>
      <w:r>
        <w:rPr>
          <w:rFonts w:eastAsia="PMingLiU"/>
          <w:lang w:eastAsia="zh-TW"/>
        </w:rPr>
        <w:t>”</w:t>
      </w:r>
      <w:r w:rsidRPr="0014345C">
        <w:rPr>
          <w:rFonts w:eastAsia="PMingLiU"/>
          <w:lang w:eastAsia="zh-TW"/>
        </w:rPr>
        <w:t xml:space="preserve"> means the rights of Idaho Power and its Affiliates to the names </w:t>
      </w:r>
      <w:r>
        <w:rPr>
          <w:rFonts w:eastAsia="PMingLiU"/>
          <w:lang w:eastAsia="zh-TW"/>
        </w:rPr>
        <w:t>“</w:t>
      </w:r>
      <w:r w:rsidRPr="0014345C">
        <w:rPr>
          <w:rFonts w:eastAsia="PMingLiU"/>
          <w:lang w:eastAsia="zh-TW"/>
        </w:rPr>
        <w:t>Idaho Power Company,</w:t>
      </w:r>
      <w:r>
        <w:rPr>
          <w:rFonts w:eastAsia="PMingLiU"/>
          <w:lang w:eastAsia="zh-TW"/>
        </w:rPr>
        <w:t>”</w:t>
      </w:r>
      <w:r w:rsidRPr="0014345C">
        <w:rPr>
          <w:rFonts w:eastAsia="PMingLiU"/>
          <w:lang w:eastAsia="zh-TW"/>
        </w:rPr>
        <w:t xml:space="preserve"> </w:t>
      </w:r>
      <w:r>
        <w:rPr>
          <w:rFonts w:eastAsia="PMingLiU"/>
          <w:lang w:eastAsia="zh-TW"/>
        </w:rPr>
        <w:t>“</w:t>
      </w:r>
      <w:proofErr w:type="spellStart"/>
      <w:r w:rsidRPr="0014345C">
        <w:rPr>
          <w:rFonts w:eastAsia="PMingLiU"/>
          <w:lang w:eastAsia="zh-TW"/>
        </w:rPr>
        <w:t>IDACORP</w:t>
      </w:r>
      <w:proofErr w:type="spellEnd"/>
      <w:r w:rsidRPr="0014345C">
        <w:rPr>
          <w:rFonts w:eastAsia="PMingLiU"/>
          <w:lang w:eastAsia="zh-TW"/>
        </w:rPr>
        <w:t>,</w:t>
      </w:r>
      <w:r>
        <w:rPr>
          <w:rFonts w:eastAsia="PMingLiU"/>
          <w:lang w:eastAsia="zh-TW"/>
        </w:rPr>
        <w:t>”</w:t>
      </w:r>
      <w:r w:rsidRPr="0014345C">
        <w:rPr>
          <w:rFonts w:eastAsia="PMingLiU"/>
          <w:lang w:eastAsia="zh-TW"/>
        </w:rPr>
        <w:t xml:space="preserve"> or any trade names, trademarks, service marks, corporate names or logos, or any derivative or combination thereof, that are confusingly similar thereto.</w:t>
      </w:r>
      <w:r>
        <w:rPr>
          <w:rFonts w:eastAsia="PMingLiU"/>
          <w:lang w:eastAsia="zh-TW"/>
        </w:rPr>
        <w:t xml:space="preserve">  </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Idaho Power Mortgage</w:t>
      </w:r>
      <w:r>
        <w:rPr>
          <w:rFonts w:eastAsia="PMingLiU"/>
          <w:lang w:eastAsia="zh-TW"/>
        </w:rPr>
        <w:t>”</w:t>
      </w:r>
      <w:r w:rsidRPr="0014345C">
        <w:rPr>
          <w:rFonts w:eastAsia="PMingLiU"/>
          <w:lang w:eastAsia="zh-TW"/>
        </w:rPr>
        <w:t xml:space="preserve"> means the Mortgage and Deed of Trust, dated as of October 1, 1937, and indentures supplemental thereto, granted by Idaho Power to Deutsche Bank Trust Company Americas, formerly known as Bankers Trust Company, and Stanley Burg, as Trustees</w:t>
      </w:r>
      <w:r w:rsidR="000E0B9D">
        <w:rPr>
          <w:rFonts w:eastAsia="PMingLiU"/>
          <w:lang w:eastAsia="zh-TW"/>
        </w:rPr>
        <w:t xml:space="preserve">, </w:t>
      </w:r>
      <w:r w:rsidR="000E0B9D" w:rsidRPr="000E0B9D">
        <w:rPr>
          <w:rFonts w:eastAsia="PMingLiU"/>
          <w:lang w:eastAsia="zh-TW"/>
        </w:rPr>
        <w:t>together with any related documents evidencing or securing the indebtedness secu</w:t>
      </w:r>
      <w:r w:rsidR="000E0B9D">
        <w:rPr>
          <w:rFonts w:eastAsia="PMingLiU"/>
          <w:lang w:eastAsia="zh-TW"/>
        </w:rPr>
        <w:t>red by the Idaho Power Mortgage</w:t>
      </w:r>
      <w:r w:rsidRPr="0014345C">
        <w:rPr>
          <w:rFonts w:eastAsia="PMingLiU"/>
          <w:lang w:eastAsia="zh-TW"/>
        </w:rPr>
        <w:t>.</w:t>
      </w:r>
      <w:r w:rsidR="00D51810">
        <w:rPr>
          <w:rFonts w:eastAsia="PMingLiU"/>
          <w:lang w:eastAsia="zh-TW"/>
        </w:rPr>
        <w:t xml:space="preserve"> </w:t>
      </w:r>
    </w:p>
    <w:p w:rsidR="00275A7B" w:rsidRDefault="00275A7B" w:rsidP="00275A7B">
      <w:pPr>
        <w:spacing w:line="240" w:lineRule="auto"/>
        <w:ind w:firstLine="720"/>
        <w:jc w:val="both"/>
        <w:rPr>
          <w:rFonts w:eastAsia="PMingLiU"/>
          <w:lang w:eastAsia="zh-TW"/>
        </w:rPr>
      </w:pPr>
      <w:r>
        <w:rPr>
          <w:rFonts w:eastAsia="PMingLiU"/>
          <w:lang w:eastAsia="zh-TW"/>
        </w:rPr>
        <w:t>“</w:t>
      </w:r>
      <w:r>
        <w:rPr>
          <w:rFonts w:eastAsia="PMingLiU"/>
          <w:u w:val="single"/>
          <w:lang w:eastAsia="zh-TW"/>
        </w:rPr>
        <w:t>Idaho Power</w:t>
      </w:r>
      <w:r w:rsidRPr="00A87E81">
        <w:rPr>
          <w:rFonts w:eastAsia="PMingLiU"/>
          <w:u w:val="single"/>
          <w:lang w:eastAsia="zh-TW"/>
        </w:rPr>
        <w:t xml:space="preserve"> Net Book Value</w:t>
      </w:r>
      <w:r>
        <w:rPr>
          <w:rFonts w:eastAsia="PMingLiU"/>
          <w:lang w:eastAsia="zh-TW"/>
        </w:rPr>
        <w:t>” means, with respect to an asset, the cost of such a</w:t>
      </w:r>
      <w:r w:rsidRPr="00A87E81">
        <w:rPr>
          <w:rFonts w:eastAsia="PMingLiU"/>
          <w:lang w:eastAsia="zh-TW"/>
        </w:rPr>
        <w:t>sset less</w:t>
      </w:r>
      <w:r>
        <w:rPr>
          <w:rFonts w:eastAsia="PMingLiU"/>
          <w:lang w:eastAsia="zh-TW"/>
        </w:rPr>
        <w:t xml:space="preserve"> </w:t>
      </w:r>
      <w:r w:rsidRPr="00A87E81">
        <w:rPr>
          <w:rFonts w:eastAsia="PMingLiU"/>
          <w:lang w:eastAsia="zh-TW"/>
        </w:rPr>
        <w:t>depreciation and amortization</w:t>
      </w:r>
      <w:r>
        <w:rPr>
          <w:rFonts w:eastAsia="PMingLiU"/>
          <w:lang w:eastAsia="zh-TW"/>
        </w:rPr>
        <w:t>,</w:t>
      </w:r>
      <w:r w:rsidRPr="00A87E81">
        <w:rPr>
          <w:rFonts w:eastAsia="PMingLiU"/>
          <w:lang w:eastAsia="zh-TW"/>
        </w:rPr>
        <w:t xml:space="preserve"> as shown on </w:t>
      </w:r>
      <w:r>
        <w:rPr>
          <w:rFonts w:eastAsia="PMingLiU"/>
          <w:lang w:eastAsia="zh-TW"/>
        </w:rPr>
        <w:t>Idaho Power’s</w:t>
      </w:r>
      <w:r w:rsidRPr="00A87E81">
        <w:rPr>
          <w:rFonts w:eastAsia="PMingLiU"/>
          <w:lang w:eastAsia="zh-TW"/>
        </w:rPr>
        <w:t xml:space="preserve"> books and records maintained for regulatory</w:t>
      </w:r>
      <w:r>
        <w:rPr>
          <w:rFonts w:eastAsia="PMingLiU"/>
          <w:lang w:eastAsia="zh-TW"/>
        </w:rPr>
        <w:t xml:space="preserve"> </w:t>
      </w:r>
      <w:r w:rsidRPr="00A87E81">
        <w:rPr>
          <w:rFonts w:eastAsia="PMingLiU"/>
          <w:lang w:eastAsia="zh-TW"/>
        </w:rPr>
        <w:t>purposes.</w:t>
      </w:r>
    </w:p>
    <w:p w:rsidR="00F523C2" w:rsidRDefault="00F523C2" w:rsidP="00F523C2">
      <w:pPr>
        <w:spacing w:line="240" w:lineRule="auto"/>
        <w:ind w:firstLine="720"/>
        <w:jc w:val="both"/>
        <w:rPr>
          <w:rFonts w:eastAsia="PMingLiU"/>
          <w:lang w:eastAsia="zh-TW"/>
        </w:rPr>
      </w:pPr>
      <w:r w:rsidRPr="00F567B2">
        <w:t>“</w:t>
      </w:r>
      <w:r w:rsidRPr="00234C11">
        <w:rPr>
          <w:u w:val="single"/>
        </w:rPr>
        <w:t xml:space="preserve">Idaho Power </w:t>
      </w:r>
      <w:r>
        <w:rPr>
          <w:u w:val="single"/>
        </w:rPr>
        <w:t xml:space="preserve">Net Book Value </w:t>
      </w:r>
      <w:r w:rsidRPr="00234C11">
        <w:rPr>
          <w:u w:val="single"/>
        </w:rPr>
        <w:t>True-up Notice</w:t>
      </w:r>
      <w:r w:rsidRPr="00F567B2">
        <w:t>”</w:t>
      </w:r>
      <w:r w:rsidRPr="00F567B2">
        <w:rPr>
          <w:rFonts w:eastAsia="PMingLiU"/>
          <w:lang w:eastAsia="zh-TW"/>
        </w:rPr>
        <w:t xml:space="preserve"> </w:t>
      </w:r>
      <w:r w:rsidRPr="0014345C">
        <w:rPr>
          <w:rFonts w:eastAsia="PMingLiU"/>
          <w:lang w:eastAsia="zh-TW"/>
        </w:rPr>
        <w:t>has the meaning given to such term in</w:t>
      </w:r>
      <w:r>
        <w:rPr>
          <w:rFonts w:eastAsia="PMingLiU"/>
          <w:lang w:eastAsia="zh-TW"/>
        </w:rPr>
        <w:t xml:space="preserve"> </w:t>
      </w:r>
      <w:r w:rsidRPr="00F567B2">
        <w:rPr>
          <w:rFonts w:eastAsia="PMingLiU"/>
          <w:u w:val="single"/>
          <w:lang w:eastAsia="zh-TW"/>
        </w:rPr>
        <w:t xml:space="preserve">Section </w:t>
      </w:r>
      <w:r w:rsidR="00F441B7">
        <w:fldChar w:fldCharType="begin"/>
      </w:r>
      <w:r w:rsidR="00E370C1">
        <w:instrText xml:space="preserve"> REF _Ref396814240 \r \h  \* MERGEFORMAT </w:instrText>
      </w:r>
      <w:r w:rsidR="00F441B7">
        <w:fldChar w:fldCharType="separate"/>
      </w:r>
      <w:r w:rsidR="00CC29EC" w:rsidRPr="00CC29EC">
        <w:rPr>
          <w:rFonts w:eastAsia="PMingLiU"/>
          <w:u w:val="single"/>
          <w:lang w:eastAsia="zh-TW"/>
        </w:rPr>
        <w:t>2.5(d</w:t>
      </w:r>
      <w:proofErr w:type="gramStart"/>
      <w:r w:rsidR="00CC29EC" w:rsidRPr="00CC29EC">
        <w:rPr>
          <w:rFonts w:eastAsia="PMingLiU"/>
          <w:u w:val="single"/>
          <w:lang w:eastAsia="zh-TW"/>
        </w:rPr>
        <w:t>)(</w:t>
      </w:r>
      <w:proofErr w:type="gramEnd"/>
      <w:r w:rsidR="00CC29EC" w:rsidRPr="00CC29EC">
        <w:rPr>
          <w:rFonts w:eastAsia="PMingLiU"/>
          <w:u w:val="single"/>
          <w:lang w:eastAsia="zh-TW"/>
        </w:rPr>
        <w:t>i)</w:t>
      </w:r>
      <w:r w:rsidR="00F441B7">
        <w:fldChar w:fldCharType="end"/>
      </w:r>
      <w:r w:rsidRPr="00F567B2">
        <w:rPr>
          <w:rFonts w:eastAsia="PMingLiU"/>
          <w:lang w:eastAsia="zh-TW"/>
        </w:rPr>
        <w:t>.</w:t>
      </w:r>
    </w:p>
    <w:p w:rsidR="00275A7B" w:rsidRDefault="00275A7B" w:rsidP="00275A7B">
      <w:pPr>
        <w:spacing w:line="240" w:lineRule="auto"/>
        <w:ind w:firstLine="720"/>
        <w:jc w:val="both"/>
        <w:rPr>
          <w:rFonts w:eastAsia="PMingLiU"/>
          <w:lang w:eastAsia="zh-TW"/>
        </w:rPr>
      </w:pPr>
      <w:r>
        <w:rPr>
          <w:rFonts w:eastAsia="PMingLiU"/>
          <w:lang w:eastAsia="zh-TW"/>
        </w:rPr>
        <w:t>“</w:t>
      </w:r>
      <w:r w:rsidRPr="00A22B6A">
        <w:rPr>
          <w:rFonts w:eastAsia="PMingLiU"/>
          <w:u w:val="single"/>
          <w:lang w:eastAsia="zh-TW"/>
        </w:rPr>
        <w:t>Idaho Power Ownership Percentages</w:t>
      </w:r>
      <w:r>
        <w:rPr>
          <w:rFonts w:eastAsia="PMingLiU"/>
          <w:lang w:eastAsia="zh-TW"/>
        </w:rPr>
        <w:t xml:space="preserve">” has the meaning given to such term in </w:t>
      </w:r>
      <w:r w:rsidRPr="00A22B6A">
        <w:rPr>
          <w:rFonts w:eastAsia="PMingLiU"/>
          <w:u w:val="single"/>
          <w:lang w:eastAsia="zh-TW"/>
        </w:rPr>
        <w:t xml:space="preserve">Section </w:t>
      </w:r>
      <w:r w:rsidR="00F441B7">
        <w:rPr>
          <w:rFonts w:eastAsia="PMingLiU"/>
          <w:u w:val="single"/>
          <w:lang w:eastAsia="zh-TW"/>
        </w:rPr>
        <w:fldChar w:fldCharType="begin"/>
      </w:r>
      <w:r>
        <w:rPr>
          <w:rFonts w:eastAsia="PMingLiU"/>
          <w:u w:val="single"/>
          <w:lang w:eastAsia="zh-TW"/>
        </w:rPr>
        <w:instrText xml:space="preserve"> REF _Ref396821913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2.1(a)</w:t>
      </w:r>
      <w:r w:rsidR="00F441B7">
        <w:rPr>
          <w:rFonts w:eastAsia="PMingLiU"/>
          <w:u w:val="single"/>
          <w:lang w:eastAsia="zh-TW"/>
        </w:rPr>
        <w:fldChar w:fldCharType="end"/>
      </w:r>
      <w:r>
        <w:rPr>
          <w:rFonts w:eastAsia="PMingLiU"/>
          <w:lang w:eastAsia="zh-TW"/>
        </w:rPr>
        <w:t>.</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Idaho Power Permitted Encumbrances</w:t>
      </w:r>
      <w:r>
        <w:rPr>
          <w:rFonts w:eastAsia="PMingLiU"/>
          <w:lang w:eastAsia="zh-TW"/>
        </w:rPr>
        <w:t>”</w:t>
      </w:r>
      <w:r w:rsidRPr="0014345C">
        <w:rPr>
          <w:rFonts w:eastAsia="PMingLiU"/>
          <w:lang w:eastAsia="zh-TW"/>
        </w:rPr>
        <w:t xml:space="preserve"> means (a) those Encumbrances set forth in </w:t>
      </w:r>
      <w:r w:rsidRPr="0014345C">
        <w:rPr>
          <w:rFonts w:eastAsia="PMingLiU"/>
          <w:u w:val="single"/>
          <w:lang w:eastAsia="zh-TW"/>
        </w:rPr>
        <w:t xml:space="preserve">Schedule </w:t>
      </w:r>
      <w:r w:rsidR="00F441B7">
        <w:rPr>
          <w:rFonts w:eastAsia="PMingLiU"/>
          <w:u w:val="single"/>
          <w:lang w:eastAsia="zh-TW"/>
        </w:rPr>
        <w:fldChar w:fldCharType="begin"/>
      </w:r>
      <w:r>
        <w:rPr>
          <w:rFonts w:eastAsia="PMingLiU"/>
          <w:u w:val="single"/>
          <w:lang w:eastAsia="zh-TW"/>
        </w:rPr>
        <w:instrText xml:space="preserve"> REF _Ref396816511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1.1</w:t>
      </w:r>
      <w:r w:rsidR="00F441B7">
        <w:rPr>
          <w:rFonts w:eastAsia="PMingLiU"/>
          <w:u w:val="single"/>
          <w:lang w:eastAsia="zh-TW"/>
        </w:rPr>
        <w:fldChar w:fldCharType="end"/>
      </w:r>
      <w:r w:rsidRPr="00965841">
        <w:rPr>
          <w:rFonts w:eastAsia="PMingLiU"/>
          <w:u w:val="single"/>
          <w:lang w:eastAsia="zh-TW"/>
        </w:rPr>
        <w:t>(a)</w:t>
      </w:r>
      <w:r w:rsidRPr="0014345C">
        <w:rPr>
          <w:rFonts w:eastAsia="PMingLiU"/>
          <w:lang w:eastAsia="zh-TW"/>
        </w:rPr>
        <w:t>;  (b) Encumbrances securing or created by or in respect of any of the PacifiCorp Assumed Obligations; (c) statutory liens for current Taxes or assessments not yet due or payable; (d) mechanics</w:t>
      </w:r>
      <w:r>
        <w:rPr>
          <w:rFonts w:eastAsia="PMingLiU"/>
          <w:lang w:eastAsia="zh-TW"/>
        </w:rPr>
        <w:t>’</w:t>
      </w:r>
      <w:r w:rsidRPr="0014345C">
        <w:rPr>
          <w:rFonts w:eastAsia="PMingLiU"/>
          <w:lang w:eastAsia="zh-TW"/>
        </w:rPr>
        <w:t>, carriers</w:t>
      </w:r>
      <w:r>
        <w:rPr>
          <w:rFonts w:eastAsia="PMingLiU"/>
          <w:lang w:eastAsia="zh-TW"/>
        </w:rPr>
        <w:t>’</w:t>
      </w:r>
      <w:r w:rsidRPr="0014345C">
        <w:rPr>
          <w:rFonts w:eastAsia="PMingLiU"/>
          <w:lang w:eastAsia="zh-TW"/>
        </w:rPr>
        <w:t>, workers</w:t>
      </w:r>
      <w:r>
        <w:rPr>
          <w:rFonts w:eastAsia="PMingLiU"/>
          <w:lang w:eastAsia="zh-TW"/>
        </w:rPr>
        <w:t>’</w:t>
      </w:r>
      <w:r w:rsidRPr="0014345C">
        <w:rPr>
          <w:rFonts w:eastAsia="PMingLiU"/>
          <w:lang w:eastAsia="zh-TW"/>
        </w:rPr>
        <w:t>, repairers</w:t>
      </w:r>
      <w:r>
        <w:rPr>
          <w:rFonts w:eastAsia="PMingLiU"/>
          <w:lang w:eastAsia="zh-TW"/>
        </w:rPr>
        <w:t>’</w:t>
      </w:r>
      <w:r w:rsidRPr="0014345C">
        <w:rPr>
          <w:rFonts w:eastAsia="PMingLiU"/>
          <w:lang w:eastAsia="zh-TW"/>
        </w:rPr>
        <w:t>, landlords</w:t>
      </w:r>
      <w:r>
        <w:rPr>
          <w:rFonts w:eastAsia="PMingLiU"/>
          <w:lang w:eastAsia="zh-TW"/>
        </w:rPr>
        <w:t>’</w:t>
      </w:r>
      <w:r w:rsidRPr="0014345C">
        <w:rPr>
          <w:rFonts w:eastAsia="PMingLiU"/>
          <w:lang w:eastAsia="zh-TW"/>
        </w:rPr>
        <w:t xml:space="preserve">, and other similar liens arising or incurred in the ordinary course of business relating to obligations as to which there is no default on the part of Idaho Power, or pledges, or deposits, or other liens securing the performance of statutory obligations; (e) any Encumbrances set forth in any state, local, or municipal franchise or governing ordinance under which any portion of the PacifiCorp Acquired Assets are being used or conducted; </w:t>
      </w:r>
      <w:r w:rsidR="002C0FB5">
        <w:rPr>
          <w:rFonts w:eastAsia="PMingLiU"/>
          <w:lang w:eastAsia="zh-TW"/>
        </w:rPr>
        <w:t xml:space="preserve">(f) transmission </w:t>
      </w:r>
      <w:r w:rsidR="002C0FB5">
        <w:t xml:space="preserve">service requests </w:t>
      </w:r>
      <w:r w:rsidR="00445E9A">
        <w:t xml:space="preserve">and interconnection service requests </w:t>
      </w:r>
      <w:r w:rsidR="002C0FB5">
        <w:t>made pursuant to Idaho Power’s OATT with respect to the PacifiCorp Acquired Assets; or</w:t>
      </w:r>
      <w:r w:rsidR="002C0FB5" w:rsidRPr="0014345C">
        <w:rPr>
          <w:rFonts w:eastAsia="PMingLiU"/>
          <w:lang w:eastAsia="zh-TW"/>
        </w:rPr>
        <w:t xml:space="preserve"> </w:t>
      </w:r>
      <w:r w:rsidRPr="0014345C">
        <w:rPr>
          <w:rFonts w:eastAsia="PMingLiU"/>
          <w:lang w:eastAsia="zh-TW"/>
        </w:rPr>
        <w:t>(</w:t>
      </w:r>
      <w:r w:rsidR="002C0FB5">
        <w:rPr>
          <w:rFonts w:eastAsia="PMingLiU"/>
          <w:lang w:eastAsia="zh-TW"/>
        </w:rPr>
        <w:t>g</w:t>
      </w:r>
      <w:r w:rsidRPr="0014345C">
        <w:rPr>
          <w:rFonts w:eastAsia="PMingLiU"/>
          <w:lang w:eastAsia="zh-TW"/>
        </w:rPr>
        <w:t xml:space="preserve">) Encumbrances, including zoning, entitlement, restriction, and other land use regulations by Governmental Entities, which, together with all other Encumbrances, do not materially detract from the value of or materially interfere with the present use of the PacifiCorp Acquired Assets or the conduct of the business thereon as it is currently being used and conducted or as contemplated under any of the Related Documents.  </w:t>
      </w:r>
    </w:p>
    <w:p w:rsidR="00275A7B" w:rsidRDefault="00275A7B" w:rsidP="00275A7B">
      <w:pPr>
        <w:spacing w:line="240" w:lineRule="auto"/>
        <w:ind w:firstLine="720"/>
        <w:jc w:val="both"/>
        <w:rPr>
          <w:rFonts w:eastAsia="PMingLiU"/>
          <w:lang w:eastAsia="zh-TW"/>
        </w:rPr>
      </w:pPr>
      <w:r>
        <w:rPr>
          <w:rFonts w:eastAsia="PMingLiU"/>
          <w:lang w:eastAsia="zh-TW"/>
        </w:rPr>
        <w:t>“</w:t>
      </w:r>
      <w:r>
        <w:rPr>
          <w:rFonts w:eastAsia="PMingLiU"/>
          <w:u w:val="single"/>
          <w:lang w:eastAsia="zh-TW"/>
        </w:rPr>
        <w:t xml:space="preserve">Idaho Power </w:t>
      </w:r>
      <w:r w:rsidRPr="003F1D44">
        <w:rPr>
          <w:rFonts w:eastAsia="PMingLiU"/>
          <w:u w:val="single"/>
          <w:lang w:eastAsia="zh-TW"/>
        </w:rPr>
        <w:t>Planned Improvements</w:t>
      </w:r>
      <w:r>
        <w:rPr>
          <w:rFonts w:eastAsia="PMingLiU"/>
          <w:lang w:eastAsia="zh-TW"/>
        </w:rPr>
        <w:t>”</w:t>
      </w:r>
      <w:r w:rsidRPr="003F1D44">
        <w:rPr>
          <w:rFonts w:eastAsia="PMingLiU"/>
          <w:lang w:eastAsia="zh-TW"/>
        </w:rPr>
        <w:t xml:space="preserve"> </w:t>
      </w:r>
      <w:r>
        <w:rPr>
          <w:rFonts w:eastAsia="PMingLiU"/>
          <w:lang w:eastAsia="zh-TW"/>
        </w:rPr>
        <w:t xml:space="preserve">means the </w:t>
      </w:r>
      <w:r w:rsidRPr="003F1D44">
        <w:rPr>
          <w:rFonts w:eastAsia="PMingLiU"/>
          <w:lang w:eastAsia="zh-TW"/>
        </w:rPr>
        <w:t>upgrades and</w:t>
      </w:r>
      <w:r>
        <w:rPr>
          <w:rFonts w:eastAsia="PMingLiU"/>
          <w:lang w:eastAsia="zh-TW"/>
        </w:rPr>
        <w:t xml:space="preserve"> </w:t>
      </w:r>
      <w:r w:rsidRPr="003F1D44">
        <w:rPr>
          <w:rFonts w:eastAsia="PMingLiU"/>
          <w:lang w:eastAsia="zh-TW"/>
        </w:rPr>
        <w:t xml:space="preserve">improvements to the </w:t>
      </w:r>
      <w:r>
        <w:rPr>
          <w:rFonts w:eastAsia="PMingLiU"/>
          <w:lang w:eastAsia="zh-TW"/>
        </w:rPr>
        <w:t>PacifiCorp Acquired Assets</w:t>
      </w:r>
      <w:r w:rsidRPr="003F1D44">
        <w:rPr>
          <w:rFonts w:eastAsia="PMingLiU"/>
          <w:lang w:eastAsia="zh-TW"/>
        </w:rPr>
        <w:t xml:space="preserve"> that </w:t>
      </w:r>
      <w:r w:rsidR="000D145E">
        <w:rPr>
          <w:rFonts w:eastAsia="PMingLiU"/>
          <w:lang w:eastAsia="zh-TW"/>
        </w:rPr>
        <w:t xml:space="preserve">the Parties agree that </w:t>
      </w:r>
      <w:r>
        <w:rPr>
          <w:rFonts w:eastAsia="PMingLiU"/>
          <w:lang w:eastAsia="zh-TW"/>
        </w:rPr>
        <w:t>Idaho Power</w:t>
      </w:r>
      <w:r w:rsidRPr="003F1D44">
        <w:rPr>
          <w:rFonts w:eastAsia="PMingLiU"/>
          <w:lang w:eastAsia="zh-TW"/>
        </w:rPr>
        <w:t xml:space="preserve"> may </w:t>
      </w:r>
      <w:r w:rsidR="004D125F">
        <w:rPr>
          <w:rFonts w:eastAsia="PMingLiU"/>
          <w:lang w:eastAsia="zh-TW"/>
        </w:rPr>
        <w:t xml:space="preserve">commence or continue to </w:t>
      </w:r>
      <w:r w:rsidRPr="003F1D44">
        <w:rPr>
          <w:rFonts w:eastAsia="PMingLiU"/>
          <w:lang w:eastAsia="zh-TW"/>
        </w:rPr>
        <w:t>make</w:t>
      </w:r>
      <w:r w:rsidR="004D125F">
        <w:rPr>
          <w:rFonts w:eastAsia="PMingLiU"/>
          <w:lang w:eastAsia="zh-TW"/>
        </w:rPr>
        <w:t xml:space="preserve"> during the Interim Period</w:t>
      </w:r>
      <w:r w:rsidR="000D145E">
        <w:rPr>
          <w:rFonts w:eastAsia="PMingLiU"/>
          <w:lang w:eastAsia="zh-TW"/>
        </w:rPr>
        <w:t>,</w:t>
      </w:r>
      <w:r w:rsidRPr="003F1D44">
        <w:rPr>
          <w:rFonts w:eastAsia="PMingLiU"/>
          <w:lang w:eastAsia="zh-TW"/>
        </w:rPr>
        <w:t xml:space="preserve"> </w:t>
      </w:r>
      <w:r>
        <w:rPr>
          <w:rFonts w:eastAsia="PMingLiU"/>
          <w:lang w:eastAsia="zh-TW"/>
        </w:rPr>
        <w:t>as</w:t>
      </w:r>
      <w:r w:rsidRPr="003F1D44">
        <w:rPr>
          <w:rFonts w:eastAsia="PMingLiU"/>
          <w:lang w:eastAsia="zh-TW"/>
        </w:rPr>
        <w:t xml:space="preserve"> more</w:t>
      </w:r>
      <w:r>
        <w:rPr>
          <w:rFonts w:eastAsia="PMingLiU"/>
          <w:lang w:eastAsia="zh-TW"/>
        </w:rPr>
        <w:t xml:space="preserve"> </w:t>
      </w:r>
      <w:r w:rsidRPr="003F1D44">
        <w:rPr>
          <w:rFonts w:eastAsia="PMingLiU"/>
          <w:lang w:eastAsia="zh-TW"/>
        </w:rPr>
        <w:t xml:space="preserve">particularly described in </w:t>
      </w:r>
      <w:r>
        <w:rPr>
          <w:rFonts w:eastAsia="PMingLiU"/>
          <w:u w:val="single"/>
          <w:lang w:eastAsia="zh-TW"/>
        </w:rPr>
        <w:t xml:space="preserve">Schedule </w:t>
      </w:r>
      <w:r w:rsidR="006B1ECE">
        <w:fldChar w:fldCharType="begin"/>
      </w:r>
      <w:r w:rsidR="006B1ECE">
        <w:instrText xml:space="preserve"> REF _Ref396744701 \r \h  \* MERGEFORMAT </w:instrText>
      </w:r>
      <w:r w:rsidR="006B1ECE">
        <w:fldChar w:fldCharType="separate"/>
      </w:r>
      <w:r w:rsidR="00CC29EC" w:rsidRPr="00CC29EC">
        <w:rPr>
          <w:rFonts w:eastAsia="PMingLiU"/>
          <w:u w:val="single"/>
        </w:rPr>
        <w:t>1.1</w:t>
      </w:r>
      <w:r w:rsidR="006B1ECE">
        <w:fldChar w:fldCharType="end"/>
      </w:r>
      <w:r>
        <w:rPr>
          <w:rFonts w:eastAsia="PMingLiU"/>
          <w:u w:val="single"/>
          <w:lang w:eastAsia="zh-TW"/>
        </w:rPr>
        <w:t>(e</w:t>
      </w:r>
      <w:r w:rsidRPr="004E3C3B">
        <w:rPr>
          <w:rFonts w:eastAsia="PMingLiU"/>
          <w:u w:val="single"/>
          <w:lang w:eastAsia="zh-TW"/>
        </w:rPr>
        <w:t>)</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Idaho Power Purchase Price</w:t>
      </w:r>
      <w:r>
        <w:rPr>
          <w:rFonts w:eastAsia="PMingLiU"/>
          <w:lang w:eastAsia="zh-TW"/>
        </w:rPr>
        <w:t>”</w:t>
      </w:r>
      <w:r w:rsidRPr="0014345C">
        <w:rPr>
          <w:rFonts w:eastAsia="PMingLiU"/>
          <w:lang w:eastAsia="zh-TW"/>
        </w:rPr>
        <w:t xml:space="preserve"> has the meaning given to such term in </w:t>
      </w:r>
      <w:r w:rsidRPr="0014345C">
        <w:rPr>
          <w:rFonts w:eastAsia="PMingLiU"/>
          <w:u w:val="single"/>
          <w:lang w:eastAsia="zh-TW"/>
        </w:rPr>
        <w:t xml:space="preserve">Section </w:t>
      </w:r>
      <w:r w:rsidR="00F441B7">
        <w:rPr>
          <w:rFonts w:eastAsia="PMingLiU"/>
          <w:u w:val="single"/>
          <w:lang w:eastAsia="zh-TW"/>
        </w:rPr>
        <w:fldChar w:fldCharType="begin"/>
      </w:r>
      <w:r>
        <w:rPr>
          <w:rFonts w:eastAsia="PMingLiU"/>
          <w:u w:val="single"/>
          <w:lang w:eastAsia="zh-TW"/>
        </w:rPr>
        <w:instrText xml:space="preserve"> REF _Ref396817437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2.5(a)</w:t>
      </w:r>
      <w:r w:rsidR="00F441B7">
        <w:rPr>
          <w:rFonts w:eastAsia="PMingLiU"/>
          <w:u w:val="single"/>
          <w:lang w:eastAsia="zh-TW"/>
        </w:rPr>
        <w:fldChar w:fldCharType="end"/>
      </w:r>
      <w:r w:rsidRPr="00FA4A9F">
        <w:rPr>
          <w:rFonts w:eastAsia="PMingLiU"/>
          <w:lang w:eastAsia="zh-TW"/>
        </w:rPr>
        <w:t>.</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Idaho Power Required Regulatory Approvals</w:t>
      </w:r>
      <w:r>
        <w:rPr>
          <w:rFonts w:eastAsia="PMingLiU"/>
          <w:lang w:eastAsia="zh-TW"/>
        </w:rPr>
        <w:t>”</w:t>
      </w:r>
      <w:r w:rsidR="00B8283B">
        <w:rPr>
          <w:rFonts w:eastAsia="PMingLiU"/>
          <w:lang w:eastAsia="zh-TW"/>
        </w:rPr>
        <w:t xml:space="preserve"> means the Governmental Authorizations described on </w:t>
      </w:r>
      <w:r w:rsidR="00B8283B" w:rsidRPr="0014345C">
        <w:rPr>
          <w:rFonts w:eastAsia="PMingLiU"/>
          <w:u w:val="single"/>
          <w:lang w:eastAsia="zh-TW"/>
        </w:rPr>
        <w:t xml:space="preserve">Schedule </w:t>
      </w:r>
      <w:r w:rsidR="00F441B7">
        <w:rPr>
          <w:rFonts w:eastAsia="PMingLiU"/>
          <w:u w:val="single"/>
          <w:lang w:eastAsia="zh-TW"/>
        </w:rPr>
        <w:fldChar w:fldCharType="begin"/>
      </w:r>
      <w:r w:rsidR="00B8283B">
        <w:rPr>
          <w:rFonts w:eastAsia="PMingLiU"/>
          <w:u w:val="single"/>
          <w:lang w:eastAsia="zh-TW"/>
        </w:rPr>
        <w:instrText xml:space="preserve"> REF _Ref396816511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1.1</w:t>
      </w:r>
      <w:r w:rsidR="00F441B7">
        <w:rPr>
          <w:rFonts w:eastAsia="PMingLiU"/>
          <w:u w:val="single"/>
          <w:lang w:eastAsia="zh-TW"/>
        </w:rPr>
        <w:fldChar w:fldCharType="end"/>
      </w:r>
      <w:r w:rsidR="00B8283B">
        <w:rPr>
          <w:rFonts w:eastAsia="PMingLiU"/>
          <w:u w:val="single"/>
          <w:lang w:eastAsia="zh-TW"/>
        </w:rPr>
        <w:t>(i</w:t>
      </w:r>
      <w:r w:rsidR="00B8283B" w:rsidRPr="00965841">
        <w:rPr>
          <w:rFonts w:eastAsia="PMingLiU"/>
          <w:u w:val="single"/>
          <w:lang w:eastAsia="zh-TW"/>
        </w:rPr>
        <w:t>)</w:t>
      </w:r>
      <w:r w:rsidR="00B8283B">
        <w:rPr>
          <w:rFonts w:eastAsia="PMingLiU"/>
          <w:lang w:eastAsia="zh-TW"/>
        </w:rPr>
        <w:t xml:space="preserve">.  </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Idaho Power</w:t>
      </w:r>
      <w:r>
        <w:rPr>
          <w:rFonts w:eastAsia="PMingLiU"/>
          <w:u w:val="single"/>
          <w:lang w:eastAsia="zh-TW"/>
        </w:rPr>
        <w:t>’</w:t>
      </w:r>
      <w:r w:rsidRPr="0014345C">
        <w:rPr>
          <w:rFonts w:eastAsia="PMingLiU"/>
          <w:u w:val="single"/>
          <w:lang w:eastAsia="zh-TW"/>
        </w:rPr>
        <w:t>s Knowledge</w:t>
      </w:r>
      <w:r>
        <w:rPr>
          <w:rFonts w:eastAsia="PMingLiU"/>
          <w:lang w:eastAsia="zh-TW"/>
        </w:rPr>
        <w:t>”</w:t>
      </w:r>
      <w:r w:rsidRPr="0014345C">
        <w:rPr>
          <w:rFonts w:eastAsia="PMingLiU"/>
          <w:lang w:eastAsia="zh-TW"/>
        </w:rPr>
        <w:t xml:space="preserve"> means the actual, constructive or imputed knowledge that the individuals listed in </w:t>
      </w:r>
      <w:r w:rsidRPr="0014345C">
        <w:rPr>
          <w:rFonts w:eastAsia="PMingLiU"/>
          <w:u w:val="single"/>
          <w:lang w:eastAsia="zh-TW"/>
        </w:rPr>
        <w:t xml:space="preserve">Schedule </w:t>
      </w:r>
      <w:r w:rsidR="006B1ECE">
        <w:fldChar w:fldCharType="begin"/>
      </w:r>
      <w:r w:rsidR="006B1ECE">
        <w:instrText xml:space="preserve"> REF _Ref396744701 \r \h  \* MERGEFORMAT </w:instrText>
      </w:r>
      <w:r w:rsidR="006B1ECE">
        <w:fldChar w:fldCharType="separate"/>
      </w:r>
      <w:r w:rsidR="00CC29EC" w:rsidRPr="00CC29EC">
        <w:rPr>
          <w:rFonts w:eastAsia="PMingLiU"/>
          <w:u w:val="single"/>
        </w:rPr>
        <w:t>1.1</w:t>
      </w:r>
      <w:r w:rsidR="006B1ECE">
        <w:fldChar w:fldCharType="end"/>
      </w:r>
      <w:r w:rsidRPr="004E3C3B">
        <w:rPr>
          <w:rFonts w:eastAsia="PMingLiU"/>
          <w:u w:val="single"/>
          <w:lang w:eastAsia="zh-TW"/>
        </w:rPr>
        <w:t>(b)</w:t>
      </w:r>
      <w:r w:rsidRPr="0014345C">
        <w:rPr>
          <w:rFonts w:eastAsia="PMingLiU"/>
          <w:lang w:eastAsia="zh-TW"/>
        </w:rPr>
        <w:t xml:space="preserve"> have or could reasonably be expected to have after reasonable due inquiry.  </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Indemnified Party</w:t>
      </w:r>
      <w:r>
        <w:rPr>
          <w:rFonts w:eastAsia="PMingLiU"/>
          <w:lang w:eastAsia="zh-TW"/>
        </w:rPr>
        <w:t>”</w:t>
      </w:r>
      <w:r w:rsidRPr="0014345C">
        <w:rPr>
          <w:rFonts w:eastAsia="PMingLiU"/>
          <w:lang w:eastAsia="zh-TW"/>
        </w:rPr>
        <w:t xml:space="preserve"> has the meaning given to such term in </w:t>
      </w:r>
      <w:r w:rsidRPr="0014345C">
        <w:rPr>
          <w:rFonts w:eastAsia="PMingLiU"/>
          <w:u w:val="single"/>
          <w:lang w:eastAsia="zh-TW"/>
        </w:rPr>
        <w:t xml:space="preserve">Section </w:t>
      </w:r>
      <w:r w:rsidR="00F441B7">
        <w:rPr>
          <w:rFonts w:eastAsia="PMingLiU"/>
          <w:highlight w:val="yellow"/>
          <w:u w:val="single"/>
          <w:lang w:eastAsia="zh-TW"/>
        </w:rPr>
        <w:fldChar w:fldCharType="begin"/>
      </w:r>
      <w:r>
        <w:rPr>
          <w:rFonts w:eastAsia="PMingLiU"/>
          <w:u w:val="single"/>
          <w:lang w:eastAsia="zh-TW"/>
        </w:rPr>
        <w:instrText xml:space="preserve"> REF _Ref396872076 \r \h </w:instrText>
      </w:r>
      <w:r w:rsidR="00F441B7">
        <w:rPr>
          <w:rFonts w:eastAsia="PMingLiU"/>
          <w:highlight w:val="yellow"/>
          <w:u w:val="single"/>
          <w:lang w:eastAsia="zh-TW"/>
        </w:rPr>
      </w:r>
      <w:r w:rsidR="00F441B7">
        <w:rPr>
          <w:rFonts w:eastAsia="PMingLiU"/>
          <w:highlight w:val="yellow"/>
          <w:u w:val="single"/>
          <w:lang w:eastAsia="zh-TW"/>
        </w:rPr>
        <w:fldChar w:fldCharType="separate"/>
      </w:r>
      <w:r w:rsidR="00CC29EC">
        <w:rPr>
          <w:rFonts w:eastAsia="PMingLiU"/>
          <w:u w:val="single"/>
          <w:lang w:eastAsia="zh-TW"/>
        </w:rPr>
        <w:t>6.6(a)</w:t>
      </w:r>
      <w:r w:rsidR="00F441B7">
        <w:rPr>
          <w:rFonts w:eastAsia="PMingLiU"/>
          <w:highlight w:val="yellow"/>
          <w:u w:val="single"/>
          <w:lang w:eastAsia="zh-TW"/>
        </w:rPr>
        <w:fldChar w:fldCharType="end"/>
      </w:r>
      <w:r w:rsidRPr="0014345C">
        <w:rPr>
          <w:rFonts w:eastAsia="PMingLiU"/>
          <w:lang w:eastAsia="zh-TW"/>
        </w:rPr>
        <w:t>.</w:t>
      </w:r>
    </w:p>
    <w:p w:rsidR="00275A7B" w:rsidRPr="001B5BC9"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Indemnifying Party</w:t>
      </w:r>
      <w:r>
        <w:rPr>
          <w:rFonts w:eastAsia="PMingLiU"/>
          <w:lang w:eastAsia="zh-TW"/>
        </w:rPr>
        <w:t>”</w:t>
      </w:r>
      <w:r w:rsidRPr="0014345C">
        <w:rPr>
          <w:rFonts w:eastAsia="PMingLiU"/>
          <w:lang w:eastAsia="zh-TW"/>
        </w:rPr>
        <w:t xml:space="preserve"> has the meaning given to such term in </w:t>
      </w:r>
      <w:r w:rsidRPr="0014345C">
        <w:rPr>
          <w:rFonts w:eastAsia="PMingLiU"/>
          <w:u w:val="single"/>
          <w:lang w:eastAsia="zh-TW"/>
        </w:rPr>
        <w:t xml:space="preserve">Section </w:t>
      </w:r>
      <w:r w:rsidR="00F441B7">
        <w:rPr>
          <w:rFonts w:eastAsia="PMingLiU"/>
          <w:highlight w:val="yellow"/>
          <w:u w:val="single"/>
          <w:lang w:eastAsia="zh-TW"/>
        </w:rPr>
        <w:fldChar w:fldCharType="begin"/>
      </w:r>
      <w:r>
        <w:rPr>
          <w:rFonts w:eastAsia="PMingLiU"/>
          <w:u w:val="single"/>
          <w:lang w:eastAsia="zh-TW"/>
        </w:rPr>
        <w:instrText xml:space="preserve"> REF _Ref396872076 \r \h </w:instrText>
      </w:r>
      <w:r w:rsidR="00F441B7">
        <w:rPr>
          <w:rFonts w:eastAsia="PMingLiU"/>
          <w:highlight w:val="yellow"/>
          <w:u w:val="single"/>
          <w:lang w:eastAsia="zh-TW"/>
        </w:rPr>
      </w:r>
      <w:r w:rsidR="00F441B7">
        <w:rPr>
          <w:rFonts w:eastAsia="PMingLiU"/>
          <w:highlight w:val="yellow"/>
          <w:u w:val="single"/>
          <w:lang w:eastAsia="zh-TW"/>
        </w:rPr>
        <w:fldChar w:fldCharType="separate"/>
      </w:r>
      <w:r w:rsidR="00CC29EC">
        <w:rPr>
          <w:rFonts w:eastAsia="PMingLiU"/>
          <w:u w:val="single"/>
          <w:lang w:eastAsia="zh-TW"/>
        </w:rPr>
        <w:t>6.6(a)</w:t>
      </w:r>
      <w:r w:rsidR="00F441B7">
        <w:rPr>
          <w:rFonts w:eastAsia="PMingLiU"/>
          <w:highlight w:val="yellow"/>
          <w:u w:val="single"/>
          <w:lang w:eastAsia="zh-TW"/>
        </w:rPr>
        <w:fldChar w:fldCharType="end"/>
      </w:r>
      <w:r>
        <w:rPr>
          <w:rFonts w:eastAsia="PMingLiU"/>
          <w:lang w:eastAsia="zh-TW"/>
        </w:rPr>
        <w:t>.</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Independent Accounting Firm</w:t>
      </w:r>
      <w:r>
        <w:rPr>
          <w:rFonts w:eastAsia="PMingLiU"/>
          <w:lang w:eastAsia="zh-TW"/>
        </w:rPr>
        <w:t>”</w:t>
      </w:r>
      <w:r w:rsidRPr="0014345C">
        <w:rPr>
          <w:rFonts w:eastAsia="PMingLiU"/>
          <w:lang w:eastAsia="zh-TW"/>
        </w:rPr>
        <w:t xml:space="preserve"> means an independent accounting firm of national reputation mutually appointed by the Parties.</w:t>
      </w:r>
    </w:p>
    <w:p w:rsidR="00275A7B" w:rsidRDefault="00275A7B" w:rsidP="00275A7B">
      <w:pPr>
        <w:spacing w:line="240" w:lineRule="auto"/>
        <w:ind w:firstLine="720"/>
        <w:jc w:val="both"/>
        <w:rPr>
          <w:color w:val="000000"/>
        </w:rPr>
      </w:pPr>
      <w:r>
        <w:rPr>
          <w:color w:val="000000"/>
        </w:rPr>
        <w:t>“</w:t>
      </w:r>
      <w:r w:rsidRPr="0014345C">
        <w:rPr>
          <w:color w:val="000000"/>
          <w:u w:val="single"/>
        </w:rPr>
        <w:t>Intellectual Property</w:t>
      </w:r>
      <w:r>
        <w:rPr>
          <w:color w:val="000000"/>
        </w:rPr>
        <w:t>”</w:t>
      </w:r>
      <w:r w:rsidRPr="0014345C">
        <w:rPr>
          <w:color w:val="000000"/>
        </w:rPr>
        <w:t xml:space="preserve"> means trademarks, patents, copyrights, trade secrets, and other intellectual property rights which are utilized in connection with ownership, use and operation of the PacifiCorp Acquired Assets or the Idaho Power Acquired Assets </w:t>
      </w:r>
      <w:r w:rsidRPr="0014345C">
        <w:rPr>
          <w:rFonts w:eastAsia="PMingLiU"/>
          <w:lang w:eastAsia="zh-TW"/>
        </w:rPr>
        <w:t xml:space="preserve">(as </w:t>
      </w:r>
      <w:r>
        <w:rPr>
          <w:rFonts w:eastAsia="PMingLiU"/>
          <w:lang w:eastAsia="zh-TW"/>
        </w:rPr>
        <w:t xml:space="preserve">such Assets </w:t>
      </w:r>
      <w:r w:rsidRPr="0014345C">
        <w:rPr>
          <w:rFonts w:eastAsia="PMingLiU"/>
          <w:lang w:eastAsia="zh-TW"/>
        </w:rPr>
        <w:t>are reasonably expected to be operated in accordance with the provisions of the Joint Ownership and Operating Agreement</w:t>
      </w:r>
      <w:r>
        <w:rPr>
          <w:rFonts w:eastAsia="PMingLiU"/>
          <w:lang w:eastAsia="zh-TW"/>
        </w:rPr>
        <w:t xml:space="preserve"> on the Closing Date</w:t>
      </w:r>
      <w:r w:rsidRPr="0014345C">
        <w:rPr>
          <w:color w:val="000000"/>
        </w:rPr>
        <w:t>), as the case may be.</w:t>
      </w:r>
    </w:p>
    <w:p w:rsidR="00275A7B" w:rsidRPr="0014345C" w:rsidRDefault="00275A7B" w:rsidP="00275A7B">
      <w:pPr>
        <w:spacing w:line="240" w:lineRule="auto"/>
        <w:ind w:firstLine="720"/>
        <w:jc w:val="both"/>
        <w:rPr>
          <w:color w:val="000000"/>
        </w:rPr>
      </w:pPr>
      <w:r>
        <w:rPr>
          <w:color w:val="000000"/>
        </w:rPr>
        <w:t>“</w:t>
      </w:r>
      <w:r w:rsidRPr="00B75A83">
        <w:rPr>
          <w:color w:val="000000"/>
          <w:u w:val="single"/>
        </w:rPr>
        <w:t>Interim Period</w:t>
      </w:r>
      <w:r>
        <w:rPr>
          <w:color w:val="000000"/>
        </w:rPr>
        <w:t xml:space="preserve">” means the </w:t>
      </w:r>
      <w:r w:rsidRPr="00B75A83">
        <w:rPr>
          <w:color w:val="000000"/>
        </w:rPr>
        <w:t xml:space="preserve">period </w:t>
      </w:r>
      <w:r w:rsidR="0051400C">
        <w:rPr>
          <w:color w:val="000000"/>
        </w:rPr>
        <w:t xml:space="preserve">of time commencing on and including the </w:t>
      </w:r>
      <w:r>
        <w:rPr>
          <w:color w:val="000000"/>
        </w:rPr>
        <w:t>Effective Date</w:t>
      </w:r>
      <w:r w:rsidRPr="00B75A83">
        <w:rPr>
          <w:color w:val="000000"/>
        </w:rPr>
        <w:t xml:space="preserve"> </w:t>
      </w:r>
      <w:r w:rsidR="0051400C">
        <w:rPr>
          <w:color w:val="000000"/>
        </w:rPr>
        <w:t>and continuing through</w:t>
      </w:r>
      <w:r w:rsidRPr="00B75A83">
        <w:rPr>
          <w:color w:val="000000"/>
        </w:rPr>
        <w:t xml:space="preserve"> the </w:t>
      </w:r>
      <w:r w:rsidR="00174322">
        <w:rPr>
          <w:color w:val="000000"/>
        </w:rPr>
        <w:t xml:space="preserve">earlier of the </w:t>
      </w:r>
      <w:r w:rsidRPr="00B75A83">
        <w:rPr>
          <w:color w:val="000000"/>
        </w:rPr>
        <w:t>Closing Date</w:t>
      </w:r>
      <w:r w:rsidR="00174322">
        <w:rPr>
          <w:color w:val="000000"/>
        </w:rPr>
        <w:t xml:space="preserve"> or the termination of this Agreement in accordance with its terms</w:t>
      </w:r>
      <w:r w:rsidR="0051400C">
        <w:rPr>
          <w:color w:val="000000"/>
        </w:rPr>
        <w:t>.</w:t>
      </w:r>
    </w:p>
    <w:p w:rsidR="00275A7B" w:rsidRPr="0014345C" w:rsidRDefault="00275A7B" w:rsidP="00275A7B">
      <w:pPr>
        <w:spacing w:line="240" w:lineRule="auto"/>
        <w:ind w:firstLine="720"/>
        <w:jc w:val="both"/>
        <w:rPr>
          <w:color w:val="000000"/>
        </w:rPr>
      </w:pPr>
      <w:r w:rsidRPr="0029485F">
        <w:rPr>
          <w:rFonts w:eastAsia="PMingLiU"/>
          <w:lang w:eastAsia="zh-TW"/>
        </w:rPr>
        <w:t>“</w:t>
      </w:r>
      <w:r w:rsidRPr="0014345C">
        <w:rPr>
          <w:rFonts w:eastAsia="PMingLiU"/>
          <w:u w:val="single"/>
          <w:lang w:eastAsia="zh-TW"/>
        </w:rPr>
        <w:t>Joint Ownership and Operating Agreement</w:t>
      </w:r>
      <w:r>
        <w:rPr>
          <w:rFonts w:eastAsia="PMingLiU"/>
          <w:lang w:eastAsia="zh-TW"/>
        </w:rPr>
        <w:t>”</w:t>
      </w:r>
      <w:r w:rsidRPr="0014345C">
        <w:rPr>
          <w:rFonts w:eastAsia="PMingLiU"/>
          <w:lang w:eastAsia="zh-TW"/>
        </w:rPr>
        <w:t xml:space="preserve"> has the meaning given to such term in </w:t>
      </w:r>
      <w:r w:rsidR="00777236">
        <w:rPr>
          <w:rFonts w:eastAsia="PMingLiU"/>
          <w:lang w:eastAsia="zh-TW"/>
        </w:rPr>
        <w:t>the Recitals.</w:t>
      </w:r>
      <w:r w:rsidRPr="0014345C">
        <w:rPr>
          <w:rFonts w:eastAsia="PMingLiU"/>
          <w:lang w:eastAsia="zh-TW"/>
        </w:rPr>
        <w:t xml:space="preserve">  </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Liability</w:t>
      </w:r>
      <w:r>
        <w:rPr>
          <w:rFonts w:eastAsia="PMingLiU"/>
          <w:lang w:eastAsia="zh-TW"/>
        </w:rPr>
        <w:t>”</w:t>
      </w:r>
      <w:r w:rsidRPr="0014345C">
        <w:rPr>
          <w:rFonts w:eastAsia="PMingLiU"/>
          <w:lang w:eastAsia="zh-TW"/>
        </w:rPr>
        <w:t xml:space="preserve"> means any debt, liability, obligation or commitment of any kind, character or description, whether known or unknown, absolute or contingent, accrued or </w:t>
      </w:r>
      <w:proofErr w:type="spellStart"/>
      <w:r w:rsidRPr="0014345C">
        <w:rPr>
          <w:rFonts w:eastAsia="PMingLiU"/>
          <w:lang w:eastAsia="zh-TW"/>
        </w:rPr>
        <w:t>unaccrued</w:t>
      </w:r>
      <w:proofErr w:type="spellEnd"/>
      <w:r w:rsidRPr="0014345C">
        <w:rPr>
          <w:rFonts w:eastAsia="PMingLiU"/>
          <w:lang w:eastAsia="zh-TW"/>
        </w:rPr>
        <w:t>, disputed or undisputed, liquidated or unliquidated, secured or unsecured, joint or several, due or to become due, vested or unvested, executory, determined, determinable or otherwise.</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Losses</w:t>
      </w:r>
      <w:r>
        <w:rPr>
          <w:rFonts w:eastAsia="PMingLiU"/>
          <w:lang w:eastAsia="zh-TW"/>
        </w:rPr>
        <w:t>”</w:t>
      </w:r>
      <w:r w:rsidRPr="0014345C">
        <w:rPr>
          <w:rFonts w:eastAsia="PMingLiU"/>
          <w:lang w:eastAsia="zh-TW"/>
        </w:rPr>
        <w:t xml:space="preserve"> mean any and all damages and losses, </w:t>
      </w:r>
      <w:r w:rsidRPr="0014345C">
        <w:t xml:space="preserve">deficiencies, Liabilities, </w:t>
      </w:r>
      <w:bookmarkStart w:id="10" w:name="_DV_C53"/>
      <w:r w:rsidRPr="0014345C">
        <w:t>taxes</w:t>
      </w:r>
      <w:bookmarkStart w:id="11" w:name="_DV_M26"/>
      <w:bookmarkEnd w:id="10"/>
      <w:bookmarkEnd w:id="11"/>
      <w:r w:rsidRPr="0014345C">
        <w:t>, obligations, penalties, judgments, settlements, claims, payments, fines, interest, costs and expenses, whether or not resulting from third party claims, including the costs and expenses of any and all Actions and demands, assessments, judgments, settlements and compromises relating thereto and the costs and expenses of attorneys</w:t>
      </w:r>
      <w:r>
        <w:t>’</w:t>
      </w:r>
      <w:r w:rsidRPr="0014345C">
        <w:t>, accountants</w:t>
      </w:r>
      <w:r>
        <w:t>’</w:t>
      </w:r>
      <w:r w:rsidRPr="0014345C">
        <w:t>, consultants</w:t>
      </w:r>
      <w:r>
        <w:t>’</w:t>
      </w:r>
      <w:r w:rsidRPr="0014345C">
        <w:t xml:space="preserve"> and other professionals</w:t>
      </w:r>
      <w:r>
        <w:t>’</w:t>
      </w:r>
      <w:r w:rsidRPr="0014345C">
        <w:t xml:space="preserve"> fees and expenses incurred in the investigation or defense thereof or the enforcement of rights hereunder and costs and expenses of remediation (including, in the case of remediation, all expenses and costs associated with financial assurance); </w:t>
      </w:r>
      <w:bookmarkStart w:id="12" w:name="_DV_M27"/>
      <w:bookmarkEnd w:id="12"/>
      <w:r w:rsidRPr="0014345C">
        <w:rPr>
          <w:u w:val="single"/>
        </w:rPr>
        <w:t>provided</w:t>
      </w:r>
      <w:r w:rsidRPr="0014345C">
        <w:t xml:space="preserve">, </w:t>
      </w:r>
      <w:r w:rsidRPr="0014345C">
        <w:rPr>
          <w:u w:val="single"/>
        </w:rPr>
        <w:t>however</w:t>
      </w:r>
      <w:r w:rsidRPr="0014345C">
        <w:t xml:space="preserve">, that in no event shall Losses include lost profits or damages and losses excluded under </w:t>
      </w:r>
      <w:r w:rsidRPr="0014345C">
        <w:rPr>
          <w:u w:val="single"/>
        </w:rPr>
        <w:t xml:space="preserve">Section </w:t>
      </w:r>
      <w:r w:rsidR="00F441B7">
        <w:rPr>
          <w:highlight w:val="yellow"/>
          <w:u w:val="single"/>
        </w:rPr>
        <w:fldChar w:fldCharType="begin"/>
      </w:r>
      <w:r>
        <w:rPr>
          <w:u w:val="single"/>
        </w:rPr>
        <w:instrText xml:space="preserve"> REF _Ref396872225 \r \h </w:instrText>
      </w:r>
      <w:r w:rsidR="00F441B7">
        <w:rPr>
          <w:highlight w:val="yellow"/>
          <w:u w:val="single"/>
        </w:rPr>
      </w:r>
      <w:r w:rsidR="00F441B7">
        <w:rPr>
          <w:highlight w:val="yellow"/>
          <w:u w:val="single"/>
        </w:rPr>
        <w:fldChar w:fldCharType="separate"/>
      </w:r>
      <w:r w:rsidR="00CC29EC">
        <w:rPr>
          <w:u w:val="single"/>
        </w:rPr>
        <w:t>6.11</w:t>
      </w:r>
      <w:r w:rsidR="00F441B7">
        <w:rPr>
          <w:highlight w:val="yellow"/>
          <w:u w:val="single"/>
        </w:rPr>
        <w:fldChar w:fldCharType="end"/>
      </w:r>
      <w:r w:rsidRPr="0014345C">
        <w:t>.</w:t>
      </w:r>
    </w:p>
    <w:p w:rsidR="00275A7B" w:rsidRPr="0014345C" w:rsidRDefault="00275A7B" w:rsidP="00275A7B">
      <w:pPr>
        <w:pStyle w:val="Para"/>
        <w:spacing w:line="240" w:lineRule="auto"/>
        <w:jc w:val="both"/>
      </w:pPr>
      <w:r>
        <w:t>“</w:t>
      </w:r>
      <w:r w:rsidRPr="0014345C">
        <w:rPr>
          <w:u w:val="single"/>
        </w:rPr>
        <w:t>Material Adverse Effect</w:t>
      </w:r>
      <w:r>
        <w:t>”</w:t>
      </w:r>
      <w:r w:rsidRPr="0014345C">
        <w:t xml:space="preserve"> means, in respect of a Party, an event, circumstance, condition, or occurrence of whatever nature that materially and adversely affects: (a) the business, assets, property, results of operation, or financial condition of such Party or any of its Affiliates, including a material adverse regulatory impact on such Party or any of its Affiliates; (b) such Party</w:t>
      </w:r>
      <w:r>
        <w:t>’</w:t>
      </w:r>
      <w:r w:rsidRPr="0014345C">
        <w:t>s ability to perform its obligations under this Agreement or any of the Related Documents to which it is a party; or (c) the validity or enforceability of this Agreement or any of the Rela</w:t>
      </w:r>
      <w:r>
        <w:t xml:space="preserve">ted Documents to which it is a </w:t>
      </w:r>
      <w:r w:rsidRPr="0014345C">
        <w:t>party, including the ability of such Party to enforce any of its rights or remedies hereunder or thereunder.</w:t>
      </w:r>
    </w:p>
    <w:p w:rsidR="00DA6CC1" w:rsidRDefault="00DA6CC1" w:rsidP="00DA6CC1">
      <w:pPr>
        <w:spacing w:line="240" w:lineRule="auto"/>
        <w:ind w:firstLine="720"/>
        <w:jc w:val="both"/>
        <w:rPr>
          <w:rFonts w:eastAsia="PMingLiU"/>
          <w:lang w:eastAsia="zh-TW"/>
        </w:rPr>
      </w:pPr>
      <w:r w:rsidRPr="00F567B2">
        <w:t>“</w:t>
      </w:r>
      <w:r w:rsidRPr="00F523C2">
        <w:rPr>
          <w:u w:val="single"/>
        </w:rPr>
        <w:t>Net Book Value</w:t>
      </w:r>
      <w:r>
        <w:rPr>
          <w:u w:val="single"/>
        </w:rPr>
        <w:t xml:space="preserve"> </w:t>
      </w:r>
      <w:r w:rsidRPr="00234C11">
        <w:rPr>
          <w:u w:val="single"/>
        </w:rPr>
        <w:t xml:space="preserve">True-up </w:t>
      </w:r>
      <w:r>
        <w:rPr>
          <w:u w:val="single"/>
        </w:rPr>
        <w:t>Period</w:t>
      </w:r>
      <w:r w:rsidRPr="00F567B2">
        <w:t>”</w:t>
      </w:r>
      <w:r w:rsidRPr="00F567B2">
        <w:rPr>
          <w:rFonts w:eastAsia="PMingLiU"/>
          <w:lang w:eastAsia="zh-TW"/>
        </w:rPr>
        <w:t xml:space="preserve"> </w:t>
      </w:r>
      <w:r w:rsidRPr="0014345C">
        <w:rPr>
          <w:rFonts w:eastAsia="PMingLiU"/>
          <w:lang w:eastAsia="zh-TW"/>
        </w:rPr>
        <w:t>has the meaning given to such term in</w:t>
      </w:r>
      <w:r>
        <w:rPr>
          <w:rFonts w:eastAsia="PMingLiU"/>
          <w:lang w:eastAsia="zh-TW"/>
        </w:rPr>
        <w:t xml:space="preserve"> </w:t>
      </w:r>
      <w:r w:rsidRPr="00F567B2">
        <w:rPr>
          <w:rFonts w:eastAsia="PMingLiU"/>
          <w:u w:val="single"/>
          <w:lang w:eastAsia="zh-TW"/>
        </w:rPr>
        <w:t xml:space="preserve">Section </w:t>
      </w:r>
      <w:r w:rsidR="00F441B7">
        <w:fldChar w:fldCharType="begin"/>
      </w:r>
      <w:r w:rsidR="00E370C1">
        <w:instrText xml:space="preserve"> REF _Ref396814240 \r \h  \* MERGEFORMAT </w:instrText>
      </w:r>
      <w:r w:rsidR="00F441B7">
        <w:fldChar w:fldCharType="separate"/>
      </w:r>
      <w:r w:rsidR="00CC29EC" w:rsidRPr="00CC29EC">
        <w:rPr>
          <w:rFonts w:eastAsia="PMingLiU"/>
          <w:u w:val="single"/>
          <w:lang w:eastAsia="zh-TW"/>
        </w:rPr>
        <w:t>2.5(d</w:t>
      </w:r>
      <w:proofErr w:type="gramStart"/>
      <w:r w:rsidR="00CC29EC" w:rsidRPr="00CC29EC">
        <w:rPr>
          <w:rFonts w:eastAsia="PMingLiU"/>
          <w:u w:val="single"/>
          <w:lang w:eastAsia="zh-TW"/>
        </w:rPr>
        <w:t>)(</w:t>
      </w:r>
      <w:proofErr w:type="gramEnd"/>
      <w:r w:rsidR="00CC29EC" w:rsidRPr="00CC29EC">
        <w:rPr>
          <w:rFonts w:eastAsia="PMingLiU"/>
          <w:u w:val="single"/>
          <w:lang w:eastAsia="zh-TW"/>
        </w:rPr>
        <w:t>i)</w:t>
      </w:r>
      <w:r w:rsidR="00F441B7">
        <w:fldChar w:fldCharType="end"/>
      </w:r>
      <w:r w:rsidRPr="00F567B2">
        <w:rPr>
          <w:rFonts w:eastAsia="PMingLiU"/>
          <w:lang w:eastAsia="zh-TW"/>
        </w:rPr>
        <w:t>.</w:t>
      </w:r>
    </w:p>
    <w:p w:rsidR="001565DB" w:rsidRDefault="001565DB" w:rsidP="001565DB">
      <w:pPr>
        <w:spacing w:line="240" w:lineRule="auto"/>
        <w:ind w:firstLine="720"/>
        <w:jc w:val="both"/>
        <w:rPr>
          <w:rFonts w:eastAsia="PMingLiU"/>
          <w:lang w:eastAsia="zh-TW"/>
        </w:rPr>
      </w:pPr>
      <w:r>
        <w:rPr>
          <w:rFonts w:eastAsia="PMingLiU"/>
          <w:lang w:eastAsia="zh-TW"/>
        </w:rPr>
        <w:t>“</w:t>
      </w:r>
      <w:r>
        <w:rPr>
          <w:rFonts w:eastAsia="PMingLiU"/>
          <w:u w:val="single"/>
          <w:lang w:eastAsia="zh-TW"/>
        </w:rPr>
        <w:t>OATT</w:t>
      </w:r>
      <w:r>
        <w:rPr>
          <w:rFonts w:eastAsia="PMingLiU"/>
          <w:lang w:eastAsia="zh-TW"/>
        </w:rPr>
        <w:t>” has the meaning given to such term in the Recitals.</w:t>
      </w:r>
    </w:p>
    <w:p w:rsidR="00275A7B" w:rsidRDefault="00275A7B" w:rsidP="00275A7B">
      <w:pPr>
        <w:spacing w:line="240" w:lineRule="auto"/>
        <w:ind w:firstLine="720"/>
        <w:jc w:val="both"/>
      </w:pPr>
      <w:r>
        <w:rPr>
          <w:rFonts w:eastAsia="PMingLiU"/>
          <w:lang w:eastAsia="zh-TW"/>
        </w:rPr>
        <w:t>“</w:t>
      </w:r>
      <w:r w:rsidRPr="0014345C">
        <w:rPr>
          <w:rFonts w:eastAsia="PMingLiU"/>
          <w:u w:val="single"/>
          <w:lang w:eastAsia="zh-TW"/>
        </w:rPr>
        <w:t>Outside Closing Date</w:t>
      </w:r>
      <w:r>
        <w:rPr>
          <w:rFonts w:eastAsia="PMingLiU"/>
          <w:lang w:eastAsia="zh-TW"/>
        </w:rPr>
        <w:t>”</w:t>
      </w:r>
      <w:r w:rsidRPr="0014345C">
        <w:rPr>
          <w:rFonts w:eastAsia="PMingLiU"/>
          <w:lang w:eastAsia="zh-TW"/>
        </w:rPr>
        <w:t xml:space="preserve"> means </w:t>
      </w:r>
      <w:r w:rsidR="003C24B5">
        <w:t>December 31, 2015</w:t>
      </w:r>
      <w:r>
        <w:t xml:space="preserve">, </w:t>
      </w:r>
      <w:r w:rsidRPr="0014345C">
        <w:t>or such later date as the Parties may agree to in writing, such agreement not unreasonably to be withheld or delayed, which is the latest date by which the Closing may occur</w:t>
      </w:r>
      <w:r>
        <w:t>.</w:t>
      </w:r>
    </w:p>
    <w:p w:rsidR="00275A7B" w:rsidRDefault="00275A7B" w:rsidP="00275A7B">
      <w:pPr>
        <w:spacing w:line="240" w:lineRule="auto"/>
        <w:ind w:firstLine="720"/>
        <w:jc w:val="both"/>
      </w:pPr>
      <w:r>
        <w:t>“</w:t>
      </w:r>
      <w:r w:rsidRPr="00C258E4">
        <w:rPr>
          <w:u w:val="single"/>
        </w:rPr>
        <w:t>Ownership Percentages</w:t>
      </w:r>
      <w:r>
        <w:t>” means, collectively, the Idaho Power Ownership Percentages and the PacifiCorp Ownership Percentages.</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PacifiCorp</w:t>
      </w:r>
      <w:r>
        <w:rPr>
          <w:rFonts w:eastAsia="PMingLiU"/>
          <w:lang w:eastAsia="zh-TW"/>
        </w:rPr>
        <w:t>”</w:t>
      </w:r>
      <w:r w:rsidRPr="0014345C">
        <w:rPr>
          <w:rFonts w:eastAsia="PMingLiU"/>
          <w:lang w:eastAsia="zh-TW"/>
        </w:rPr>
        <w:t xml:space="preserve"> has the meaning given to such term in the preamble.</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PacifiCorp Acquired Assets</w:t>
      </w:r>
      <w:r>
        <w:rPr>
          <w:rFonts w:eastAsia="PMingLiU"/>
          <w:lang w:eastAsia="zh-TW"/>
        </w:rPr>
        <w:t>”</w:t>
      </w:r>
      <w:r w:rsidRPr="0014345C">
        <w:rPr>
          <w:rFonts w:eastAsia="PMingLiU"/>
          <w:lang w:eastAsia="zh-TW"/>
        </w:rPr>
        <w:t xml:space="preserve"> has the meaning given to such term in </w:t>
      </w:r>
      <w:r w:rsidRPr="00A22B6A">
        <w:rPr>
          <w:rFonts w:eastAsia="PMingLiU"/>
          <w:u w:val="single"/>
          <w:lang w:eastAsia="zh-TW"/>
        </w:rPr>
        <w:t xml:space="preserve">Section </w:t>
      </w:r>
      <w:r w:rsidR="00F441B7">
        <w:rPr>
          <w:rFonts w:eastAsia="PMingLiU"/>
          <w:u w:val="single"/>
          <w:lang w:eastAsia="zh-TW"/>
        </w:rPr>
        <w:fldChar w:fldCharType="begin"/>
      </w:r>
      <w:r>
        <w:rPr>
          <w:rFonts w:eastAsia="PMingLiU"/>
          <w:u w:val="single"/>
          <w:lang w:eastAsia="zh-TW"/>
        </w:rPr>
        <w:instrText xml:space="preserve"> REF _Ref396790194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2.1(b)</w:t>
      </w:r>
      <w:r w:rsidR="00F441B7">
        <w:rPr>
          <w:rFonts w:eastAsia="PMingLiU"/>
          <w:u w:val="single"/>
          <w:lang w:eastAsia="zh-TW"/>
        </w:rPr>
        <w:fldChar w:fldCharType="end"/>
      </w:r>
      <w:r w:rsidRPr="00A22B6A">
        <w:rPr>
          <w:rFonts w:eastAsia="PMingLiU"/>
          <w:lang w:eastAsia="zh-TW"/>
        </w:rPr>
        <w:t>.</w:t>
      </w:r>
    </w:p>
    <w:p w:rsidR="00275A7B" w:rsidRPr="0014345C" w:rsidRDefault="00275A7B" w:rsidP="00275A7B">
      <w:pPr>
        <w:spacing w:line="240" w:lineRule="auto"/>
        <w:ind w:firstLine="720"/>
        <w:jc w:val="both"/>
        <w:rPr>
          <w:rFonts w:eastAsia="PMingLiU"/>
          <w:lang w:eastAsia="zh-TW"/>
        </w:rPr>
      </w:pPr>
      <w:r w:rsidRPr="00FF017F">
        <w:rPr>
          <w:rFonts w:eastAsia="PMingLiU"/>
          <w:lang w:eastAsia="zh-TW"/>
        </w:rPr>
        <w:t>“</w:t>
      </w:r>
      <w:r w:rsidRPr="0014345C">
        <w:rPr>
          <w:rFonts w:eastAsia="PMingLiU"/>
          <w:u w:val="single"/>
          <w:lang w:eastAsia="zh-TW"/>
        </w:rPr>
        <w:t>PacifiCorp Assumed Obligations</w:t>
      </w:r>
      <w:r>
        <w:rPr>
          <w:rFonts w:eastAsia="PMingLiU"/>
          <w:lang w:eastAsia="zh-TW"/>
        </w:rPr>
        <w:t>”</w:t>
      </w:r>
      <w:r w:rsidRPr="0014345C">
        <w:rPr>
          <w:rFonts w:eastAsia="PMingLiU"/>
          <w:lang w:eastAsia="zh-TW"/>
        </w:rPr>
        <w:t xml:space="preserve"> has the meaning given to such term in </w:t>
      </w:r>
      <w:r w:rsidRPr="0014345C">
        <w:rPr>
          <w:rFonts w:eastAsia="PMingLiU"/>
          <w:u w:val="single"/>
          <w:lang w:eastAsia="zh-TW"/>
        </w:rPr>
        <w:t xml:space="preserve">Section </w:t>
      </w:r>
      <w:r w:rsidR="00F441B7">
        <w:rPr>
          <w:rFonts w:eastAsia="PMingLiU"/>
          <w:u w:val="single"/>
          <w:lang w:eastAsia="zh-TW"/>
        </w:rPr>
        <w:fldChar w:fldCharType="begin"/>
      </w:r>
      <w:r>
        <w:rPr>
          <w:rFonts w:eastAsia="PMingLiU"/>
          <w:u w:val="single"/>
          <w:lang w:eastAsia="zh-TW"/>
        </w:rPr>
        <w:instrText xml:space="preserve"> REF _Ref396822702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2.3(b)</w:t>
      </w:r>
      <w:r w:rsidR="00F441B7">
        <w:rPr>
          <w:rFonts w:eastAsia="PMingLiU"/>
          <w:u w:val="single"/>
          <w:lang w:eastAsia="zh-TW"/>
        </w:rPr>
        <w:fldChar w:fldCharType="end"/>
      </w:r>
      <w:r w:rsidRPr="00552C1B">
        <w:rPr>
          <w:rFonts w:eastAsia="PMingLiU"/>
          <w:lang w:eastAsia="zh-TW"/>
        </w:rPr>
        <w:t>.</w:t>
      </w:r>
    </w:p>
    <w:p w:rsidR="00275A7B" w:rsidRPr="0014345C" w:rsidRDefault="00275A7B" w:rsidP="00275A7B">
      <w:pPr>
        <w:spacing w:line="240" w:lineRule="auto"/>
        <w:ind w:firstLine="720"/>
        <w:jc w:val="both"/>
        <w:rPr>
          <w:rFonts w:eastAsia="PMingLiU"/>
          <w:lang w:eastAsia="zh-TW"/>
        </w:rPr>
      </w:pPr>
      <w:r w:rsidRPr="00A87E81">
        <w:rPr>
          <w:rFonts w:eastAsia="PMingLiU"/>
          <w:lang w:eastAsia="zh-TW"/>
        </w:rPr>
        <w:t>“</w:t>
      </w:r>
      <w:r w:rsidRPr="0014345C">
        <w:rPr>
          <w:rFonts w:eastAsia="PMingLiU"/>
          <w:u w:val="single"/>
          <w:lang w:eastAsia="zh-TW"/>
        </w:rPr>
        <w:t>PacifiCorp Bill of Sale</w:t>
      </w:r>
      <w:r>
        <w:rPr>
          <w:rFonts w:eastAsia="PMingLiU"/>
          <w:lang w:eastAsia="zh-TW"/>
        </w:rPr>
        <w:t>”</w:t>
      </w:r>
      <w:r w:rsidRPr="0014345C">
        <w:rPr>
          <w:rFonts w:eastAsia="PMingLiU"/>
          <w:lang w:eastAsia="zh-TW"/>
        </w:rPr>
        <w:t xml:space="preserve"> has the meaning given to such term in </w:t>
      </w:r>
      <w:r w:rsidRPr="0014345C">
        <w:rPr>
          <w:rFonts w:eastAsia="PMingLiU"/>
          <w:u w:val="single"/>
          <w:lang w:eastAsia="zh-TW"/>
        </w:rPr>
        <w:t xml:space="preserve">Section </w:t>
      </w:r>
      <w:r w:rsidR="00F441B7">
        <w:rPr>
          <w:rFonts w:eastAsia="PMingLiU"/>
          <w:highlight w:val="yellow"/>
          <w:u w:val="single"/>
          <w:lang w:eastAsia="zh-TW"/>
        </w:rPr>
        <w:fldChar w:fldCharType="begin"/>
      </w:r>
      <w:r>
        <w:rPr>
          <w:rFonts w:eastAsia="PMingLiU"/>
          <w:u w:val="single"/>
          <w:lang w:eastAsia="zh-TW"/>
        </w:rPr>
        <w:instrText xml:space="preserve"> REF _Ref396872347 \r \h </w:instrText>
      </w:r>
      <w:r w:rsidR="00F441B7">
        <w:rPr>
          <w:rFonts w:eastAsia="PMingLiU"/>
          <w:highlight w:val="yellow"/>
          <w:u w:val="single"/>
          <w:lang w:eastAsia="zh-TW"/>
        </w:rPr>
      </w:r>
      <w:r w:rsidR="00F441B7">
        <w:rPr>
          <w:rFonts w:eastAsia="PMingLiU"/>
          <w:highlight w:val="yellow"/>
          <w:u w:val="single"/>
          <w:lang w:eastAsia="zh-TW"/>
        </w:rPr>
        <w:fldChar w:fldCharType="separate"/>
      </w:r>
      <w:r w:rsidR="00CC29EC">
        <w:rPr>
          <w:rFonts w:eastAsia="PMingLiU"/>
          <w:u w:val="single"/>
          <w:lang w:eastAsia="zh-TW"/>
        </w:rPr>
        <w:t>2.8(b</w:t>
      </w:r>
      <w:proofErr w:type="gramStart"/>
      <w:r w:rsidR="00CC29EC">
        <w:rPr>
          <w:rFonts w:eastAsia="PMingLiU"/>
          <w:u w:val="single"/>
          <w:lang w:eastAsia="zh-TW"/>
        </w:rPr>
        <w:t>)(</w:t>
      </w:r>
      <w:proofErr w:type="gramEnd"/>
      <w:r w:rsidR="00CC29EC">
        <w:rPr>
          <w:rFonts w:eastAsia="PMingLiU"/>
          <w:u w:val="single"/>
          <w:lang w:eastAsia="zh-TW"/>
        </w:rPr>
        <w:t>i)</w:t>
      </w:r>
      <w:r w:rsidR="00F441B7">
        <w:rPr>
          <w:rFonts w:eastAsia="PMingLiU"/>
          <w:highlight w:val="yellow"/>
          <w:u w:val="single"/>
          <w:lang w:eastAsia="zh-TW"/>
        </w:rPr>
        <w:fldChar w:fldCharType="end"/>
      </w:r>
      <w:r w:rsidRPr="008A4FB4">
        <w:rPr>
          <w:rFonts w:eastAsia="PMingLiU"/>
          <w:lang w:eastAsia="zh-TW"/>
        </w:rPr>
        <w:t>.</w:t>
      </w:r>
    </w:p>
    <w:p w:rsidR="00275A7B" w:rsidRDefault="00275A7B" w:rsidP="00275A7B">
      <w:pPr>
        <w:spacing w:line="240" w:lineRule="auto"/>
        <w:ind w:firstLine="720"/>
        <w:jc w:val="both"/>
        <w:rPr>
          <w:rFonts w:eastAsia="PMingLiU"/>
          <w:lang w:eastAsia="zh-TW"/>
        </w:rPr>
      </w:pPr>
      <w:r>
        <w:rPr>
          <w:rFonts w:eastAsia="PMingLiU"/>
          <w:lang w:eastAsia="zh-TW"/>
        </w:rPr>
        <w:t>“</w:t>
      </w:r>
      <w:r>
        <w:rPr>
          <w:rFonts w:eastAsia="PMingLiU"/>
          <w:u w:val="single"/>
          <w:lang w:eastAsia="zh-TW"/>
        </w:rPr>
        <w:t>PacifiCorp</w:t>
      </w:r>
      <w:r w:rsidRPr="004F5357">
        <w:rPr>
          <w:rFonts w:eastAsia="PMingLiU"/>
          <w:u w:val="single"/>
          <w:lang w:eastAsia="zh-TW"/>
        </w:rPr>
        <w:t xml:space="preserve"> Cost Records</w:t>
      </w:r>
      <w:r>
        <w:rPr>
          <w:rFonts w:eastAsia="PMingLiU"/>
          <w:lang w:eastAsia="zh-TW"/>
        </w:rPr>
        <w:t xml:space="preserve">” has the meaning given to such term in </w:t>
      </w:r>
      <w:r w:rsidRPr="00234C11">
        <w:rPr>
          <w:u w:val="single"/>
        </w:rPr>
        <w:t xml:space="preserve">Section </w:t>
      </w:r>
      <w:r w:rsidR="00F441B7">
        <w:rPr>
          <w:u w:val="single"/>
        </w:rPr>
        <w:fldChar w:fldCharType="begin"/>
      </w:r>
      <w:r>
        <w:rPr>
          <w:u w:val="single"/>
        </w:rPr>
        <w:instrText xml:space="preserve"> REF _Ref396815993 \r \h </w:instrText>
      </w:r>
      <w:r w:rsidR="00F441B7">
        <w:rPr>
          <w:u w:val="single"/>
        </w:rPr>
      </w:r>
      <w:r w:rsidR="00F441B7">
        <w:rPr>
          <w:u w:val="single"/>
        </w:rPr>
        <w:fldChar w:fldCharType="separate"/>
      </w:r>
      <w:r w:rsidR="00CC29EC">
        <w:rPr>
          <w:u w:val="single"/>
        </w:rPr>
        <w:t>2.5(d</w:t>
      </w:r>
      <w:proofErr w:type="gramStart"/>
      <w:r w:rsidR="00CC29EC">
        <w:rPr>
          <w:u w:val="single"/>
        </w:rPr>
        <w:t>)(</w:t>
      </w:r>
      <w:proofErr w:type="gramEnd"/>
      <w:r w:rsidR="00CC29EC">
        <w:rPr>
          <w:u w:val="single"/>
        </w:rPr>
        <w:t>ii)</w:t>
      </w:r>
      <w:r w:rsidR="00F441B7">
        <w:rPr>
          <w:u w:val="single"/>
        </w:rPr>
        <w:fldChar w:fldCharType="end"/>
      </w:r>
      <w:r w:rsidRPr="004F5357">
        <w:t>.</w:t>
      </w:r>
    </w:p>
    <w:p w:rsidR="00275A7B" w:rsidRDefault="00275A7B" w:rsidP="00275A7B">
      <w:pPr>
        <w:spacing w:line="240" w:lineRule="auto"/>
        <w:ind w:firstLine="720"/>
        <w:jc w:val="both"/>
        <w:rPr>
          <w:rFonts w:eastAsia="PMingLiU"/>
          <w:lang w:eastAsia="zh-TW"/>
        </w:rPr>
      </w:pPr>
      <w:r>
        <w:rPr>
          <w:rFonts w:eastAsia="PMingLiU"/>
          <w:lang w:eastAsia="zh-TW"/>
        </w:rPr>
        <w:t>“</w:t>
      </w:r>
      <w:r>
        <w:rPr>
          <w:rFonts w:eastAsia="PMingLiU"/>
          <w:u w:val="single"/>
          <w:lang w:eastAsia="zh-TW"/>
        </w:rPr>
        <w:t>PacifiCorp</w:t>
      </w:r>
      <w:r w:rsidRPr="004F5357">
        <w:rPr>
          <w:rFonts w:eastAsia="PMingLiU"/>
          <w:u w:val="single"/>
          <w:lang w:eastAsia="zh-TW"/>
        </w:rPr>
        <w:t xml:space="preserve"> Costs</w:t>
      </w:r>
      <w:r>
        <w:rPr>
          <w:rFonts w:eastAsia="PMingLiU"/>
          <w:lang w:eastAsia="zh-TW"/>
        </w:rPr>
        <w:t>”</w:t>
      </w:r>
      <w:r w:rsidRPr="004F5357">
        <w:rPr>
          <w:rFonts w:eastAsia="PMingLiU"/>
          <w:lang w:eastAsia="zh-TW"/>
        </w:rPr>
        <w:t xml:space="preserve"> </w:t>
      </w:r>
      <w:r>
        <w:rPr>
          <w:rFonts w:eastAsia="PMingLiU"/>
          <w:lang w:eastAsia="zh-TW"/>
        </w:rPr>
        <w:t xml:space="preserve">has the meaning given to such term in </w:t>
      </w:r>
      <w:r w:rsidRPr="00234C11">
        <w:rPr>
          <w:u w:val="single"/>
        </w:rPr>
        <w:t xml:space="preserve">Section </w:t>
      </w:r>
      <w:r w:rsidR="00F441B7">
        <w:rPr>
          <w:u w:val="single"/>
        </w:rPr>
        <w:fldChar w:fldCharType="begin"/>
      </w:r>
      <w:r>
        <w:rPr>
          <w:u w:val="single"/>
        </w:rPr>
        <w:instrText xml:space="preserve"> REF _Ref396815993 \r \h </w:instrText>
      </w:r>
      <w:r w:rsidR="00F441B7">
        <w:rPr>
          <w:u w:val="single"/>
        </w:rPr>
      </w:r>
      <w:r w:rsidR="00F441B7">
        <w:rPr>
          <w:u w:val="single"/>
        </w:rPr>
        <w:fldChar w:fldCharType="separate"/>
      </w:r>
      <w:r w:rsidR="00CC29EC">
        <w:rPr>
          <w:u w:val="single"/>
        </w:rPr>
        <w:t>2.5(d</w:t>
      </w:r>
      <w:proofErr w:type="gramStart"/>
      <w:r w:rsidR="00CC29EC">
        <w:rPr>
          <w:u w:val="single"/>
        </w:rPr>
        <w:t>)(</w:t>
      </w:r>
      <w:proofErr w:type="gramEnd"/>
      <w:r w:rsidR="00CC29EC">
        <w:rPr>
          <w:u w:val="single"/>
        </w:rPr>
        <w:t>ii)</w:t>
      </w:r>
      <w:r w:rsidR="00F441B7">
        <w:rPr>
          <w:u w:val="single"/>
        </w:rPr>
        <w:fldChar w:fldCharType="end"/>
      </w:r>
      <w:r w:rsidRPr="004F5357">
        <w:t>.</w:t>
      </w:r>
    </w:p>
    <w:p w:rsidR="00F75689" w:rsidRPr="0014345C" w:rsidRDefault="00F75689" w:rsidP="00F75689">
      <w:pPr>
        <w:spacing w:line="240" w:lineRule="auto"/>
        <w:ind w:firstLine="720"/>
        <w:jc w:val="both"/>
        <w:rPr>
          <w:rFonts w:eastAsia="PMingLiU"/>
          <w:lang w:eastAsia="zh-TW"/>
        </w:rPr>
      </w:pPr>
      <w:r>
        <w:rPr>
          <w:rFonts w:eastAsia="PMingLiU"/>
          <w:lang w:eastAsia="zh-TW"/>
        </w:rPr>
        <w:t>“</w:t>
      </w:r>
      <w:r>
        <w:rPr>
          <w:rFonts w:eastAsia="PMingLiU"/>
          <w:u w:val="single"/>
          <w:lang w:eastAsia="zh-TW"/>
        </w:rPr>
        <w:t>PacifiCorp Equipment</w:t>
      </w:r>
      <w:r>
        <w:rPr>
          <w:rFonts w:eastAsia="PMingLiU"/>
          <w:lang w:eastAsia="zh-TW"/>
        </w:rPr>
        <w:t>”</w:t>
      </w:r>
      <w:r w:rsidRPr="0014345C">
        <w:rPr>
          <w:rFonts w:eastAsia="PMingLiU"/>
          <w:lang w:eastAsia="zh-TW"/>
        </w:rPr>
        <w:t xml:space="preserve"> has the mea</w:t>
      </w:r>
      <w:r>
        <w:rPr>
          <w:rFonts w:eastAsia="PMingLiU"/>
          <w:lang w:eastAsia="zh-TW"/>
        </w:rPr>
        <w:t>ning given to such term in the R</w:t>
      </w:r>
      <w:r w:rsidRPr="0014345C">
        <w:rPr>
          <w:rFonts w:eastAsia="PMingLiU"/>
          <w:lang w:eastAsia="zh-TW"/>
        </w:rPr>
        <w:t>ecitals.</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PacifiCorp Excluded Assets</w:t>
      </w:r>
      <w:r>
        <w:rPr>
          <w:rFonts w:eastAsia="PMingLiU"/>
          <w:lang w:eastAsia="zh-TW"/>
        </w:rPr>
        <w:t>”</w:t>
      </w:r>
      <w:r w:rsidRPr="0014345C">
        <w:rPr>
          <w:rFonts w:eastAsia="PMingLiU"/>
          <w:lang w:eastAsia="zh-TW"/>
        </w:rPr>
        <w:t xml:space="preserve"> has the meaning given to such term in </w:t>
      </w:r>
      <w:r w:rsidRPr="0014345C">
        <w:rPr>
          <w:rFonts w:eastAsia="PMingLiU"/>
          <w:u w:val="single"/>
          <w:lang w:eastAsia="zh-TW"/>
        </w:rPr>
        <w:t xml:space="preserve">Section </w:t>
      </w:r>
      <w:r w:rsidR="00F441B7">
        <w:rPr>
          <w:rFonts w:eastAsia="PMingLiU"/>
          <w:u w:val="single"/>
          <w:lang w:eastAsia="zh-TW"/>
        </w:rPr>
        <w:fldChar w:fldCharType="begin"/>
      </w:r>
      <w:r>
        <w:rPr>
          <w:rFonts w:eastAsia="PMingLiU"/>
          <w:u w:val="single"/>
          <w:lang w:eastAsia="zh-TW"/>
        </w:rPr>
        <w:instrText xml:space="preserve"> REF _Ref396821932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2.2(b)</w:t>
      </w:r>
      <w:r w:rsidR="00F441B7">
        <w:rPr>
          <w:rFonts w:eastAsia="PMingLiU"/>
          <w:u w:val="single"/>
          <w:lang w:eastAsia="zh-TW"/>
        </w:rPr>
        <w:fldChar w:fldCharType="end"/>
      </w:r>
      <w:r w:rsidRPr="00552C1B">
        <w:rPr>
          <w:rFonts w:eastAsia="PMingLiU"/>
          <w:lang w:eastAsia="zh-TW"/>
        </w:rPr>
        <w:t>.</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PacifiCorp Excluded Liabilities</w:t>
      </w:r>
      <w:r>
        <w:rPr>
          <w:rFonts w:eastAsia="PMingLiU"/>
          <w:lang w:eastAsia="zh-TW"/>
        </w:rPr>
        <w:t>”</w:t>
      </w:r>
      <w:r w:rsidRPr="0014345C">
        <w:rPr>
          <w:rFonts w:eastAsia="PMingLiU"/>
          <w:lang w:eastAsia="zh-TW"/>
        </w:rPr>
        <w:t xml:space="preserve"> has the meaning given to such term in </w:t>
      </w:r>
      <w:r w:rsidRPr="0014345C">
        <w:rPr>
          <w:rFonts w:eastAsia="PMingLiU"/>
          <w:u w:val="single"/>
          <w:lang w:eastAsia="zh-TW"/>
        </w:rPr>
        <w:t xml:space="preserve">Section </w:t>
      </w:r>
      <w:r w:rsidR="00F441B7">
        <w:rPr>
          <w:rFonts w:eastAsia="PMingLiU"/>
          <w:highlight w:val="yellow"/>
          <w:u w:val="single"/>
          <w:lang w:eastAsia="zh-TW"/>
        </w:rPr>
        <w:fldChar w:fldCharType="begin"/>
      </w:r>
      <w:r>
        <w:rPr>
          <w:rFonts w:eastAsia="PMingLiU"/>
          <w:u w:val="single"/>
          <w:lang w:eastAsia="zh-TW"/>
        </w:rPr>
        <w:instrText xml:space="preserve"> REF _Ref396858474 \r \h </w:instrText>
      </w:r>
      <w:r w:rsidR="00F441B7">
        <w:rPr>
          <w:rFonts w:eastAsia="PMingLiU"/>
          <w:highlight w:val="yellow"/>
          <w:u w:val="single"/>
          <w:lang w:eastAsia="zh-TW"/>
        </w:rPr>
      </w:r>
      <w:r w:rsidR="00F441B7">
        <w:rPr>
          <w:rFonts w:eastAsia="PMingLiU"/>
          <w:highlight w:val="yellow"/>
          <w:u w:val="single"/>
          <w:lang w:eastAsia="zh-TW"/>
        </w:rPr>
        <w:fldChar w:fldCharType="separate"/>
      </w:r>
      <w:r w:rsidR="00CC29EC">
        <w:rPr>
          <w:rFonts w:eastAsia="PMingLiU"/>
          <w:u w:val="single"/>
          <w:lang w:eastAsia="zh-TW"/>
        </w:rPr>
        <w:t>2.4(b)</w:t>
      </w:r>
      <w:r w:rsidR="00F441B7">
        <w:rPr>
          <w:rFonts w:eastAsia="PMingLiU"/>
          <w:highlight w:val="yellow"/>
          <w:u w:val="single"/>
          <w:lang w:eastAsia="zh-TW"/>
        </w:rPr>
        <w:fldChar w:fldCharType="end"/>
      </w:r>
      <w:r w:rsidRPr="0014345C">
        <w:rPr>
          <w:rFonts w:eastAsia="PMingLiU"/>
          <w:lang w:eastAsia="zh-TW"/>
        </w:rPr>
        <w:t>.</w:t>
      </w:r>
    </w:p>
    <w:p w:rsidR="00275A7B" w:rsidRDefault="00275A7B" w:rsidP="00275A7B">
      <w:pPr>
        <w:spacing w:line="240" w:lineRule="auto"/>
        <w:ind w:firstLine="720"/>
        <w:jc w:val="both"/>
        <w:rPr>
          <w:rFonts w:eastAsia="PMingLiU"/>
          <w:lang w:eastAsia="zh-TW"/>
        </w:rPr>
      </w:pPr>
      <w:r>
        <w:rPr>
          <w:rFonts w:eastAsia="PMingLiU"/>
          <w:lang w:eastAsia="zh-TW"/>
        </w:rPr>
        <w:t>“</w:t>
      </w:r>
      <w:r>
        <w:rPr>
          <w:rFonts w:eastAsia="PMingLiU"/>
          <w:u w:val="single"/>
          <w:lang w:eastAsia="zh-TW"/>
        </w:rPr>
        <w:t>PacifiCorp</w:t>
      </w:r>
      <w:r w:rsidRPr="003F1D44">
        <w:rPr>
          <w:rFonts w:eastAsia="PMingLiU"/>
          <w:u w:val="single"/>
          <w:lang w:eastAsia="zh-TW"/>
        </w:rPr>
        <w:t xml:space="preserve"> Extraordinary Items</w:t>
      </w:r>
      <w:r>
        <w:rPr>
          <w:rFonts w:eastAsia="PMingLiU"/>
          <w:lang w:eastAsia="zh-TW"/>
        </w:rPr>
        <w:t>”</w:t>
      </w:r>
      <w:r w:rsidRPr="003F1D44">
        <w:rPr>
          <w:rFonts w:eastAsia="PMingLiU"/>
          <w:lang w:eastAsia="zh-TW"/>
        </w:rPr>
        <w:t xml:space="preserve"> means extraordinary additions, deletions, upgrades or</w:t>
      </w:r>
      <w:r>
        <w:rPr>
          <w:rFonts w:eastAsia="PMingLiU"/>
          <w:lang w:eastAsia="zh-TW"/>
        </w:rPr>
        <w:t xml:space="preserve"> </w:t>
      </w:r>
      <w:r w:rsidRPr="003F1D44">
        <w:rPr>
          <w:rFonts w:eastAsia="PMingLiU"/>
          <w:lang w:eastAsia="zh-TW"/>
        </w:rPr>
        <w:t xml:space="preserve">improvements to the </w:t>
      </w:r>
      <w:r>
        <w:rPr>
          <w:rFonts w:eastAsia="PMingLiU"/>
          <w:lang w:eastAsia="zh-TW"/>
        </w:rPr>
        <w:t>Idaho Power Acquired Assets</w:t>
      </w:r>
      <w:r w:rsidRPr="003F1D44">
        <w:rPr>
          <w:rFonts w:eastAsia="PMingLiU"/>
          <w:lang w:eastAsia="zh-TW"/>
        </w:rPr>
        <w:t xml:space="preserve"> determined by </w:t>
      </w:r>
      <w:r>
        <w:rPr>
          <w:rFonts w:eastAsia="PMingLiU"/>
          <w:lang w:eastAsia="zh-TW"/>
        </w:rPr>
        <w:t>PacifiCorp</w:t>
      </w:r>
      <w:r w:rsidRPr="003F1D44">
        <w:rPr>
          <w:rFonts w:eastAsia="PMingLiU"/>
          <w:lang w:eastAsia="zh-TW"/>
        </w:rPr>
        <w:t xml:space="preserve"> during the </w:t>
      </w:r>
      <w:r>
        <w:rPr>
          <w:rFonts w:eastAsia="PMingLiU"/>
          <w:lang w:eastAsia="zh-TW"/>
        </w:rPr>
        <w:t>Interim</w:t>
      </w:r>
      <w:r w:rsidRPr="003F1D44">
        <w:rPr>
          <w:rFonts w:eastAsia="PMingLiU"/>
          <w:lang w:eastAsia="zh-TW"/>
        </w:rPr>
        <w:t xml:space="preserve"> Period to be necessary due</w:t>
      </w:r>
      <w:r>
        <w:rPr>
          <w:rFonts w:eastAsia="PMingLiU"/>
          <w:lang w:eastAsia="zh-TW"/>
        </w:rPr>
        <w:t xml:space="preserve"> </w:t>
      </w:r>
      <w:r w:rsidRPr="003F1D44">
        <w:rPr>
          <w:rFonts w:eastAsia="PMingLiU"/>
          <w:lang w:eastAsia="zh-TW"/>
        </w:rPr>
        <w:t xml:space="preserve">to emergency conditions </w:t>
      </w:r>
      <w:r>
        <w:rPr>
          <w:rFonts w:eastAsia="PMingLiU"/>
          <w:lang w:eastAsia="zh-TW"/>
        </w:rPr>
        <w:t xml:space="preserve">or exigent circumstances to </w:t>
      </w:r>
      <w:r w:rsidRPr="003F1D44">
        <w:rPr>
          <w:rFonts w:eastAsia="PMingLiU"/>
          <w:lang w:eastAsia="zh-TW"/>
        </w:rPr>
        <w:t>maintain the safety and reliability of</w:t>
      </w:r>
      <w:r>
        <w:rPr>
          <w:rFonts w:eastAsia="PMingLiU"/>
          <w:lang w:eastAsia="zh-TW"/>
        </w:rPr>
        <w:t xml:space="preserve"> PacifiCorp’s electrical system, or to </w:t>
      </w:r>
      <w:r w:rsidRPr="003F1D44">
        <w:rPr>
          <w:rFonts w:eastAsia="PMingLiU"/>
          <w:lang w:eastAsia="zh-TW"/>
        </w:rPr>
        <w:t xml:space="preserve">operate and maintain </w:t>
      </w:r>
      <w:r>
        <w:rPr>
          <w:rFonts w:eastAsia="PMingLiU"/>
          <w:lang w:eastAsia="zh-TW"/>
        </w:rPr>
        <w:t>PacifiCorp’s</w:t>
      </w:r>
      <w:r w:rsidRPr="003F1D44">
        <w:rPr>
          <w:rFonts w:eastAsia="PMingLiU"/>
          <w:lang w:eastAsia="zh-TW"/>
        </w:rPr>
        <w:t xml:space="preserve"> electrical system and serve its customers</w:t>
      </w:r>
      <w:r>
        <w:rPr>
          <w:rFonts w:eastAsia="PMingLiU"/>
          <w:lang w:eastAsia="zh-TW"/>
        </w:rPr>
        <w:t xml:space="preserve"> </w:t>
      </w:r>
      <w:r w:rsidRPr="003F1D44">
        <w:rPr>
          <w:rFonts w:eastAsia="PMingLiU"/>
          <w:lang w:eastAsia="zh-TW"/>
        </w:rPr>
        <w:t xml:space="preserve">in accordance with </w:t>
      </w:r>
      <w:r>
        <w:rPr>
          <w:rFonts w:eastAsia="PMingLiU"/>
          <w:lang w:eastAsia="zh-TW"/>
        </w:rPr>
        <w:t>applicable Governmental Requirements</w:t>
      </w:r>
      <w:r w:rsidRPr="003F1D44">
        <w:rPr>
          <w:rFonts w:eastAsia="PMingLiU"/>
          <w:lang w:eastAsia="zh-TW"/>
        </w:rPr>
        <w:t xml:space="preserve"> (including, but not limited to, </w:t>
      </w:r>
      <w:r>
        <w:rPr>
          <w:rFonts w:eastAsia="PMingLiU"/>
          <w:lang w:eastAsia="zh-TW"/>
        </w:rPr>
        <w:t>PacifiCorp rates and tariffs on file therewith).</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PacifiCorp Marks</w:t>
      </w:r>
      <w:r>
        <w:rPr>
          <w:rFonts w:eastAsia="PMingLiU"/>
          <w:lang w:eastAsia="zh-TW"/>
        </w:rPr>
        <w:t>”</w:t>
      </w:r>
      <w:r w:rsidRPr="0014345C">
        <w:rPr>
          <w:rFonts w:eastAsia="PMingLiU"/>
          <w:lang w:eastAsia="zh-TW"/>
        </w:rPr>
        <w:t xml:space="preserve"> means the rights of PacifiCorp and its Affiliates to the names </w:t>
      </w:r>
      <w:r>
        <w:rPr>
          <w:rFonts w:eastAsia="PMingLiU"/>
          <w:lang w:eastAsia="zh-TW"/>
        </w:rPr>
        <w:t>“</w:t>
      </w:r>
      <w:r w:rsidRPr="0014345C">
        <w:rPr>
          <w:rFonts w:eastAsia="PMingLiU"/>
          <w:lang w:eastAsia="zh-TW"/>
        </w:rPr>
        <w:t>PacifiCorp,</w:t>
      </w:r>
      <w:r>
        <w:rPr>
          <w:rFonts w:eastAsia="PMingLiU"/>
          <w:lang w:eastAsia="zh-TW"/>
        </w:rPr>
        <w:t>”</w:t>
      </w:r>
      <w:r w:rsidRPr="0014345C">
        <w:rPr>
          <w:rFonts w:eastAsia="PMingLiU"/>
          <w:lang w:eastAsia="zh-TW"/>
        </w:rPr>
        <w:t xml:space="preserve"> </w:t>
      </w:r>
      <w:r>
        <w:rPr>
          <w:rFonts w:eastAsia="PMingLiU"/>
          <w:lang w:eastAsia="zh-TW"/>
        </w:rPr>
        <w:t>“</w:t>
      </w:r>
      <w:r w:rsidRPr="0014345C">
        <w:rPr>
          <w:rFonts w:eastAsia="PMingLiU"/>
          <w:lang w:eastAsia="zh-TW"/>
        </w:rPr>
        <w:t>Pacific Power,</w:t>
      </w:r>
      <w:r>
        <w:rPr>
          <w:rFonts w:eastAsia="PMingLiU"/>
          <w:lang w:eastAsia="zh-TW"/>
        </w:rPr>
        <w:t>”</w:t>
      </w:r>
      <w:r w:rsidRPr="0014345C">
        <w:rPr>
          <w:rFonts w:eastAsia="PMingLiU"/>
          <w:lang w:eastAsia="zh-TW"/>
        </w:rPr>
        <w:t xml:space="preserve"> </w:t>
      </w:r>
      <w:r>
        <w:rPr>
          <w:rFonts w:eastAsia="PMingLiU"/>
          <w:lang w:eastAsia="zh-TW"/>
        </w:rPr>
        <w:t>“</w:t>
      </w:r>
      <w:r w:rsidRPr="0014345C">
        <w:rPr>
          <w:rFonts w:eastAsia="PMingLiU"/>
          <w:lang w:eastAsia="zh-TW"/>
        </w:rPr>
        <w:t>Rocky Mountain Power,</w:t>
      </w:r>
      <w:r>
        <w:rPr>
          <w:rFonts w:eastAsia="PMingLiU"/>
          <w:lang w:eastAsia="zh-TW"/>
        </w:rPr>
        <w:t>”</w:t>
      </w:r>
      <w:r w:rsidRPr="0014345C">
        <w:rPr>
          <w:rFonts w:eastAsia="PMingLiU"/>
          <w:lang w:eastAsia="zh-TW"/>
        </w:rPr>
        <w:t xml:space="preserve"> </w:t>
      </w:r>
      <w:r>
        <w:rPr>
          <w:rFonts w:eastAsia="PMingLiU"/>
          <w:lang w:eastAsia="zh-TW"/>
        </w:rPr>
        <w:t>“</w:t>
      </w:r>
      <w:r w:rsidRPr="0014345C">
        <w:rPr>
          <w:rFonts w:eastAsia="PMingLiU"/>
          <w:lang w:eastAsia="zh-TW"/>
        </w:rPr>
        <w:t>PacifiCorp Energy,</w:t>
      </w:r>
      <w:r>
        <w:rPr>
          <w:rFonts w:eastAsia="PMingLiU"/>
          <w:lang w:eastAsia="zh-TW"/>
        </w:rPr>
        <w:t>”</w:t>
      </w:r>
      <w:r w:rsidRPr="0014345C">
        <w:rPr>
          <w:rFonts w:eastAsia="PMingLiU"/>
          <w:lang w:eastAsia="zh-TW"/>
        </w:rPr>
        <w:t xml:space="preserve"> or any trade names, trademarks, service marks, corporate names or logos, or any derivative or combination thereof, that are confusingly similar thereto.</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PacifiCorp Mortgage</w:t>
      </w:r>
      <w:r>
        <w:rPr>
          <w:rFonts w:eastAsia="PMingLiU"/>
          <w:lang w:eastAsia="zh-TW"/>
        </w:rPr>
        <w:t>”</w:t>
      </w:r>
      <w:r w:rsidRPr="0014345C">
        <w:rPr>
          <w:rFonts w:eastAsia="PMingLiU"/>
          <w:lang w:eastAsia="zh-TW"/>
        </w:rPr>
        <w:t xml:space="preserve"> means the </w:t>
      </w:r>
      <w:r w:rsidRPr="0014345C">
        <w:t xml:space="preserve">Mortgage and Deed of Trust from PacifiCorp to Morgan Guaranty Trust Company of New York (The Bank of New York Mellon Trust Company, </w:t>
      </w:r>
      <w:proofErr w:type="spellStart"/>
      <w:r w:rsidRPr="0014345C">
        <w:t>N.A</w:t>
      </w:r>
      <w:proofErr w:type="spellEnd"/>
      <w:r w:rsidRPr="0014345C">
        <w:t xml:space="preserve">., successor), dated as of January 9, 1989, as amended and supplemented by supplemental indentures, </w:t>
      </w:r>
      <w:r w:rsidR="000E7D84" w:rsidRPr="000E7D84">
        <w:rPr>
          <w:rFonts w:eastAsia="PMingLiU"/>
          <w:lang w:eastAsia="zh-TW"/>
        </w:rPr>
        <w:t>including the Twenty-Seventh Supplemental Indenture, dated March 1, 2014</w:t>
      </w:r>
      <w:r w:rsidR="000E0B9D">
        <w:rPr>
          <w:rFonts w:eastAsia="PMingLiU"/>
          <w:lang w:eastAsia="zh-TW"/>
        </w:rPr>
        <w:t>,</w:t>
      </w:r>
      <w:r w:rsidR="000E0B9D" w:rsidRPr="000E0B9D">
        <w:t xml:space="preserve"> </w:t>
      </w:r>
      <w:r w:rsidR="000E0B9D" w:rsidRPr="000E0B9D">
        <w:rPr>
          <w:rFonts w:eastAsia="PMingLiU"/>
          <w:lang w:eastAsia="zh-TW"/>
        </w:rPr>
        <w:t>together with any related documents evidencing or securing the indebtedness sec</w:t>
      </w:r>
      <w:r w:rsidR="000E0B9D">
        <w:rPr>
          <w:rFonts w:eastAsia="PMingLiU"/>
          <w:lang w:eastAsia="zh-TW"/>
        </w:rPr>
        <w:t>ured by the PacifiCorp Mortgage</w:t>
      </w:r>
      <w:r w:rsidR="00182488">
        <w:rPr>
          <w:rFonts w:eastAsia="PMingLiU"/>
          <w:lang w:eastAsia="zh-TW"/>
        </w:rPr>
        <w:t>.</w:t>
      </w:r>
    </w:p>
    <w:p w:rsidR="00275A7B" w:rsidRDefault="00275A7B" w:rsidP="00275A7B">
      <w:pPr>
        <w:spacing w:line="240" w:lineRule="auto"/>
        <w:ind w:firstLine="720"/>
        <w:jc w:val="both"/>
        <w:rPr>
          <w:rFonts w:eastAsia="PMingLiU"/>
          <w:lang w:eastAsia="zh-TW"/>
        </w:rPr>
      </w:pPr>
      <w:r>
        <w:rPr>
          <w:rFonts w:eastAsia="PMingLiU"/>
          <w:lang w:eastAsia="zh-TW"/>
        </w:rPr>
        <w:t>“</w:t>
      </w:r>
      <w:r w:rsidRPr="00A87E81">
        <w:rPr>
          <w:rFonts w:eastAsia="PMingLiU"/>
          <w:u w:val="single"/>
          <w:lang w:eastAsia="zh-TW"/>
        </w:rPr>
        <w:t>PacifiCorp Net Book Value</w:t>
      </w:r>
      <w:r>
        <w:rPr>
          <w:rFonts w:eastAsia="PMingLiU"/>
          <w:lang w:eastAsia="zh-TW"/>
        </w:rPr>
        <w:t>” means, with respect to an asset, the cost of such a</w:t>
      </w:r>
      <w:r w:rsidRPr="00A87E81">
        <w:rPr>
          <w:rFonts w:eastAsia="PMingLiU"/>
          <w:lang w:eastAsia="zh-TW"/>
        </w:rPr>
        <w:t>sset less</w:t>
      </w:r>
      <w:r>
        <w:rPr>
          <w:rFonts w:eastAsia="PMingLiU"/>
          <w:lang w:eastAsia="zh-TW"/>
        </w:rPr>
        <w:t xml:space="preserve"> </w:t>
      </w:r>
      <w:r w:rsidRPr="00A87E81">
        <w:rPr>
          <w:rFonts w:eastAsia="PMingLiU"/>
          <w:lang w:eastAsia="zh-TW"/>
        </w:rPr>
        <w:t>depreciation and amortization</w:t>
      </w:r>
      <w:r>
        <w:rPr>
          <w:rFonts w:eastAsia="PMingLiU"/>
          <w:lang w:eastAsia="zh-TW"/>
        </w:rPr>
        <w:t xml:space="preserve">, </w:t>
      </w:r>
      <w:r w:rsidRPr="00A87E81">
        <w:rPr>
          <w:rFonts w:eastAsia="PMingLiU"/>
          <w:lang w:eastAsia="zh-TW"/>
        </w:rPr>
        <w:t xml:space="preserve">as shown on </w:t>
      </w:r>
      <w:r>
        <w:rPr>
          <w:rFonts w:eastAsia="PMingLiU"/>
          <w:lang w:eastAsia="zh-TW"/>
        </w:rPr>
        <w:t>PacifiCorp’s</w:t>
      </w:r>
      <w:r w:rsidRPr="00A87E81">
        <w:rPr>
          <w:rFonts w:eastAsia="PMingLiU"/>
          <w:lang w:eastAsia="zh-TW"/>
        </w:rPr>
        <w:t xml:space="preserve"> books and records maintained for regulatory</w:t>
      </w:r>
      <w:r>
        <w:rPr>
          <w:rFonts w:eastAsia="PMingLiU"/>
          <w:lang w:eastAsia="zh-TW"/>
        </w:rPr>
        <w:t xml:space="preserve"> </w:t>
      </w:r>
      <w:r w:rsidRPr="00A87E81">
        <w:rPr>
          <w:rFonts w:eastAsia="PMingLiU"/>
          <w:lang w:eastAsia="zh-TW"/>
        </w:rPr>
        <w:t>purposes.</w:t>
      </w:r>
    </w:p>
    <w:p w:rsidR="00F523C2" w:rsidRDefault="00F523C2" w:rsidP="00F523C2">
      <w:pPr>
        <w:spacing w:line="240" w:lineRule="auto"/>
        <w:ind w:firstLine="720"/>
        <w:jc w:val="both"/>
        <w:rPr>
          <w:rFonts w:eastAsia="PMingLiU"/>
          <w:lang w:eastAsia="zh-TW"/>
        </w:rPr>
      </w:pPr>
      <w:r w:rsidRPr="00F567B2">
        <w:t>“</w:t>
      </w:r>
      <w:r>
        <w:rPr>
          <w:u w:val="single"/>
        </w:rPr>
        <w:t>PacifiCorp</w:t>
      </w:r>
      <w:r w:rsidRPr="00234C11">
        <w:rPr>
          <w:u w:val="single"/>
        </w:rPr>
        <w:t xml:space="preserve"> </w:t>
      </w:r>
      <w:r>
        <w:rPr>
          <w:u w:val="single"/>
        </w:rPr>
        <w:t xml:space="preserve">Net Book Value </w:t>
      </w:r>
      <w:r w:rsidRPr="00234C11">
        <w:rPr>
          <w:u w:val="single"/>
        </w:rPr>
        <w:t>True-up Notice</w:t>
      </w:r>
      <w:r w:rsidRPr="00F567B2">
        <w:t>”</w:t>
      </w:r>
      <w:r w:rsidRPr="00F567B2">
        <w:rPr>
          <w:rFonts w:eastAsia="PMingLiU"/>
          <w:lang w:eastAsia="zh-TW"/>
        </w:rPr>
        <w:t xml:space="preserve"> </w:t>
      </w:r>
      <w:r w:rsidRPr="0014345C">
        <w:rPr>
          <w:rFonts w:eastAsia="PMingLiU"/>
          <w:lang w:eastAsia="zh-TW"/>
        </w:rPr>
        <w:t>has the meaning given to such term in</w:t>
      </w:r>
      <w:r>
        <w:rPr>
          <w:rFonts w:eastAsia="PMingLiU"/>
          <w:lang w:eastAsia="zh-TW"/>
        </w:rPr>
        <w:t xml:space="preserve"> </w:t>
      </w:r>
      <w:r w:rsidRPr="00F567B2">
        <w:rPr>
          <w:rFonts w:eastAsia="PMingLiU"/>
          <w:u w:val="single"/>
          <w:lang w:eastAsia="zh-TW"/>
        </w:rPr>
        <w:t xml:space="preserve">Section </w:t>
      </w:r>
      <w:r w:rsidR="00F441B7">
        <w:fldChar w:fldCharType="begin"/>
      </w:r>
      <w:r w:rsidR="00E370C1">
        <w:instrText xml:space="preserve"> REF _Ref396814240 \r \h  \* MERGEFORMAT </w:instrText>
      </w:r>
      <w:r w:rsidR="00F441B7">
        <w:fldChar w:fldCharType="separate"/>
      </w:r>
      <w:r w:rsidR="00CC29EC" w:rsidRPr="00CC29EC">
        <w:rPr>
          <w:rFonts w:eastAsia="PMingLiU"/>
          <w:u w:val="single"/>
          <w:lang w:eastAsia="zh-TW"/>
        </w:rPr>
        <w:t>2.5(d</w:t>
      </w:r>
      <w:proofErr w:type="gramStart"/>
      <w:r w:rsidR="00CC29EC" w:rsidRPr="00CC29EC">
        <w:rPr>
          <w:rFonts w:eastAsia="PMingLiU"/>
          <w:u w:val="single"/>
          <w:lang w:eastAsia="zh-TW"/>
        </w:rPr>
        <w:t>)(</w:t>
      </w:r>
      <w:proofErr w:type="gramEnd"/>
      <w:r w:rsidR="00CC29EC" w:rsidRPr="00CC29EC">
        <w:rPr>
          <w:rFonts w:eastAsia="PMingLiU"/>
          <w:u w:val="single"/>
          <w:lang w:eastAsia="zh-TW"/>
        </w:rPr>
        <w:t>i)</w:t>
      </w:r>
      <w:r w:rsidR="00F441B7">
        <w:fldChar w:fldCharType="end"/>
      </w:r>
      <w:r w:rsidRPr="00F567B2">
        <w:rPr>
          <w:rFonts w:eastAsia="PMingLiU"/>
          <w:lang w:eastAsia="zh-TW"/>
        </w:rPr>
        <w:t>.</w:t>
      </w:r>
    </w:p>
    <w:p w:rsidR="00275A7B" w:rsidRDefault="00275A7B" w:rsidP="00275A7B">
      <w:pPr>
        <w:spacing w:line="240" w:lineRule="auto"/>
        <w:ind w:firstLine="720"/>
        <w:jc w:val="both"/>
        <w:rPr>
          <w:rFonts w:eastAsia="PMingLiU"/>
          <w:lang w:eastAsia="zh-TW"/>
        </w:rPr>
      </w:pPr>
      <w:r>
        <w:rPr>
          <w:rFonts w:eastAsia="PMingLiU"/>
          <w:lang w:eastAsia="zh-TW"/>
        </w:rPr>
        <w:t>“</w:t>
      </w:r>
      <w:r>
        <w:rPr>
          <w:rFonts w:eastAsia="PMingLiU"/>
          <w:u w:val="single"/>
          <w:lang w:eastAsia="zh-TW"/>
        </w:rPr>
        <w:t>PacifiCorp</w:t>
      </w:r>
      <w:r w:rsidRPr="00A22B6A">
        <w:rPr>
          <w:rFonts w:eastAsia="PMingLiU"/>
          <w:u w:val="single"/>
          <w:lang w:eastAsia="zh-TW"/>
        </w:rPr>
        <w:t xml:space="preserve"> Ownership Percentages</w:t>
      </w:r>
      <w:r>
        <w:rPr>
          <w:rFonts w:eastAsia="PMingLiU"/>
          <w:lang w:eastAsia="zh-TW"/>
        </w:rPr>
        <w:t xml:space="preserve">” has the meaning given to such term in </w:t>
      </w:r>
      <w:r w:rsidRPr="00A22B6A">
        <w:rPr>
          <w:rFonts w:eastAsia="PMingLiU"/>
          <w:u w:val="single"/>
          <w:lang w:eastAsia="zh-TW"/>
        </w:rPr>
        <w:t xml:space="preserve">Section </w:t>
      </w:r>
      <w:r w:rsidR="00F441B7">
        <w:rPr>
          <w:rFonts w:eastAsia="PMingLiU"/>
          <w:u w:val="single"/>
          <w:lang w:eastAsia="zh-TW"/>
        </w:rPr>
        <w:fldChar w:fldCharType="begin"/>
      </w:r>
      <w:r>
        <w:rPr>
          <w:rFonts w:eastAsia="PMingLiU"/>
          <w:u w:val="single"/>
          <w:lang w:eastAsia="zh-TW"/>
        </w:rPr>
        <w:instrText xml:space="preserve"> REF _Ref396790194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2.1(b)</w:t>
      </w:r>
      <w:r w:rsidR="00F441B7">
        <w:rPr>
          <w:rFonts w:eastAsia="PMingLiU"/>
          <w:u w:val="single"/>
          <w:lang w:eastAsia="zh-TW"/>
        </w:rPr>
        <w:fldChar w:fldCharType="end"/>
      </w:r>
      <w:r>
        <w:rPr>
          <w:rFonts w:eastAsia="PMingLiU"/>
          <w:lang w:eastAsia="zh-TW"/>
        </w:rPr>
        <w:t>.</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PacifiCorp Permitted Encumbrances</w:t>
      </w:r>
      <w:r>
        <w:rPr>
          <w:rFonts w:eastAsia="PMingLiU"/>
          <w:lang w:eastAsia="zh-TW"/>
        </w:rPr>
        <w:t>”</w:t>
      </w:r>
      <w:r w:rsidRPr="0014345C">
        <w:rPr>
          <w:rFonts w:eastAsia="PMingLiU"/>
          <w:lang w:eastAsia="zh-TW"/>
        </w:rPr>
        <w:t xml:space="preserve"> means (a) those Encumbrances set forth in </w:t>
      </w:r>
      <w:r w:rsidRPr="0014345C">
        <w:rPr>
          <w:rFonts w:eastAsia="PMingLiU"/>
          <w:u w:val="single"/>
          <w:lang w:eastAsia="zh-TW"/>
        </w:rPr>
        <w:t xml:space="preserve">Schedule </w:t>
      </w:r>
      <w:r w:rsidR="00F441B7">
        <w:rPr>
          <w:rFonts w:eastAsia="PMingLiU"/>
          <w:u w:val="single"/>
          <w:lang w:eastAsia="zh-TW"/>
        </w:rPr>
        <w:fldChar w:fldCharType="begin"/>
      </w:r>
      <w:r>
        <w:rPr>
          <w:rFonts w:eastAsia="PMingLiU"/>
          <w:u w:val="single"/>
          <w:lang w:eastAsia="zh-TW"/>
        </w:rPr>
        <w:instrText xml:space="preserve"> REF _Ref396744701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1.1</w:t>
      </w:r>
      <w:r w:rsidR="00F441B7">
        <w:rPr>
          <w:rFonts w:eastAsia="PMingLiU"/>
          <w:u w:val="single"/>
          <w:lang w:eastAsia="zh-TW"/>
        </w:rPr>
        <w:fldChar w:fldCharType="end"/>
      </w:r>
      <w:r w:rsidRPr="004E3C3B">
        <w:rPr>
          <w:rFonts w:eastAsia="PMingLiU"/>
          <w:u w:val="single"/>
          <w:lang w:eastAsia="zh-TW"/>
        </w:rPr>
        <w:t>(c)</w:t>
      </w:r>
      <w:r w:rsidRPr="0014345C">
        <w:rPr>
          <w:rFonts w:eastAsia="PMingLiU"/>
          <w:lang w:eastAsia="zh-TW"/>
        </w:rPr>
        <w:t>;  (b) Encumbrances securing or created by or in respect of any of the Idaho Power Assumed Obligations; (c) statutory liens for current Taxes or assessments not yet due or payable; (d) mechanics</w:t>
      </w:r>
      <w:r>
        <w:rPr>
          <w:rFonts w:eastAsia="PMingLiU"/>
          <w:lang w:eastAsia="zh-TW"/>
        </w:rPr>
        <w:t>’</w:t>
      </w:r>
      <w:r w:rsidRPr="0014345C">
        <w:rPr>
          <w:rFonts w:eastAsia="PMingLiU"/>
          <w:lang w:eastAsia="zh-TW"/>
        </w:rPr>
        <w:t>, carriers</w:t>
      </w:r>
      <w:r>
        <w:rPr>
          <w:rFonts w:eastAsia="PMingLiU"/>
          <w:lang w:eastAsia="zh-TW"/>
        </w:rPr>
        <w:t>’</w:t>
      </w:r>
      <w:r w:rsidRPr="0014345C">
        <w:rPr>
          <w:rFonts w:eastAsia="PMingLiU"/>
          <w:lang w:eastAsia="zh-TW"/>
        </w:rPr>
        <w:t>, workers</w:t>
      </w:r>
      <w:r>
        <w:rPr>
          <w:rFonts w:eastAsia="PMingLiU"/>
          <w:lang w:eastAsia="zh-TW"/>
        </w:rPr>
        <w:t>’</w:t>
      </w:r>
      <w:r w:rsidRPr="0014345C">
        <w:rPr>
          <w:rFonts w:eastAsia="PMingLiU"/>
          <w:lang w:eastAsia="zh-TW"/>
        </w:rPr>
        <w:t>, repairers</w:t>
      </w:r>
      <w:r>
        <w:rPr>
          <w:rFonts w:eastAsia="PMingLiU"/>
          <w:lang w:eastAsia="zh-TW"/>
        </w:rPr>
        <w:t>’</w:t>
      </w:r>
      <w:r w:rsidRPr="0014345C">
        <w:rPr>
          <w:rFonts w:eastAsia="PMingLiU"/>
          <w:lang w:eastAsia="zh-TW"/>
        </w:rPr>
        <w:t>, landlords</w:t>
      </w:r>
      <w:r>
        <w:rPr>
          <w:rFonts w:eastAsia="PMingLiU"/>
          <w:lang w:eastAsia="zh-TW"/>
        </w:rPr>
        <w:t>’</w:t>
      </w:r>
      <w:r w:rsidRPr="0014345C">
        <w:rPr>
          <w:rFonts w:eastAsia="PMingLiU"/>
          <w:lang w:eastAsia="zh-TW"/>
        </w:rPr>
        <w:t xml:space="preserve">, and other similar liens arising or incurred in the ordinary course of business relating to obligations as to which there is no default on the part of PacifiCorp, or pledges, or deposits, or other liens securing the performance of statutory obligations; (e) any Encumbrances set forth in any state, local, or municipal franchise or governing ordinance under which any portion of the Idaho Power Acquired Assets are being used or conducted; </w:t>
      </w:r>
      <w:r w:rsidR="002C0FB5">
        <w:rPr>
          <w:rFonts w:eastAsia="PMingLiU"/>
          <w:lang w:eastAsia="zh-TW"/>
        </w:rPr>
        <w:t xml:space="preserve">(f) transmission </w:t>
      </w:r>
      <w:r w:rsidR="002C0FB5">
        <w:t xml:space="preserve">service requests </w:t>
      </w:r>
      <w:r w:rsidR="00445E9A">
        <w:t xml:space="preserve">and interconnection service requests </w:t>
      </w:r>
      <w:r w:rsidR="002C0FB5">
        <w:t>made pursuant to PacifiCorp’s OATT with respect to the Idaho Power Acquired Assets;</w:t>
      </w:r>
      <w:r w:rsidR="002C0FB5" w:rsidRPr="0014345C">
        <w:rPr>
          <w:rFonts w:eastAsia="PMingLiU"/>
          <w:lang w:eastAsia="zh-TW"/>
        </w:rPr>
        <w:t xml:space="preserve"> </w:t>
      </w:r>
      <w:r w:rsidRPr="0014345C">
        <w:rPr>
          <w:rFonts w:eastAsia="PMingLiU"/>
          <w:lang w:eastAsia="zh-TW"/>
        </w:rPr>
        <w:t>or (</w:t>
      </w:r>
      <w:r w:rsidR="00445E9A">
        <w:rPr>
          <w:rFonts w:eastAsia="PMingLiU"/>
          <w:lang w:eastAsia="zh-TW"/>
        </w:rPr>
        <w:t>g</w:t>
      </w:r>
      <w:r w:rsidRPr="0014345C">
        <w:rPr>
          <w:rFonts w:eastAsia="PMingLiU"/>
          <w:lang w:eastAsia="zh-TW"/>
        </w:rPr>
        <w:t xml:space="preserve">) Encumbrances, including zoning, entitlement, restriction, and other land use regulations by Governmental Authorities, which, together with all other Encumbrances, do not materially detract from the value of or materially interfere with the present use of the Idaho Power Acquired Assets or the conduct of the business thereon as it is currently being used and conducted or as contemplated under any of the Related Documents.  </w:t>
      </w:r>
    </w:p>
    <w:p w:rsidR="00275A7B" w:rsidRDefault="00275A7B" w:rsidP="00275A7B">
      <w:pPr>
        <w:spacing w:line="240" w:lineRule="auto"/>
        <w:ind w:firstLine="720"/>
        <w:jc w:val="both"/>
        <w:rPr>
          <w:rFonts w:eastAsia="PMingLiU"/>
          <w:lang w:eastAsia="zh-TW"/>
        </w:rPr>
      </w:pPr>
      <w:r>
        <w:rPr>
          <w:rFonts w:eastAsia="PMingLiU"/>
          <w:lang w:eastAsia="zh-TW"/>
        </w:rPr>
        <w:t>“</w:t>
      </w:r>
      <w:r w:rsidRPr="003F1D44">
        <w:rPr>
          <w:rFonts w:eastAsia="PMingLiU"/>
          <w:u w:val="single"/>
          <w:lang w:eastAsia="zh-TW"/>
        </w:rPr>
        <w:t>PacifiCorp Planned Improvements</w:t>
      </w:r>
      <w:r>
        <w:rPr>
          <w:rFonts w:eastAsia="PMingLiU"/>
          <w:lang w:eastAsia="zh-TW"/>
        </w:rPr>
        <w:t>”</w:t>
      </w:r>
      <w:r w:rsidRPr="003F1D44">
        <w:rPr>
          <w:rFonts w:eastAsia="PMingLiU"/>
          <w:lang w:eastAsia="zh-TW"/>
        </w:rPr>
        <w:t xml:space="preserve"> </w:t>
      </w:r>
      <w:r>
        <w:rPr>
          <w:rFonts w:eastAsia="PMingLiU"/>
          <w:lang w:eastAsia="zh-TW"/>
        </w:rPr>
        <w:t xml:space="preserve">means the </w:t>
      </w:r>
      <w:r w:rsidRPr="003F1D44">
        <w:rPr>
          <w:rFonts w:eastAsia="PMingLiU"/>
          <w:lang w:eastAsia="zh-TW"/>
        </w:rPr>
        <w:t>upgrades and</w:t>
      </w:r>
      <w:r>
        <w:rPr>
          <w:rFonts w:eastAsia="PMingLiU"/>
          <w:lang w:eastAsia="zh-TW"/>
        </w:rPr>
        <w:t xml:space="preserve"> </w:t>
      </w:r>
      <w:r w:rsidRPr="003F1D44">
        <w:rPr>
          <w:rFonts w:eastAsia="PMingLiU"/>
          <w:lang w:eastAsia="zh-TW"/>
        </w:rPr>
        <w:t xml:space="preserve">improvements to the </w:t>
      </w:r>
      <w:r>
        <w:rPr>
          <w:rFonts w:eastAsia="PMingLiU"/>
          <w:lang w:eastAsia="zh-TW"/>
        </w:rPr>
        <w:t>Idaho Power Acquired Assets</w:t>
      </w:r>
      <w:r w:rsidRPr="003F1D44">
        <w:rPr>
          <w:rFonts w:eastAsia="PMingLiU"/>
          <w:lang w:eastAsia="zh-TW"/>
        </w:rPr>
        <w:t xml:space="preserve"> that </w:t>
      </w:r>
      <w:r w:rsidR="000D145E">
        <w:rPr>
          <w:rFonts w:eastAsia="PMingLiU"/>
          <w:lang w:eastAsia="zh-TW"/>
        </w:rPr>
        <w:t xml:space="preserve">the Parties agree that </w:t>
      </w:r>
      <w:r>
        <w:rPr>
          <w:rFonts w:eastAsia="PMingLiU"/>
          <w:lang w:eastAsia="zh-TW"/>
        </w:rPr>
        <w:t>PacifiCorp</w:t>
      </w:r>
      <w:r w:rsidRPr="003F1D44">
        <w:rPr>
          <w:rFonts w:eastAsia="PMingLiU"/>
          <w:lang w:eastAsia="zh-TW"/>
        </w:rPr>
        <w:t xml:space="preserve"> may </w:t>
      </w:r>
      <w:r w:rsidR="004D125F">
        <w:rPr>
          <w:rFonts w:eastAsia="PMingLiU"/>
          <w:lang w:eastAsia="zh-TW"/>
        </w:rPr>
        <w:t xml:space="preserve">commence or continue to </w:t>
      </w:r>
      <w:r w:rsidR="004D125F" w:rsidRPr="003F1D44">
        <w:rPr>
          <w:rFonts w:eastAsia="PMingLiU"/>
          <w:lang w:eastAsia="zh-TW"/>
        </w:rPr>
        <w:t>make</w:t>
      </w:r>
      <w:r w:rsidR="004D125F">
        <w:rPr>
          <w:rFonts w:eastAsia="PMingLiU"/>
          <w:lang w:eastAsia="zh-TW"/>
        </w:rPr>
        <w:t xml:space="preserve"> during the Interim Period</w:t>
      </w:r>
      <w:r w:rsidRPr="003F1D44">
        <w:rPr>
          <w:rFonts w:eastAsia="PMingLiU"/>
          <w:lang w:eastAsia="zh-TW"/>
        </w:rPr>
        <w:t xml:space="preserve">, </w:t>
      </w:r>
      <w:r>
        <w:rPr>
          <w:rFonts w:eastAsia="PMingLiU"/>
          <w:lang w:eastAsia="zh-TW"/>
        </w:rPr>
        <w:t>as</w:t>
      </w:r>
      <w:r w:rsidRPr="003F1D44">
        <w:rPr>
          <w:rFonts w:eastAsia="PMingLiU"/>
          <w:lang w:eastAsia="zh-TW"/>
        </w:rPr>
        <w:t xml:space="preserve"> more</w:t>
      </w:r>
      <w:r>
        <w:rPr>
          <w:rFonts w:eastAsia="PMingLiU"/>
          <w:lang w:eastAsia="zh-TW"/>
        </w:rPr>
        <w:t xml:space="preserve"> </w:t>
      </w:r>
      <w:r w:rsidRPr="003F1D44">
        <w:rPr>
          <w:rFonts w:eastAsia="PMingLiU"/>
          <w:lang w:eastAsia="zh-TW"/>
        </w:rPr>
        <w:t xml:space="preserve">particularly described in </w:t>
      </w:r>
      <w:r w:rsidRPr="00723E51">
        <w:rPr>
          <w:rFonts w:eastAsia="PMingLiU"/>
          <w:u w:val="single"/>
          <w:lang w:eastAsia="zh-TW"/>
        </w:rPr>
        <w:t xml:space="preserve">Schedule </w:t>
      </w:r>
      <w:r w:rsidR="006B1ECE">
        <w:fldChar w:fldCharType="begin"/>
      </w:r>
      <w:r w:rsidR="006B1ECE">
        <w:instrText xml:space="preserve"> REF _Ref396744701 \r \h  \* MERGEFORMAT </w:instrText>
      </w:r>
      <w:r w:rsidR="006B1ECE">
        <w:fldChar w:fldCharType="separate"/>
      </w:r>
      <w:r w:rsidR="00CC29EC" w:rsidRPr="00CC29EC">
        <w:rPr>
          <w:rFonts w:eastAsia="PMingLiU"/>
          <w:u w:val="single"/>
        </w:rPr>
        <w:t>1.1</w:t>
      </w:r>
      <w:r w:rsidR="006B1ECE">
        <w:fldChar w:fldCharType="end"/>
      </w:r>
      <w:r>
        <w:rPr>
          <w:rFonts w:eastAsia="PMingLiU"/>
          <w:u w:val="single"/>
          <w:lang w:eastAsia="zh-TW"/>
        </w:rPr>
        <w:t>(f</w:t>
      </w:r>
      <w:r w:rsidRPr="004E3C3B">
        <w:rPr>
          <w:rFonts w:eastAsia="PMingLiU"/>
          <w:u w:val="single"/>
          <w:lang w:eastAsia="zh-TW"/>
        </w:rPr>
        <w:t>)</w:t>
      </w:r>
      <w:r w:rsidRPr="003F1D44">
        <w:rPr>
          <w:rFonts w:eastAsia="PMingLiU"/>
          <w:lang w:eastAsia="zh-TW"/>
        </w:rPr>
        <w:t>.</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PacifiCorp Purchase Price</w:t>
      </w:r>
      <w:r>
        <w:rPr>
          <w:rFonts w:eastAsia="PMingLiU"/>
          <w:lang w:eastAsia="zh-TW"/>
        </w:rPr>
        <w:t>”</w:t>
      </w:r>
      <w:r w:rsidRPr="0014345C">
        <w:rPr>
          <w:rFonts w:eastAsia="PMingLiU"/>
          <w:lang w:eastAsia="zh-TW"/>
        </w:rPr>
        <w:t xml:space="preserve"> has the meaning given to such term in </w:t>
      </w:r>
      <w:r w:rsidRPr="0014345C">
        <w:rPr>
          <w:rFonts w:eastAsia="PMingLiU"/>
          <w:u w:val="single"/>
          <w:lang w:eastAsia="zh-TW"/>
        </w:rPr>
        <w:t xml:space="preserve">Section </w:t>
      </w:r>
      <w:r w:rsidR="00F441B7">
        <w:rPr>
          <w:rFonts w:eastAsia="PMingLiU"/>
          <w:highlight w:val="yellow"/>
          <w:u w:val="single"/>
          <w:lang w:eastAsia="zh-TW"/>
        </w:rPr>
        <w:fldChar w:fldCharType="begin"/>
      </w:r>
      <w:r>
        <w:rPr>
          <w:rFonts w:eastAsia="PMingLiU"/>
          <w:u w:val="single"/>
          <w:lang w:eastAsia="zh-TW"/>
        </w:rPr>
        <w:instrText xml:space="preserve"> REF _Ref396817450 \r \h </w:instrText>
      </w:r>
      <w:r w:rsidR="00F441B7">
        <w:rPr>
          <w:rFonts w:eastAsia="PMingLiU"/>
          <w:highlight w:val="yellow"/>
          <w:u w:val="single"/>
          <w:lang w:eastAsia="zh-TW"/>
        </w:rPr>
      </w:r>
      <w:r w:rsidR="00F441B7">
        <w:rPr>
          <w:rFonts w:eastAsia="PMingLiU"/>
          <w:highlight w:val="yellow"/>
          <w:u w:val="single"/>
          <w:lang w:eastAsia="zh-TW"/>
        </w:rPr>
        <w:fldChar w:fldCharType="separate"/>
      </w:r>
      <w:r w:rsidR="00CC29EC">
        <w:rPr>
          <w:rFonts w:eastAsia="PMingLiU"/>
          <w:u w:val="single"/>
          <w:lang w:eastAsia="zh-TW"/>
        </w:rPr>
        <w:t>2.5(b)</w:t>
      </w:r>
      <w:r w:rsidR="00F441B7">
        <w:rPr>
          <w:rFonts w:eastAsia="PMingLiU"/>
          <w:highlight w:val="yellow"/>
          <w:u w:val="single"/>
          <w:lang w:eastAsia="zh-TW"/>
        </w:rPr>
        <w:fldChar w:fldCharType="end"/>
      </w:r>
      <w:r w:rsidRPr="0014345C">
        <w:rPr>
          <w:rFonts w:eastAsia="PMingLiU"/>
          <w:lang w:eastAsia="zh-TW"/>
        </w:rPr>
        <w:t>.</w:t>
      </w:r>
    </w:p>
    <w:p w:rsidR="00B8283B" w:rsidRPr="0014345C" w:rsidRDefault="00275A7B" w:rsidP="00B8283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PacifiCorp Required Regulatory Approvals</w:t>
      </w:r>
      <w:r>
        <w:rPr>
          <w:rFonts w:eastAsia="PMingLiU"/>
          <w:lang w:eastAsia="zh-TW"/>
        </w:rPr>
        <w:t>”</w:t>
      </w:r>
      <w:r w:rsidRPr="0014345C">
        <w:rPr>
          <w:rFonts w:eastAsia="PMingLiU"/>
          <w:lang w:eastAsia="zh-TW"/>
        </w:rPr>
        <w:t xml:space="preserve"> </w:t>
      </w:r>
      <w:r w:rsidR="00B8283B">
        <w:rPr>
          <w:rFonts w:eastAsia="PMingLiU"/>
          <w:lang w:eastAsia="zh-TW"/>
        </w:rPr>
        <w:t xml:space="preserve">means the Governmental Authorizations described on </w:t>
      </w:r>
      <w:r w:rsidR="00B8283B" w:rsidRPr="0014345C">
        <w:rPr>
          <w:rFonts w:eastAsia="PMingLiU"/>
          <w:u w:val="single"/>
          <w:lang w:eastAsia="zh-TW"/>
        </w:rPr>
        <w:t xml:space="preserve">Schedule </w:t>
      </w:r>
      <w:r w:rsidR="00F441B7">
        <w:rPr>
          <w:rFonts w:eastAsia="PMingLiU"/>
          <w:u w:val="single"/>
          <w:lang w:eastAsia="zh-TW"/>
        </w:rPr>
        <w:fldChar w:fldCharType="begin"/>
      </w:r>
      <w:r w:rsidR="00B8283B">
        <w:rPr>
          <w:rFonts w:eastAsia="PMingLiU"/>
          <w:u w:val="single"/>
          <w:lang w:eastAsia="zh-TW"/>
        </w:rPr>
        <w:instrText xml:space="preserve"> REF _Ref396816511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1.1</w:t>
      </w:r>
      <w:r w:rsidR="00F441B7">
        <w:rPr>
          <w:rFonts w:eastAsia="PMingLiU"/>
          <w:u w:val="single"/>
          <w:lang w:eastAsia="zh-TW"/>
        </w:rPr>
        <w:fldChar w:fldCharType="end"/>
      </w:r>
      <w:r w:rsidR="00B8283B">
        <w:rPr>
          <w:rFonts w:eastAsia="PMingLiU"/>
          <w:u w:val="single"/>
          <w:lang w:eastAsia="zh-TW"/>
        </w:rPr>
        <w:t>(j</w:t>
      </w:r>
      <w:r w:rsidR="00B8283B" w:rsidRPr="00965841">
        <w:rPr>
          <w:rFonts w:eastAsia="PMingLiU"/>
          <w:u w:val="single"/>
          <w:lang w:eastAsia="zh-TW"/>
        </w:rPr>
        <w:t>)</w:t>
      </w:r>
      <w:r w:rsidR="00B8283B">
        <w:rPr>
          <w:rFonts w:eastAsia="PMingLiU"/>
          <w:lang w:eastAsia="zh-TW"/>
        </w:rPr>
        <w:t xml:space="preserve">.  </w:t>
      </w:r>
    </w:p>
    <w:p w:rsidR="00275A7B" w:rsidRPr="0014345C" w:rsidRDefault="00275A7B" w:rsidP="00275A7B">
      <w:pPr>
        <w:spacing w:line="240" w:lineRule="auto"/>
        <w:ind w:firstLine="720"/>
        <w:jc w:val="both"/>
        <w:rPr>
          <w:rFonts w:eastAsia="PMingLiU"/>
          <w:b/>
          <w:lang w:eastAsia="zh-TW"/>
        </w:rPr>
      </w:pPr>
      <w:r>
        <w:rPr>
          <w:rFonts w:eastAsia="PMingLiU"/>
          <w:lang w:eastAsia="zh-TW"/>
        </w:rPr>
        <w:t>“</w:t>
      </w:r>
      <w:r w:rsidRPr="0014345C">
        <w:rPr>
          <w:rFonts w:eastAsia="PMingLiU"/>
          <w:u w:val="single"/>
          <w:lang w:eastAsia="zh-TW"/>
        </w:rPr>
        <w:t>PacifiCorp</w:t>
      </w:r>
      <w:r>
        <w:rPr>
          <w:rFonts w:eastAsia="PMingLiU"/>
          <w:u w:val="single"/>
          <w:lang w:eastAsia="zh-TW"/>
        </w:rPr>
        <w:t>’</w:t>
      </w:r>
      <w:r w:rsidRPr="0014345C">
        <w:rPr>
          <w:rFonts w:eastAsia="PMingLiU"/>
          <w:u w:val="single"/>
          <w:lang w:eastAsia="zh-TW"/>
        </w:rPr>
        <w:t>s Knowledge</w:t>
      </w:r>
      <w:r>
        <w:rPr>
          <w:rFonts w:eastAsia="PMingLiU"/>
          <w:lang w:eastAsia="zh-TW"/>
        </w:rPr>
        <w:t>”</w:t>
      </w:r>
      <w:r w:rsidRPr="0014345C">
        <w:rPr>
          <w:rFonts w:eastAsia="PMingLiU"/>
          <w:lang w:eastAsia="zh-TW"/>
        </w:rPr>
        <w:t xml:space="preserve"> means the actual, constructive or imputed knowledge that the individuals listed in </w:t>
      </w:r>
      <w:r w:rsidRPr="0014345C">
        <w:rPr>
          <w:rFonts w:eastAsia="PMingLiU"/>
          <w:u w:val="single"/>
          <w:lang w:eastAsia="zh-TW"/>
        </w:rPr>
        <w:t>Schedule</w:t>
      </w:r>
      <w:r>
        <w:rPr>
          <w:rFonts w:eastAsia="PMingLiU"/>
          <w:u w:val="single"/>
          <w:lang w:eastAsia="zh-TW"/>
        </w:rPr>
        <w:t xml:space="preserve"> </w:t>
      </w:r>
      <w:r w:rsidR="006B1ECE">
        <w:fldChar w:fldCharType="begin"/>
      </w:r>
      <w:r w:rsidR="006B1ECE">
        <w:instrText xml:space="preserve"> REF _Ref396744701 \r \h  \* MERGEFORMAT </w:instrText>
      </w:r>
      <w:r w:rsidR="006B1ECE">
        <w:fldChar w:fldCharType="separate"/>
      </w:r>
      <w:r w:rsidR="00CC29EC" w:rsidRPr="00CC29EC">
        <w:rPr>
          <w:rFonts w:eastAsia="PMingLiU"/>
          <w:u w:val="single"/>
        </w:rPr>
        <w:t>1.1</w:t>
      </w:r>
      <w:r w:rsidR="006B1ECE">
        <w:fldChar w:fldCharType="end"/>
      </w:r>
      <w:r>
        <w:rPr>
          <w:rFonts w:eastAsia="PMingLiU"/>
          <w:u w:val="single"/>
        </w:rPr>
        <w:t>(d)</w:t>
      </w:r>
      <w:r w:rsidRPr="0014345C">
        <w:rPr>
          <w:rFonts w:eastAsia="PMingLiU"/>
          <w:lang w:eastAsia="zh-TW"/>
        </w:rPr>
        <w:t xml:space="preserve"> have or could reasonably be expected to have after reasonable due inquiry.  </w:t>
      </w:r>
    </w:p>
    <w:p w:rsidR="00275A7B" w:rsidRPr="0014345C" w:rsidRDefault="00275A7B" w:rsidP="00275A7B">
      <w:pPr>
        <w:tabs>
          <w:tab w:val="left" w:pos="7470"/>
        </w:tabs>
        <w:spacing w:line="240" w:lineRule="auto"/>
        <w:ind w:firstLine="720"/>
        <w:jc w:val="both"/>
        <w:rPr>
          <w:rFonts w:eastAsia="PMingLiU"/>
          <w:b/>
          <w:lang w:eastAsia="zh-TW"/>
        </w:rPr>
      </w:pPr>
      <w:r>
        <w:rPr>
          <w:rFonts w:eastAsia="PMingLiU"/>
          <w:lang w:eastAsia="zh-TW"/>
        </w:rPr>
        <w:t>“</w:t>
      </w:r>
      <w:r w:rsidRPr="0014345C">
        <w:rPr>
          <w:rFonts w:eastAsia="PMingLiU"/>
          <w:u w:val="single"/>
          <w:lang w:eastAsia="zh-TW"/>
        </w:rPr>
        <w:t>Party</w:t>
      </w:r>
      <w:r>
        <w:rPr>
          <w:rFonts w:eastAsia="PMingLiU"/>
          <w:lang w:eastAsia="zh-TW"/>
        </w:rPr>
        <w:t>”</w:t>
      </w:r>
      <w:r w:rsidRPr="0014345C">
        <w:rPr>
          <w:rFonts w:eastAsia="PMingLiU"/>
          <w:lang w:eastAsia="zh-TW"/>
        </w:rPr>
        <w:t xml:space="preserve"> has the meaning given to such term in the preamble.</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Person</w:t>
      </w:r>
      <w:r>
        <w:rPr>
          <w:rFonts w:eastAsia="PMingLiU"/>
          <w:lang w:eastAsia="zh-TW"/>
        </w:rPr>
        <w:t>”</w:t>
      </w:r>
      <w:r w:rsidRPr="0014345C">
        <w:rPr>
          <w:rFonts w:eastAsia="PMingLiU"/>
          <w:lang w:eastAsia="zh-TW"/>
        </w:rPr>
        <w:t xml:space="preserve"> means any individual, partnership, limited liability company, joint venture, corporation, trust, unincorporated organization, or Government</w:t>
      </w:r>
      <w:r>
        <w:rPr>
          <w:rFonts w:eastAsia="PMingLiU"/>
          <w:lang w:eastAsia="zh-TW"/>
        </w:rPr>
        <w:t>al</w:t>
      </w:r>
      <w:r w:rsidRPr="0014345C">
        <w:rPr>
          <w:rFonts w:eastAsia="PMingLiU"/>
          <w:lang w:eastAsia="zh-TW"/>
        </w:rPr>
        <w:t xml:space="preserve"> Entity.</w:t>
      </w:r>
    </w:p>
    <w:p w:rsidR="00275A7B"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Purchase Price</w:t>
      </w:r>
      <w:r>
        <w:rPr>
          <w:rFonts w:eastAsia="PMingLiU"/>
          <w:lang w:eastAsia="zh-TW"/>
        </w:rPr>
        <w:t>”</w:t>
      </w:r>
      <w:r w:rsidRPr="0014345C">
        <w:rPr>
          <w:rFonts w:eastAsia="PMingLiU"/>
          <w:lang w:eastAsia="zh-TW"/>
        </w:rPr>
        <w:t xml:space="preserve"> means the Idaho </w:t>
      </w:r>
      <w:r>
        <w:rPr>
          <w:rFonts w:eastAsia="PMingLiU"/>
          <w:lang w:eastAsia="zh-TW"/>
        </w:rPr>
        <w:t xml:space="preserve">Power </w:t>
      </w:r>
      <w:r w:rsidRPr="0014345C">
        <w:rPr>
          <w:rFonts w:eastAsia="PMingLiU"/>
          <w:lang w:eastAsia="zh-TW"/>
        </w:rPr>
        <w:t>Purchase Price or the PacifiCorp Purchase Price</w:t>
      </w:r>
      <w:r>
        <w:rPr>
          <w:rFonts w:eastAsia="PMingLiU"/>
          <w:lang w:eastAsia="zh-TW"/>
        </w:rPr>
        <w:t>, as the context requires</w:t>
      </w:r>
      <w:r w:rsidRPr="0014345C">
        <w:rPr>
          <w:rFonts w:eastAsia="PMingLiU"/>
          <w:lang w:eastAsia="zh-TW"/>
        </w:rPr>
        <w:t>.</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Release</w:t>
      </w:r>
      <w:r>
        <w:rPr>
          <w:rFonts w:eastAsia="PMingLiU"/>
          <w:lang w:eastAsia="zh-TW"/>
        </w:rPr>
        <w:t>”</w:t>
      </w:r>
      <w:r w:rsidRPr="0014345C">
        <w:rPr>
          <w:rFonts w:eastAsia="PMingLiU"/>
          <w:lang w:eastAsia="zh-TW"/>
        </w:rPr>
        <w:t xml:space="preserve"> means any spilling, leaking, pumping, pouring, emitting, emptying, discharging, injecting, escaping, leaching, dumping, or disposing of Hazardous Materials into the Environment.</w:t>
      </w:r>
    </w:p>
    <w:p w:rsidR="00275A7B" w:rsidRPr="0014345C" w:rsidRDefault="00275A7B" w:rsidP="00275A7B">
      <w:pPr>
        <w:pStyle w:val="Para"/>
        <w:spacing w:line="240" w:lineRule="auto"/>
        <w:jc w:val="both"/>
      </w:pPr>
      <w:r>
        <w:t>“</w:t>
      </w:r>
      <w:r w:rsidRPr="0014345C">
        <w:rPr>
          <w:u w:val="single"/>
        </w:rPr>
        <w:t>Related Documents</w:t>
      </w:r>
      <w:r>
        <w:t>”</w:t>
      </w:r>
      <w:r w:rsidRPr="0014345C">
        <w:t xml:space="preserve"> means the Idaho Power Bill of Sale, PacifiCorp Bill of Sale, Joint Ownership and Operating Agreement, </w:t>
      </w:r>
      <w:r w:rsidR="000E0B9D">
        <w:t xml:space="preserve">Termination </w:t>
      </w:r>
      <w:r>
        <w:t>Agreement</w:t>
      </w:r>
      <w:r w:rsidRPr="0014345C">
        <w:t>,</w:t>
      </w:r>
      <w:r w:rsidR="000E0B9D" w:rsidRPr="000E0B9D">
        <w:t xml:space="preserve"> Amended and Restated Legacy Agreements,</w:t>
      </w:r>
      <w:r w:rsidRPr="0014345C">
        <w:t xml:space="preserve"> and each other document, certificate or instrument delivered by each of the Parties on the Closing in accordance with the terms of this Agreement.</w:t>
      </w:r>
    </w:p>
    <w:p w:rsidR="00275A7B" w:rsidRPr="0014345C" w:rsidRDefault="00275A7B" w:rsidP="00275A7B">
      <w:pPr>
        <w:pStyle w:val="Para"/>
        <w:spacing w:line="240" w:lineRule="auto"/>
        <w:jc w:val="both"/>
      </w:pPr>
      <w:r>
        <w:t>“</w:t>
      </w:r>
      <w:r w:rsidRPr="0014345C">
        <w:rPr>
          <w:u w:val="single"/>
        </w:rPr>
        <w:t>Representatives</w:t>
      </w:r>
      <w:r>
        <w:t>”</w:t>
      </w:r>
      <w:r w:rsidRPr="0014345C">
        <w:t xml:space="preserve"> means, with respect to a Party, the directors, officers, shareholders, partners, members, employees, agents, consultants, contractors or other representatives of such Party.</w:t>
      </w:r>
    </w:p>
    <w:p w:rsidR="00275A7B" w:rsidRPr="0014345C" w:rsidRDefault="00275A7B" w:rsidP="00275A7B">
      <w:pPr>
        <w:pStyle w:val="Para"/>
        <w:spacing w:line="240" w:lineRule="auto"/>
        <w:jc w:val="both"/>
      </w:pPr>
      <w:r>
        <w:rPr>
          <w:rFonts w:eastAsia="PMingLiU"/>
          <w:lang w:eastAsia="zh-TW"/>
        </w:rPr>
        <w:t>“</w:t>
      </w:r>
      <w:r w:rsidRPr="0014345C">
        <w:rPr>
          <w:rFonts w:eastAsia="PMingLiU"/>
          <w:u w:val="single"/>
          <w:lang w:eastAsia="zh-TW"/>
        </w:rPr>
        <w:t>Required Regulatory Approvals</w:t>
      </w:r>
      <w:r>
        <w:rPr>
          <w:rFonts w:eastAsia="PMingLiU"/>
          <w:lang w:eastAsia="zh-TW"/>
        </w:rPr>
        <w:t>”</w:t>
      </w:r>
      <w:r w:rsidRPr="0014345C">
        <w:rPr>
          <w:rFonts w:eastAsia="PMingLiU"/>
          <w:lang w:eastAsia="zh-TW"/>
        </w:rPr>
        <w:t xml:space="preserve"> means the Idaho Power Required Regulatory Approvals and the PacifiCorp Required Regulatory Approvals. </w:t>
      </w:r>
    </w:p>
    <w:p w:rsidR="004722A6" w:rsidRDefault="004722A6" w:rsidP="004722A6">
      <w:pPr>
        <w:pStyle w:val="BodyText"/>
        <w:ind w:firstLine="720"/>
        <w:jc w:val="both"/>
      </w:pPr>
      <w:r>
        <w:t>“</w:t>
      </w:r>
      <w:r>
        <w:rPr>
          <w:u w:val="single"/>
        </w:rPr>
        <w:t>Restoration Cost</w:t>
      </w:r>
      <w:r>
        <w:t>” means, with respect to any Idaho Power Acquired Asset or PacifiCorp Acquired Asset, the cost of restoring a damaged, lost or destroyed Idaho Power Acquired Asset or PacifiCorp Acquired Asset to a condition reasonably comparable to its pre-Casualty Loss condition</w:t>
      </w:r>
      <w:r w:rsidR="001A1D61">
        <w:t xml:space="preserve">, as estimated in good faith by the Party bearing the risk of loss of such </w:t>
      </w:r>
      <w:r w:rsidR="00E54E99">
        <w:t xml:space="preserve">Idaho Power </w:t>
      </w:r>
      <w:r w:rsidR="001A1D61">
        <w:t xml:space="preserve">Acquired Asset </w:t>
      </w:r>
      <w:r w:rsidR="00E54E99">
        <w:t xml:space="preserve">or PacifiCorp Acquired Asset </w:t>
      </w:r>
      <w:r w:rsidR="001A1D61">
        <w:t>during the Interim Period</w:t>
      </w:r>
      <w:r>
        <w:t>.</w:t>
      </w:r>
    </w:p>
    <w:p w:rsidR="003519F2" w:rsidRDefault="003519F2" w:rsidP="003519F2">
      <w:pPr>
        <w:spacing w:line="240" w:lineRule="auto"/>
        <w:ind w:firstLine="720"/>
        <w:jc w:val="both"/>
        <w:rPr>
          <w:rFonts w:eastAsia="PMingLiU"/>
          <w:lang w:eastAsia="zh-TW"/>
        </w:rPr>
      </w:pPr>
      <w:r>
        <w:rPr>
          <w:rFonts w:eastAsia="PMingLiU"/>
          <w:lang w:eastAsia="zh-TW"/>
        </w:rPr>
        <w:t>“</w:t>
      </w:r>
      <w:r w:rsidRPr="003519F2">
        <w:rPr>
          <w:rFonts w:eastAsia="PMingLiU"/>
          <w:u w:val="single"/>
          <w:lang w:eastAsia="zh-TW"/>
        </w:rPr>
        <w:t>Specified Legacy Agreements</w:t>
      </w:r>
      <w:r>
        <w:rPr>
          <w:rFonts w:eastAsia="PMingLiU"/>
          <w:lang w:eastAsia="zh-TW"/>
        </w:rPr>
        <w:t>” means the Contracts</w:t>
      </w:r>
      <w:r w:rsidRPr="0014345C">
        <w:rPr>
          <w:rFonts w:eastAsia="PMingLiU"/>
          <w:lang w:eastAsia="zh-TW"/>
        </w:rPr>
        <w:t xml:space="preserve"> </w:t>
      </w:r>
      <w:r>
        <w:rPr>
          <w:rFonts w:eastAsia="PMingLiU"/>
          <w:lang w:eastAsia="zh-TW"/>
        </w:rPr>
        <w:t xml:space="preserve">described on </w:t>
      </w:r>
      <w:r w:rsidRPr="0014345C">
        <w:rPr>
          <w:rFonts w:eastAsia="PMingLiU"/>
          <w:u w:val="single"/>
          <w:lang w:eastAsia="zh-TW"/>
        </w:rPr>
        <w:t xml:space="preserve">Schedule </w:t>
      </w:r>
      <w:r w:rsidR="00F441B7">
        <w:rPr>
          <w:rFonts w:eastAsia="PMingLiU"/>
          <w:u w:val="single"/>
          <w:lang w:eastAsia="zh-TW"/>
        </w:rPr>
        <w:fldChar w:fldCharType="begin"/>
      </w:r>
      <w:r>
        <w:rPr>
          <w:rFonts w:eastAsia="PMingLiU"/>
          <w:u w:val="single"/>
          <w:lang w:eastAsia="zh-TW"/>
        </w:rPr>
        <w:instrText xml:space="preserve"> REF _Ref396816511 \r \h </w:instrText>
      </w:r>
      <w:r w:rsidR="00F441B7">
        <w:rPr>
          <w:rFonts w:eastAsia="PMingLiU"/>
          <w:u w:val="single"/>
          <w:lang w:eastAsia="zh-TW"/>
        </w:rPr>
      </w:r>
      <w:r w:rsidR="00F441B7">
        <w:rPr>
          <w:rFonts w:eastAsia="PMingLiU"/>
          <w:u w:val="single"/>
          <w:lang w:eastAsia="zh-TW"/>
        </w:rPr>
        <w:fldChar w:fldCharType="separate"/>
      </w:r>
      <w:r w:rsidR="00CC29EC">
        <w:rPr>
          <w:rFonts w:eastAsia="PMingLiU"/>
          <w:u w:val="single"/>
          <w:lang w:eastAsia="zh-TW"/>
        </w:rPr>
        <w:t>1.1</w:t>
      </w:r>
      <w:r w:rsidR="00F441B7">
        <w:rPr>
          <w:rFonts w:eastAsia="PMingLiU"/>
          <w:u w:val="single"/>
          <w:lang w:eastAsia="zh-TW"/>
        </w:rPr>
        <w:fldChar w:fldCharType="end"/>
      </w:r>
      <w:r>
        <w:rPr>
          <w:rFonts w:eastAsia="PMingLiU"/>
          <w:u w:val="single"/>
          <w:lang w:eastAsia="zh-TW"/>
        </w:rPr>
        <w:t>(h</w:t>
      </w:r>
      <w:r w:rsidRPr="00965841">
        <w:rPr>
          <w:rFonts w:eastAsia="PMingLiU"/>
          <w:u w:val="single"/>
          <w:lang w:eastAsia="zh-TW"/>
        </w:rPr>
        <w:t>)</w:t>
      </w:r>
      <w:r>
        <w:rPr>
          <w:rFonts w:eastAsia="PMingLiU"/>
          <w:lang w:eastAsia="zh-TW"/>
        </w:rPr>
        <w:t xml:space="preserve">.  </w:t>
      </w:r>
    </w:p>
    <w:p w:rsidR="00275A7B" w:rsidRPr="0014345C" w:rsidRDefault="00275A7B" w:rsidP="00275A7B">
      <w:pPr>
        <w:spacing w:line="240" w:lineRule="auto"/>
        <w:ind w:firstLine="720"/>
        <w:jc w:val="both"/>
      </w:pPr>
      <w:r>
        <w:rPr>
          <w:rFonts w:eastAsia="PMingLiU"/>
          <w:lang w:eastAsia="zh-TW"/>
        </w:rPr>
        <w:t>“</w:t>
      </w:r>
      <w:r w:rsidRPr="0014345C">
        <w:rPr>
          <w:rFonts w:eastAsia="PMingLiU"/>
          <w:u w:val="single"/>
          <w:lang w:eastAsia="zh-TW"/>
        </w:rPr>
        <w:t>Subsidiary</w:t>
      </w:r>
      <w:r w:rsidRPr="0014345C">
        <w:rPr>
          <w:rFonts w:eastAsia="PMingLiU"/>
          <w:lang w:eastAsia="zh-TW"/>
        </w:rPr>
        <w:t>,</w:t>
      </w:r>
      <w:r>
        <w:rPr>
          <w:rFonts w:eastAsia="PMingLiU"/>
          <w:lang w:eastAsia="zh-TW"/>
        </w:rPr>
        <w:t>”</w:t>
      </w:r>
      <w:r w:rsidRPr="0014345C">
        <w:rPr>
          <w:rFonts w:eastAsia="PMingLiU"/>
          <w:lang w:eastAsia="zh-TW"/>
        </w:rPr>
        <w:t xml:space="preserve"> when used in reference to a Person, means any Person (a) of which outstanding securities or other equity interests having ordinary voting power to elect a majority of the board of directors or other Persons performing similar functions of such Person are owned directly or indirectly by such first Person, (b) of which such Person or any subsidiary of such first Person is a general partner or (c) such first Person directly or indirectly controls.</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Tax</w:t>
      </w:r>
      <w:r w:rsidRPr="00903559">
        <w:rPr>
          <w:rFonts w:eastAsia="PMingLiU"/>
          <w:lang w:eastAsia="zh-TW"/>
        </w:rPr>
        <w:t>”</w:t>
      </w:r>
      <w:r w:rsidRPr="0014345C">
        <w:rPr>
          <w:rFonts w:eastAsia="PMingLiU"/>
          <w:lang w:eastAsia="zh-TW"/>
        </w:rPr>
        <w:t xml:space="preserve"> and </w:t>
      </w:r>
      <w:r>
        <w:rPr>
          <w:rFonts w:eastAsia="PMingLiU"/>
          <w:lang w:eastAsia="zh-TW"/>
        </w:rPr>
        <w:t>“</w:t>
      </w:r>
      <w:r w:rsidRPr="0014345C">
        <w:rPr>
          <w:rFonts w:eastAsia="PMingLiU"/>
          <w:u w:val="single"/>
          <w:lang w:eastAsia="zh-TW"/>
        </w:rPr>
        <w:t>Taxes</w:t>
      </w:r>
      <w:r>
        <w:rPr>
          <w:rFonts w:eastAsia="PMingLiU"/>
          <w:lang w:eastAsia="zh-TW"/>
        </w:rPr>
        <w:t>”</w:t>
      </w:r>
      <w:r w:rsidRPr="0014345C">
        <w:rPr>
          <w:rFonts w:eastAsia="PMingLiU"/>
          <w:lang w:eastAsia="zh-TW"/>
        </w:rPr>
        <w:t xml:space="preserve"> means all taxes, charges, customs, duties, fees, levies, penalties, or other assessments imposed by any foreign or United States federal, state, or local taxing authority, including profits, estimated gross receipts, income, excise, property, replacement tax, sales, transfer, franchise, license, payroll, withholding, social security, or any other taxes (including any escheat or unclaimed property obligations), including any interest, penalties, or additions attributable thereto.</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Tax Affiliate</w:t>
      </w:r>
      <w:r>
        <w:rPr>
          <w:rFonts w:eastAsia="PMingLiU"/>
          <w:lang w:eastAsia="zh-TW"/>
        </w:rPr>
        <w:t>”</w:t>
      </w:r>
      <w:r w:rsidRPr="0014345C">
        <w:rPr>
          <w:rFonts w:eastAsia="PMingLiU"/>
          <w:lang w:eastAsia="zh-TW"/>
        </w:rPr>
        <w:t xml:space="preserve"> of a Person means a member of that Person</w:t>
      </w:r>
      <w:r>
        <w:rPr>
          <w:rFonts w:eastAsia="PMingLiU"/>
          <w:lang w:eastAsia="zh-TW"/>
        </w:rPr>
        <w:t>’</w:t>
      </w:r>
      <w:r w:rsidRPr="0014345C">
        <w:rPr>
          <w:rFonts w:eastAsia="PMingLiU"/>
          <w:lang w:eastAsia="zh-TW"/>
        </w:rPr>
        <w:t>s Affiliated Group and any other Subsidiary of that Person which is a partnership or is disregarded as an entity separate from that Person for Tax purposes.</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Tax Return</w:t>
      </w:r>
      <w:r>
        <w:rPr>
          <w:rFonts w:eastAsia="PMingLiU"/>
          <w:lang w:eastAsia="zh-TW"/>
        </w:rPr>
        <w:t>”</w:t>
      </w:r>
      <w:r w:rsidRPr="0014345C">
        <w:rPr>
          <w:rFonts w:eastAsia="PMingLiU"/>
          <w:lang w:eastAsia="zh-TW"/>
        </w:rPr>
        <w:t xml:space="preserve"> means </w:t>
      </w:r>
      <w:r w:rsidRPr="0014345C">
        <w:rPr>
          <w:color w:val="000000"/>
        </w:rPr>
        <w:t>any return, declaration, report, claim for refund, or information return or statement relating to Taxes of any kind or nature, filed or required to be filed with any Governmental Entity, including any schedule or attachment thereto, and including any amendment thereof</w:t>
      </w:r>
      <w:r w:rsidRPr="0014345C">
        <w:rPr>
          <w:rFonts w:eastAsia="PMingLiU"/>
          <w:lang w:eastAsia="zh-TW"/>
        </w:rPr>
        <w:t>.</w:t>
      </w:r>
    </w:p>
    <w:p w:rsidR="00275A7B" w:rsidRDefault="00275A7B" w:rsidP="00275A7B">
      <w:pPr>
        <w:spacing w:line="240" w:lineRule="auto"/>
        <w:ind w:firstLine="720"/>
        <w:jc w:val="both"/>
        <w:rPr>
          <w:rFonts w:eastAsia="PMingLiU"/>
          <w:lang w:eastAsia="zh-TW"/>
        </w:rPr>
      </w:pPr>
      <w:r>
        <w:rPr>
          <w:rFonts w:eastAsia="PMingLiU"/>
          <w:lang w:eastAsia="zh-TW"/>
        </w:rPr>
        <w:t>“</w:t>
      </w:r>
      <w:r w:rsidRPr="007A434A">
        <w:rPr>
          <w:rFonts w:eastAsia="PMingLiU"/>
          <w:u w:val="single"/>
          <w:lang w:eastAsia="zh-TW"/>
        </w:rPr>
        <w:t xml:space="preserve">Terminated </w:t>
      </w:r>
      <w:r w:rsidR="008A282F">
        <w:rPr>
          <w:rFonts w:eastAsia="PMingLiU"/>
          <w:u w:val="single"/>
          <w:lang w:eastAsia="zh-TW"/>
        </w:rPr>
        <w:t>Legacy Agreements</w:t>
      </w:r>
      <w:r>
        <w:rPr>
          <w:rFonts w:eastAsia="PMingLiU"/>
          <w:lang w:eastAsia="zh-TW"/>
        </w:rPr>
        <w:t>” means the Contracts</w:t>
      </w:r>
      <w:r w:rsidRPr="0014345C">
        <w:rPr>
          <w:rFonts w:eastAsia="PMingLiU"/>
          <w:lang w:eastAsia="zh-TW"/>
        </w:rPr>
        <w:t xml:space="preserve"> </w:t>
      </w:r>
      <w:r>
        <w:rPr>
          <w:rFonts w:eastAsia="PMingLiU"/>
          <w:lang w:eastAsia="zh-TW"/>
        </w:rPr>
        <w:t xml:space="preserve">described on </w:t>
      </w:r>
      <w:r w:rsidRPr="009D2D55">
        <w:rPr>
          <w:rFonts w:eastAsia="PMingLiU"/>
          <w:u w:val="single"/>
          <w:lang w:eastAsia="zh-TW"/>
        </w:rPr>
        <w:t xml:space="preserve">Schedule </w:t>
      </w:r>
      <w:r w:rsidR="006B1ECE">
        <w:fldChar w:fldCharType="begin"/>
      </w:r>
      <w:r w:rsidR="006B1ECE">
        <w:instrText xml:space="preserve"> REF _Ref396744701 \r \h  \* MERGEFORMAT </w:instrText>
      </w:r>
      <w:r w:rsidR="006B1ECE">
        <w:fldChar w:fldCharType="separate"/>
      </w:r>
      <w:r w:rsidR="00CC29EC" w:rsidRPr="00CC29EC">
        <w:rPr>
          <w:rFonts w:eastAsia="PMingLiU"/>
          <w:u w:val="single"/>
          <w:lang w:eastAsia="zh-TW"/>
        </w:rPr>
        <w:t>1.1</w:t>
      </w:r>
      <w:r w:rsidR="006B1ECE">
        <w:fldChar w:fldCharType="end"/>
      </w:r>
      <w:r w:rsidRPr="009D2D55">
        <w:rPr>
          <w:rFonts w:eastAsia="PMingLiU"/>
          <w:u w:val="single"/>
          <w:lang w:eastAsia="zh-TW"/>
        </w:rPr>
        <w:t>(g)</w:t>
      </w:r>
      <w:r>
        <w:rPr>
          <w:rFonts w:eastAsia="PMingLiU"/>
          <w:lang w:eastAsia="zh-TW"/>
        </w:rPr>
        <w:t xml:space="preserve">.  </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000E0B9D">
        <w:rPr>
          <w:rFonts w:eastAsia="PMingLiU"/>
          <w:u w:val="single"/>
          <w:lang w:eastAsia="zh-TW"/>
        </w:rPr>
        <w:t xml:space="preserve">Termination </w:t>
      </w:r>
      <w:r>
        <w:rPr>
          <w:rFonts w:eastAsia="PMingLiU"/>
          <w:u w:val="single"/>
          <w:lang w:eastAsia="zh-TW"/>
        </w:rPr>
        <w:t>Agreement</w:t>
      </w:r>
      <w:r>
        <w:rPr>
          <w:rFonts w:eastAsia="PMingLiU"/>
          <w:lang w:eastAsia="zh-TW"/>
        </w:rPr>
        <w:t>”</w:t>
      </w:r>
      <w:r w:rsidRPr="0014345C">
        <w:rPr>
          <w:rFonts w:eastAsia="PMingLiU"/>
          <w:lang w:eastAsia="zh-TW"/>
        </w:rPr>
        <w:t xml:space="preserve"> has the meaning given to such term in </w:t>
      </w:r>
      <w:r w:rsidR="000E0B9D">
        <w:rPr>
          <w:rFonts w:eastAsia="PMingLiU"/>
          <w:lang w:eastAsia="zh-TW"/>
        </w:rPr>
        <w:t>the Recitals.</w:t>
      </w:r>
    </w:p>
    <w:p w:rsidR="00275A7B" w:rsidRPr="0014345C"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Transaction</w:t>
      </w:r>
      <w:r>
        <w:rPr>
          <w:rFonts w:eastAsia="PMingLiU"/>
          <w:lang w:eastAsia="zh-TW"/>
        </w:rPr>
        <w:t>”</w:t>
      </w:r>
      <w:r w:rsidRPr="0014345C">
        <w:rPr>
          <w:rFonts w:eastAsia="PMingLiU"/>
          <w:lang w:eastAsia="zh-TW"/>
        </w:rPr>
        <w:t xml:space="preserve"> has the mea</w:t>
      </w:r>
      <w:r>
        <w:rPr>
          <w:rFonts w:eastAsia="PMingLiU"/>
          <w:lang w:eastAsia="zh-TW"/>
        </w:rPr>
        <w:t>ning given to such term in the R</w:t>
      </w:r>
      <w:r w:rsidRPr="0014345C">
        <w:rPr>
          <w:rFonts w:eastAsia="PMingLiU"/>
          <w:lang w:eastAsia="zh-TW"/>
        </w:rPr>
        <w:t>ecitals.</w:t>
      </w:r>
    </w:p>
    <w:p w:rsidR="00275A7B" w:rsidRDefault="00275A7B" w:rsidP="00275A7B">
      <w:pPr>
        <w:spacing w:line="240" w:lineRule="auto"/>
        <w:ind w:firstLine="720"/>
        <w:jc w:val="both"/>
        <w:rPr>
          <w:rFonts w:eastAsia="PMingLiU"/>
          <w:lang w:eastAsia="zh-TW"/>
        </w:rPr>
      </w:pPr>
      <w:r>
        <w:rPr>
          <w:rFonts w:eastAsia="PMingLiU"/>
          <w:lang w:eastAsia="zh-TW"/>
        </w:rPr>
        <w:t>“</w:t>
      </w:r>
      <w:r w:rsidRPr="0014345C">
        <w:rPr>
          <w:rFonts w:eastAsia="PMingLiU"/>
          <w:u w:val="single"/>
          <w:lang w:eastAsia="zh-TW"/>
        </w:rPr>
        <w:t>Transfer Taxes</w:t>
      </w:r>
      <w:r>
        <w:rPr>
          <w:rFonts w:eastAsia="PMingLiU"/>
          <w:lang w:eastAsia="zh-TW"/>
        </w:rPr>
        <w:t>”</w:t>
      </w:r>
      <w:r w:rsidRPr="0014345C">
        <w:rPr>
          <w:rFonts w:eastAsia="PMingLiU"/>
          <w:lang w:eastAsia="zh-TW"/>
        </w:rPr>
        <w:t xml:space="preserve"> means any real property transfer, sales, use, value added, stamp, documentary, recording, registration, conveyance, stock transfer, intangible property transfer, personal property transfer, gross receipts, registration, duty, securities transactions or similar fees or Taxes or governmental charges (together with any interest or penalty, addition to Tax or additional amount imposed) as levied by any Governmental Entity in connection with the transactions contemplated by this Agreement, including any payments made in lieu of any such Taxes or governmental charges which become payable in connection with the transactions contemplated by this Agreement.</w:t>
      </w:r>
    </w:p>
    <w:p w:rsidR="00275A7B" w:rsidRPr="0014345C" w:rsidRDefault="00275A7B" w:rsidP="00275A7B">
      <w:pPr>
        <w:pStyle w:val="Heading2"/>
        <w:tabs>
          <w:tab w:val="clear" w:pos="1800"/>
          <w:tab w:val="num" w:pos="1440"/>
          <w:tab w:val="num" w:pos="2430"/>
        </w:tabs>
        <w:spacing w:line="240" w:lineRule="auto"/>
        <w:ind w:left="0"/>
        <w:jc w:val="both"/>
        <w:rPr>
          <w:rFonts w:eastAsia="PMingLiU"/>
          <w:vanish/>
          <w:color w:val="FF0000"/>
          <w:szCs w:val="24"/>
          <w:specVanish/>
        </w:rPr>
      </w:pPr>
      <w:bookmarkStart w:id="13" w:name="_Toc401739752"/>
      <w:r w:rsidRPr="0014345C">
        <w:rPr>
          <w:rFonts w:eastAsia="PMingLiU"/>
          <w:szCs w:val="24"/>
          <w:u w:val="single"/>
        </w:rPr>
        <w:t>Other Definitional and Interpretive Matters</w:t>
      </w:r>
      <w:r w:rsidRPr="0014345C">
        <w:rPr>
          <w:rFonts w:eastAsia="PMingLiU"/>
          <w:szCs w:val="24"/>
        </w:rPr>
        <w:t>.</w:t>
      </w:r>
      <w:bookmarkEnd w:id="13"/>
    </w:p>
    <w:p w:rsidR="00275A7B" w:rsidRPr="0014345C" w:rsidRDefault="00275A7B" w:rsidP="00275A7B">
      <w:pPr>
        <w:pStyle w:val="HeadingBody2"/>
        <w:jc w:val="both"/>
      </w:pPr>
      <w:r w:rsidRPr="0014345C">
        <w:t xml:space="preserve">  Unless otherwise expressly provided in this Agreement, for purposes of this Agreement, the following rules of interpretation apply:</w:t>
      </w:r>
    </w:p>
    <w:p w:rsidR="00275A7B" w:rsidRPr="0014345C" w:rsidRDefault="00275A7B" w:rsidP="00275A7B">
      <w:pPr>
        <w:pStyle w:val="Heading3"/>
        <w:tabs>
          <w:tab w:val="clear" w:pos="4590"/>
          <w:tab w:val="num" w:pos="5040"/>
        </w:tabs>
        <w:spacing w:line="240" w:lineRule="auto"/>
        <w:jc w:val="both"/>
        <w:rPr>
          <w:rFonts w:eastAsia="PMingLiU"/>
          <w:szCs w:val="24"/>
        </w:rPr>
      </w:pPr>
      <w:r w:rsidRPr="0014345C">
        <w:rPr>
          <w:rFonts w:eastAsia="PMingLiU"/>
          <w:szCs w:val="24"/>
          <w:u w:val="single"/>
        </w:rPr>
        <w:t>Calculation of Time Period</w:t>
      </w:r>
      <w:r w:rsidRPr="0014345C">
        <w:rPr>
          <w:rFonts w:eastAsia="PMingLiU"/>
          <w:szCs w:val="24"/>
        </w:rPr>
        <w:t>.  When calculating the period of time before which, within which, or following which any act is to be done or step taken pursuant to this Agreement, the date that is the reference date in calculating such period will be excluded.  If the last day of such period is a non-Business Day, the period in question will end on the next succeeding Business Day.</w:t>
      </w:r>
    </w:p>
    <w:p w:rsidR="00275A7B" w:rsidRPr="0014345C" w:rsidRDefault="00275A7B" w:rsidP="00275A7B">
      <w:pPr>
        <w:pStyle w:val="Heading3"/>
        <w:tabs>
          <w:tab w:val="clear" w:pos="4590"/>
          <w:tab w:val="num" w:pos="5040"/>
        </w:tabs>
        <w:spacing w:line="240" w:lineRule="auto"/>
        <w:jc w:val="both"/>
        <w:rPr>
          <w:rFonts w:eastAsia="PMingLiU"/>
          <w:szCs w:val="24"/>
        </w:rPr>
      </w:pPr>
      <w:r w:rsidRPr="0014345C">
        <w:rPr>
          <w:rFonts w:eastAsia="PMingLiU"/>
          <w:szCs w:val="24"/>
          <w:u w:val="single"/>
        </w:rPr>
        <w:t>Dollars</w:t>
      </w:r>
      <w:r w:rsidRPr="0014345C">
        <w:rPr>
          <w:rFonts w:eastAsia="PMingLiU"/>
          <w:szCs w:val="24"/>
        </w:rPr>
        <w:t xml:space="preserve">.  Any reference in this Agreement to </w:t>
      </w:r>
      <w:r>
        <w:rPr>
          <w:rFonts w:eastAsia="PMingLiU"/>
          <w:szCs w:val="24"/>
        </w:rPr>
        <w:t>“</w:t>
      </w:r>
      <w:r w:rsidRPr="0014345C">
        <w:rPr>
          <w:rFonts w:eastAsia="PMingLiU"/>
          <w:szCs w:val="24"/>
          <w:u w:val="single"/>
        </w:rPr>
        <w:t>dollars</w:t>
      </w:r>
      <w:r>
        <w:rPr>
          <w:rFonts w:eastAsia="PMingLiU"/>
          <w:szCs w:val="24"/>
        </w:rPr>
        <w:t>”</w:t>
      </w:r>
      <w:r w:rsidRPr="0014345C">
        <w:rPr>
          <w:rFonts w:eastAsia="PMingLiU"/>
          <w:szCs w:val="24"/>
        </w:rPr>
        <w:t xml:space="preserve"> or </w:t>
      </w:r>
      <w:r>
        <w:rPr>
          <w:rFonts w:eastAsia="PMingLiU"/>
          <w:szCs w:val="24"/>
        </w:rPr>
        <w:t>“</w:t>
      </w:r>
      <w:r w:rsidRPr="0014345C">
        <w:rPr>
          <w:rFonts w:eastAsia="PMingLiU"/>
          <w:szCs w:val="24"/>
          <w:u w:val="single"/>
        </w:rPr>
        <w:t>$</w:t>
      </w:r>
      <w:r>
        <w:rPr>
          <w:rFonts w:eastAsia="PMingLiU"/>
          <w:szCs w:val="24"/>
        </w:rPr>
        <w:t>”</w:t>
      </w:r>
      <w:r w:rsidRPr="0014345C">
        <w:rPr>
          <w:rFonts w:eastAsia="PMingLiU"/>
          <w:szCs w:val="24"/>
        </w:rPr>
        <w:t xml:space="preserve"> means U.S. dollars.</w:t>
      </w:r>
    </w:p>
    <w:p w:rsidR="00275A7B" w:rsidRPr="0014345C" w:rsidRDefault="00275A7B" w:rsidP="00275A7B">
      <w:pPr>
        <w:pStyle w:val="Heading3"/>
        <w:tabs>
          <w:tab w:val="clear" w:pos="4590"/>
          <w:tab w:val="num" w:pos="5040"/>
        </w:tabs>
        <w:spacing w:line="240" w:lineRule="auto"/>
        <w:jc w:val="both"/>
        <w:rPr>
          <w:rFonts w:eastAsia="PMingLiU"/>
          <w:szCs w:val="24"/>
        </w:rPr>
      </w:pPr>
      <w:r w:rsidRPr="0014345C">
        <w:rPr>
          <w:rFonts w:eastAsia="PMingLiU"/>
          <w:szCs w:val="24"/>
          <w:u w:val="single"/>
        </w:rPr>
        <w:t>Exhibits and Schedules</w:t>
      </w:r>
      <w:r w:rsidRPr="0014345C">
        <w:rPr>
          <w:rFonts w:eastAsia="PMingLiU"/>
          <w:szCs w:val="24"/>
        </w:rPr>
        <w:t xml:space="preserve">.  Unless otherwise expressly indicated, any reference in this Agreement to an </w:t>
      </w:r>
      <w:r>
        <w:rPr>
          <w:rFonts w:eastAsia="PMingLiU"/>
          <w:szCs w:val="24"/>
        </w:rPr>
        <w:t>“</w:t>
      </w:r>
      <w:r w:rsidRPr="0014345C">
        <w:rPr>
          <w:rFonts w:eastAsia="PMingLiU"/>
          <w:szCs w:val="24"/>
          <w:u w:val="single"/>
        </w:rPr>
        <w:t>Exhibit</w:t>
      </w:r>
      <w:r>
        <w:rPr>
          <w:rFonts w:eastAsia="PMingLiU"/>
          <w:szCs w:val="24"/>
        </w:rPr>
        <w:t>”</w:t>
      </w:r>
      <w:r w:rsidRPr="0014345C">
        <w:rPr>
          <w:rFonts w:eastAsia="PMingLiU"/>
          <w:szCs w:val="24"/>
        </w:rPr>
        <w:t xml:space="preserve"> or a </w:t>
      </w:r>
      <w:r>
        <w:rPr>
          <w:rFonts w:eastAsia="PMingLiU"/>
          <w:szCs w:val="24"/>
        </w:rPr>
        <w:t>“</w:t>
      </w:r>
      <w:r w:rsidRPr="0014345C">
        <w:rPr>
          <w:rFonts w:eastAsia="PMingLiU"/>
          <w:szCs w:val="24"/>
          <w:u w:val="single"/>
        </w:rPr>
        <w:t>Schedule</w:t>
      </w:r>
      <w:r>
        <w:rPr>
          <w:rFonts w:eastAsia="PMingLiU"/>
          <w:szCs w:val="24"/>
        </w:rPr>
        <w:t>”</w:t>
      </w:r>
      <w:r w:rsidRPr="0014345C">
        <w:rPr>
          <w:rFonts w:eastAsia="PMingLiU"/>
          <w:szCs w:val="24"/>
        </w:rPr>
        <w:t xml:space="preserve"> refers to an Exhibit or Schedule to this Agreement.  The Exhibits and Schedules to this Agreement are hereby incorporated and made a part hereof as if set forth in full herein and are an integral part of this Agreement.  Any capitalized terms used in any Schedule or Exhibit but not otherwise defined therein are defined as set forth in this Agreement.</w:t>
      </w:r>
    </w:p>
    <w:p w:rsidR="00275A7B" w:rsidRPr="0014345C" w:rsidRDefault="00275A7B" w:rsidP="00275A7B">
      <w:pPr>
        <w:pStyle w:val="Heading3"/>
        <w:tabs>
          <w:tab w:val="clear" w:pos="4590"/>
          <w:tab w:val="num" w:pos="5040"/>
        </w:tabs>
        <w:spacing w:line="240" w:lineRule="auto"/>
        <w:jc w:val="both"/>
        <w:rPr>
          <w:rFonts w:eastAsia="PMingLiU"/>
          <w:szCs w:val="24"/>
        </w:rPr>
      </w:pPr>
      <w:r w:rsidRPr="0014345C">
        <w:rPr>
          <w:rFonts w:eastAsia="PMingLiU"/>
          <w:szCs w:val="24"/>
          <w:u w:val="single"/>
        </w:rPr>
        <w:t>Gender and Number</w:t>
      </w:r>
      <w:r w:rsidRPr="0014345C">
        <w:rPr>
          <w:rFonts w:eastAsia="PMingLiU"/>
          <w:szCs w:val="24"/>
        </w:rPr>
        <w:t>.  Any reference in this Agreement to gender includes all genders, and the meaning of defined terms applies to both the singular and the plural of those terms.</w:t>
      </w:r>
    </w:p>
    <w:p w:rsidR="00275A7B" w:rsidRPr="0014345C" w:rsidRDefault="00275A7B" w:rsidP="00275A7B">
      <w:pPr>
        <w:pStyle w:val="Heading3"/>
        <w:tabs>
          <w:tab w:val="clear" w:pos="4590"/>
          <w:tab w:val="num" w:pos="5040"/>
        </w:tabs>
        <w:spacing w:line="240" w:lineRule="auto"/>
        <w:jc w:val="both"/>
        <w:rPr>
          <w:rFonts w:eastAsia="PMingLiU"/>
          <w:szCs w:val="24"/>
        </w:rPr>
      </w:pPr>
      <w:r w:rsidRPr="0014345C">
        <w:rPr>
          <w:rFonts w:eastAsia="PMingLiU"/>
          <w:szCs w:val="24"/>
          <w:u w:val="single"/>
        </w:rPr>
        <w:t>Headings</w:t>
      </w:r>
      <w:r w:rsidRPr="0014345C">
        <w:rPr>
          <w:rFonts w:eastAsia="PMingLiU"/>
          <w:szCs w:val="24"/>
        </w:rPr>
        <w:t xml:space="preserve">.  The provision of a Table of Contents, the division of this Agreement into Articles, Sections, and other subdivisions, and the insertion of headings are for convenience of reference only and do not affect, and will not be utilized in construing or interpreting, this Agreement.  All references in this Agreement to any </w:t>
      </w:r>
      <w:r>
        <w:rPr>
          <w:rFonts w:eastAsia="PMingLiU"/>
          <w:szCs w:val="24"/>
        </w:rPr>
        <w:t>“</w:t>
      </w:r>
      <w:r w:rsidRPr="0014345C">
        <w:rPr>
          <w:rFonts w:eastAsia="PMingLiU"/>
          <w:szCs w:val="24"/>
          <w:u w:val="single"/>
        </w:rPr>
        <w:t>Section</w:t>
      </w:r>
      <w:r>
        <w:rPr>
          <w:rFonts w:eastAsia="PMingLiU"/>
          <w:szCs w:val="24"/>
        </w:rPr>
        <w:t>”</w:t>
      </w:r>
      <w:r w:rsidRPr="0014345C">
        <w:rPr>
          <w:rFonts w:eastAsia="PMingLiU"/>
          <w:szCs w:val="24"/>
        </w:rPr>
        <w:t xml:space="preserve"> are to the corresponding Section of this Agreement unless otherwise specified.</w:t>
      </w:r>
    </w:p>
    <w:p w:rsidR="00275A7B" w:rsidRPr="0014345C" w:rsidRDefault="00275A7B" w:rsidP="00275A7B">
      <w:pPr>
        <w:pStyle w:val="Heading3"/>
        <w:tabs>
          <w:tab w:val="clear" w:pos="4590"/>
          <w:tab w:val="num" w:pos="5040"/>
        </w:tabs>
        <w:spacing w:line="240" w:lineRule="auto"/>
        <w:jc w:val="both"/>
        <w:rPr>
          <w:rFonts w:eastAsia="PMingLiU"/>
          <w:szCs w:val="24"/>
        </w:rPr>
      </w:pPr>
      <w:r>
        <w:rPr>
          <w:rFonts w:eastAsia="PMingLiU"/>
          <w:szCs w:val="24"/>
        </w:rPr>
        <w:t>“</w:t>
      </w:r>
      <w:r w:rsidRPr="0014345C">
        <w:rPr>
          <w:rFonts w:eastAsia="PMingLiU"/>
          <w:szCs w:val="24"/>
          <w:u w:val="single"/>
        </w:rPr>
        <w:t>Herein</w:t>
      </w:r>
      <w:r w:rsidRPr="0014345C">
        <w:rPr>
          <w:rFonts w:eastAsia="PMingLiU"/>
          <w:szCs w:val="24"/>
        </w:rPr>
        <w:t>.</w:t>
      </w:r>
      <w:r>
        <w:rPr>
          <w:rFonts w:eastAsia="PMingLiU"/>
          <w:szCs w:val="24"/>
        </w:rPr>
        <w:t>”</w:t>
      </w:r>
      <w:r w:rsidRPr="0014345C">
        <w:rPr>
          <w:rFonts w:eastAsia="PMingLiU"/>
          <w:szCs w:val="24"/>
        </w:rPr>
        <w:t xml:space="preserve">  The words such as </w:t>
      </w:r>
      <w:r>
        <w:rPr>
          <w:rFonts w:eastAsia="PMingLiU"/>
          <w:szCs w:val="24"/>
        </w:rPr>
        <w:t>“</w:t>
      </w:r>
      <w:r w:rsidRPr="0014345C">
        <w:rPr>
          <w:rFonts w:eastAsia="PMingLiU"/>
          <w:szCs w:val="24"/>
          <w:u w:val="single"/>
        </w:rPr>
        <w:t>herein</w:t>
      </w:r>
      <w:r w:rsidRPr="0014345C">
        <w:rPr>
          <w:rFonts w:eastAsia="PMingLiU"/>
          <w:szCs w:val="24"/>
        </w:rPr>
        <w:t>,</w:t>
      </w:r>
      <w:r>
        <w:rPr>
          <w:rFonts w:eastAsia="PMingLiU"/>
          <w:szCs w:val="24"/>
        </w:rPr>
        <w:t>”</w:t>
      </w:r>
      <w:r w:rsidRPr="0014345C">
        <w:rPr>
          <w:rFonts w:eastAsia="PMingLiU"/>
          <w:szCs w:val="24"/>
        </w:rPr>
        <w:t xml:space="preserve"> </w:t>
      </w:r>
      <w:r>
        <w:rPr>
          <w:rFonts w:eastAsia="PMingLiU"/>
          <w:szCs w:val="24"/>
        </w:rPr>
        <w:t>“</w:t>
      </w:r>
      <w:r w:rsidRPr="0014345C">
        <w:rPr>
          <w:rFonts w:eastAsia="PMingLiU"/>
          <w:szCs w:val="24"/>
          <w:u w:val="single"/>
        </w:rPr>
        <w:t>hereinafter</w:t>
      </w:r>
      <w:r w:rsidRPr="0014345C">
        <w:rPr>
          <w:rFonts w:eastAsia="PMingLiU"/>
          <w:szCs w:val="24"/>
        </w:rPr>
        <w:t>,</w:t>
      </w:r>
      <w:r>
        <w:rPr>
          <w:rFonts w:eastAsia="PMingLiU"/>
          <w:szCs w:val="24"/>
        </w:rPr>
        <w:t>”</w:t>
      </w:r>
      <w:r w:rsidRPr="0014345C">
        <w:rPr>
          <w:rFonts w:eastAsia="PMingLiU"/>
          <w:szCs w:val="24"/>
        </w:rPr>
        <w:t xml:space="preserve"> </w:t>
      </w:r>
      <w:r>
        <w:rPr>
          <w:rFonts w:eastAsia="PMingLiU"/>
          <w:szCs w:val="24"/>
        </w:rPr>
        <w:t>“</w:t>
      </w:r>
      <w:r w:rsidRPr="0014345C">
        <w:rPr>
          <w:rFonts w:eastAsia="PMingLiU"/>
          <w:szCs w:val="24"/>
          <w:u w:val="single"/>
        </w:rPr>
        <w:t>hereof</w:t>
      </w:r>
      <w:r w:rsidRPr="0014345C">
        <w:rPr>
          <w:rFonts w:eastAsia="PMingLiU"/>
          <w:szCs w:val="24"/>
        </w:rPr>
        <w:t>,</w:t>
      </w:r>
      <w:r>
        <w:rPr>
          <w:rFonts w:eastAsia="PMingLiU"/>
          <w:szCs w:val="24"/>
        </w:rPr>
        <w:t>”</w:t>
      </w:r>
      <w:r w:rsidRPr="0014345C">
        <w:rPr>
          <w:rFonts w:eastAsia="PMingLiU"/>
          <w:szCs w:val="24"/>
        </w:rPr>
        <w:t xml:space="preserve"> and </w:t>
      </w:r>
      <w:r>
        <w:rPr>
          <w:rFonts w:eastAsia="PMingLiU"/>
          <w:szCs w:val="24"/>
        </w:rPr>
        <w:t>“</w:t>
      </w:r>
      <w:r w:rsidRPr="0014345C">
        <w:rPr>
          <w:rFonts w:eastAsia="PMingLiU"/>
          <w:szCs w:val="24"/>
          <w:u w:val="single"/>
        </w:rPr>
        <w:t>hereunder</w:t>
      </w:r>
      <w:r>
        <w:rPr>
          <w:rFonts w:eastAsia="PMingLiU"/>
          <w:szCs w:val="24"/>
        </w:rPr>
        <w:t>”</w:t>
      </w:r>
      <w:r w:rsidRPr="0014345C">
        <w:rPr>
          <w:rFonts w:eastAsia="PMingLiU"/>
          <w:szCs w:val="24"/>
        </w:rPr>
        <w:t xml:space="preserve"> refer to this Agreement (including the Schedules and Exhibits to this Agreement) as a whole and not merely to a subdivision in which such words appear unless the context otherwise requires.</w:t>
      </w:r>
    </w:p>
    <w:p w:rsidR="00275A7B" w:rsidRPr="0014345C" w:rsidRDefault="00275A7B" w:rsidP="00275A7B">
      <w:pPr>
        <w:pStyle w:val="Heading3"/>
        <w:tabs>
          <w:tab w:val="clear" w:pos="4590"/>
          <w:tab w:val="num" w:pos="5040"/>
        </w:tabs>
        <w:spacing w:line="240" w:lineRule="auto"/>
        <w:jc w:val="both"/>
        <w:rPr>
          <w:rFonts w:eastAsia="PMingLiU"/>
          <w:szCs w:val="24"/>
        </w:rPr>
      </w:pPr>
      <w:r>
        <w:rPr>
          <w:rFonts w:eastAsia="PMingLiU"/>
          <w:szCs w:val="24"/>
        </w:rPr>
        <w:t>“</w:t>
      </w:r>
      <w:r w:rsidRPr="0014345C">
        <w:rPr>
          <w:rFonts w:eastAsia="PMingLiU"/>
          <w:szCs w:val="24"/>
          <w:u w:val="single"/>
        </w:rPr>
        <w:t>Including</w:t>
      </w:r>
      <w:r w:rsidRPr="0014345C">
        <w:rPr>
          <w:rFonts w:eastAsia="PMingLiU"/>
          <w:szCs w:val="24"/>
        </w:rPr>
        <w:t>.</w:t>
      </w:r>
      <w:r>
        <w:rPr>
          <w:rFonts w:eastAsia="PMingLiU"/>
          <w:szCs w:val="24"/>
        </w:rPr>
        <w:t>”</w:t>
      </w:r>
      <w:r w:rsidRPr="0014345C">
        <w:rPr>
          <w:rFonts w:eastAsia="PMingLiU"/>
          <w:szCs w:val="24"/>
        </w:rPr>
        <w:t xml:space="preserve">  The word </w:t>
      </w:r>
      <w:r>
        <w:rPr>
          <w:rFonts w:eastAsia="PMingLiU"/>
          <w:szCs w:val="24"/>
        </w:rPr>
        <w:t>“</w:t>
      </w:r>
      <w:r w:rsidRPr="0014345C">
        <w:rPr>
          <w:rFonts w:eastAsia="PMingLiU"/>
          <w:szCs w:val="24"/>
          <w:u w:val="single"/>
        </w:rPr>
        <w:t>including</w:t>
      </w:r>
      <w:r>
        <w:rPr>
          <w:rFonts w:eastAsia="PMingLiU"/>
          <w:szCs w:val="24"/>
        </w:rPr>
        <w:t>”</w:t>
      </w:r>
      <w:r w:rsidRPr="0014345C">
        <w:rPr>
          <w:rFonts w:eastAsia="PMingLiU"/>
          <w:szCs w:val="24"/>
        </w:rPr>
        <w:t xml:space="preserve"> or any variation thereof means </w:t>
      </w:r>
      <w:r>
        <w:rPr>
          <w:rFonts w:eastAsia="PMingLiU"/>
          <w:szCs w:val="24"/>
        </w:rPr>
        <w:t>“</w:t>
      </w:r>
      <w:r w:rsidRPr="0014345C">
        <w:rPr>
          <w:rFonts w:eastAsia="PMingLiU"/>
          <w:szCs w:val="24"/>
          <w:u w:val="single"/>
        </w:rPr>
        <w:t>including, without limitation</w:t>
      </w:r>
      <w:r>
        <w:rPr>
          <w:rFonts w:eastAsia="PMingLiU"/>
          <w:szCs w:val="24"/>
        </w:rPr>
        <w:t>”</w:t>
      </w:r>
      <w:r w:rsidRPr="0014345C">
        <w:rPr>
          <w:rFonts w:eastAsia="PMingLiU"/>
          <w:szCs w:val="24"/>
        </w:rPr>
        <w:t xml:space="preserve"> and does not limit any general statement that it follows to the specific or similar items or matters immediately following it.</w:t>
      </w:r>
    </w:p>
    <w:p w:rsidR="00275A7B" w:rsidRPr="0014345C" w:rsidRDefault="00275A7B" w:rsidP="00275A7B">
      <w:pPr>
        <w:pStyle w:val="Heading3"/>
        <w:tabs>
          <w:tab w:val="clear" w:pos="4590"/>
          <w:tab w:val="num" w:pos="5040"/>
        </w:tabs>
        <w:spacing w:line="240" w:lineRule="auto"/>
        <w:jc w:val="both"/>
        <w:rPr>
          <w:szCs w:val="24"/>
        </w:rPr>
      </w:pPr>
      <w:r w:rsidRPr="0014345C">
        <w:rPr>
          <w:rFonts w:eastAsia="PMingLiU"/>
          <w:szCs w:val="24"/>
          <w:u w:val="single"/>
          <w:lang w:eastAsia="zh-TW"/>
        </w:rPr>
        <w:t>Agreements and Documents</w:t>
      </w:r>
      <w:r w:rsidRPr="0014345C">
        <w:rPr>
          <w:rFonts w:eastAsia="PMingLiU"/>
          <w:szCs w:val="24"/>
          <w:lang w:eastAsia="zh-TW"/>
        </w:rPr>
        <w:t xml:space="preserve">.  </w:t>
      </w:r>
      <w:r w:rsidRPr="0014345C">
        <w:rPr>
          <w:szCs w:val="24"/>
        </w:rPr>
        <w:t>Each reference in this Agreement to any agreement or document or a portion or provision thereof shall be construed as a reference to the relevant agreement or document as amended, supplemented or otherwise modified from time to time with the written approval of both Parties.</w:t>
      </w:r>
    </w:p>
    <w:p w:rsidR="00275A7B" w:rsidRPr="0014345C" w:rsidRDefault="00275A7B" w:rsidP="00275A7B">
      <w:pPr>
        <w:pStyle w:val="Heading3"/>
        <w:tabs>
          <w:tab w:val="clear" w:pos="4590"/>
          <w:tab w:val="num" w:pos="5040"/>
        </w:tabs>
        <w:spacing w:line="240" w:lineRule="auto"/>
        <w:jc w:val="both"/>
        <w:rPr>
          <w:szCs w:val="24"/>
        </w:rPr>
      </w:pPr>
      <w:r w:rsidRPr="0014345C">
        <w:rPr>
          <w:szCs w:val="24"/>
          <w:u w:val="single"/>
        </w:rPr>
        <w:t>Governmental Requirements</w:t>
      </w:r>
      <w:r w:rsidRPr="0014345C">
        <w:rPr>
          <w:szCs w:val="24"/>
        </w:rPr>
        <w:t>.  Each reference in this Agreement to Governmental Requirements and to terms defined in, and other provisions of, Governmental Requirements shall be references to the same (or a successor to the same) as amended, supplemented or otherwise modified from time to time.</w:t>
      </w:r>
    </w:p>
    <w:p w:rsidR="00275A7B" w:rsidRPr="0014345C" w:rsidRDefault="00275A7B" w:rsidP="00275A7B">
      <w:pPr>
        <w:pStyle w:val="Heading3"/>
        <w:tabs>
          <w:tab w:val="clear" w:pos="4590"/>
          <w:tab w:val="num" w:pos="5040"/>
        </w:tabs>
        <w:spacing w:line="240" w:lineRule="auto"/>
        <w:jc w:val="both"/>
        <w:rPr>
          <w:szCs w:val="24"/>
        </w:rPr>
      </w:pPr>
      <w:r w:rsidRPr="0014345C">
        <w:rPr>
          <w:szCs w:val="24"/>
          <w:u w:val="single"/>
        </w:rPr>
        <w:t>Days; Years</w:t>
      </w:r>
      <w:r w:rsidRPr="0014345C">
        <w:rPr>
          <w:szCs w:val="24"/>
        </w:rPr>
        <w:t xml:space="preserve">.  Each reference in this Agreement to:  (A) </w:t>
      </w:r>
      <w:r>
        <w:rPr>
          <w:szCs w:val="24"/>
        </w:rPr>
        <w:t>“</w:t>
      </w:r>
      <w:r w:rsidRPr="0014345C">
        <w:rPr>
          <w:szCs w:val="24"/>
          <w:u w:val="single"/>
        </w:rPr>
        <w:t>day</w:t>
      </w:r>
      <w:r>
        <w:rPr>
          <w:szCs w:val="24"/>
        </w:rPr>
        <w:t>”</w:t>
      </w:r>
      <w:r w:rsidRPr="0014345C">
        <w:rPr>
          <w:szCs w:val="24"/>
        </w:rPr>
        <w:t xml:space="preserve"> means a calendar day; and (B) </w:t>
      </w:r>
      <w:r>
        <w:rPr>
          <w:szCs w:val="24"/>
        </w:rPr>
        <w:t>“</w:t>
      </w:r>
      <w:r w:rsidRPr="0014345C">
        <w:rPr>
          <w:szCs w:val="24"/>
          <w:u w:val="single"/>
        </w:rPr>
        <w:t>year</w:t>
      </w:r>
      <w:r>
        <w:rPr>
          <w:szCs w:val="24"/>
        </w:rPr>
        <w:t>”</w:t>
      </w:r>
      <w:r w:rsidRPr="0014345C">
        <w:rPr>
          <w:szCs w:val="24"/>
        </w:rPr>
        <w:t xml:space="preserve"> means a calendar year, </w:t>
      </w:r>
      <w:r w:rsidRPr="0014345C">
        <w:rPr>
          <w:szCs w:val="24"/>
          <w:u w:val="single"/>
        </w:rPr>
        <w:t>provided</w:t>
      </w:r>
      <w:r w:rsidRPr="0014345C">
        <w:rPr>
          <w:szCs w:val="24"/>
        </w:rPr>
        <w:t xml:space="preserve"> that when a period measured in years commences on a day other than the first day of a year, the period shall run from the day on which it starts to the corresponding day in the next year and, as appropriate, to succeeding years thereafter.</w:t>
      </w:r>
    </w:p>
    <w:p w:rsidR="00275A7B" w:rsidRPr="0014345C" w:rsidRDefault="00275A7B" w:rsidP="00275A7B">
      <w:pPr>
        <w:pStyle w:val="Heading3"/>
        <w:tabs>
          <w:tab w:val="clear" w:pos="4590"/>
          <w:tab w:val="num" w:pos="5040"/>
        </w:tabs>
        <w:spacing w:line="240" w:lineRule="auto"/>
        <w:jc w:val="both"/>
        <w:rPr>
          <w:szCs w:val="24"/>
        </w:rPr>
      </w:pPr>
      <w:r w:rsidRPr="0014345C">
        <w:rPr>
          <w:szCs w:val="24"/>
          <w:u w:val="single"/>
        </w:rPr>
        <w:t>Recitals</w:t>
      </w:r>
      <w:r w:rsidRPr="0014345C">
        <w:rPr>
          <w:szCs w:val="24"/>
        </w:rPr>
        <w:t>.  The above-stated recitals to this Agreement are incorporated in this Agreement and made a part of it by this reference to the same extent as if these recitals were set forth in full at this point.</w:t>
      </w:r>
    </w:p>
    <w:p w:rsidR="00275A7B" w:rsidRPr="0014345C" w:rsidRDefault="00275A7B" w:rsidP="00275A7B">
      <w:pPr>
        <w:pStyle w:val="Heading2"/>
        <w:tabs>
          <w:tab w:val="clear" w:pos="1800"/>
          <w:tab w:val="num" w:pos="1440"/>
          <w:tab w:val="num" w:pos="2430"/>
        </w:tabs>
        <w:spacing w:line="240" w:lineRule="auto"/>
        <w:ind w:left="0"/>
        <w:jc w:val="both"/>
        <w:rPr>
          <w:rFonts w:eastAsia="PMingLiU"/>
          <w:vanish/>
          <w:color w:val="FF0000"/>
          <w:szCs w:val="24"/>
          <w:specVanish/>
        </w:rPr>
      </w:pPr>
      <w:bookmarkStart w:id="14" w:name="_Toc401739753"/>
      <w:r w:rsidRPr="0014345C">
        <w:rPr>
          <w:rFonts w:eastAsia="PMingLiU"/>
          <w:szCs w:val="24"/>
          <w:u w:val="single"/>
        </w:rPr>
        <w:t>Joint Negotiation and Preparation of Agreement</w:t>
      </w:r>
      <w:r w:rsidRPr="0014345C">
        <w:rPr>
          <w:rFonts w:eastAsia="PMingLiU"/>
          <w:szCs w:val="24"/>
        </w:rPr>
        <w:t>.</w:t>
      </w:r>
      <w:bookmarkEnd w:id="14"/>
    </w:p>
    <w:p w:rsidR="00275A7B" w:rsidRPr="0014345C" w:rsidRDefault="00275A7B" w:rsidP="00275A7B">
      <w:pPr>
        <w:pStyle w:val="HeadingBody2"/>
        <w:jc w:val="both"/>
      </w:pPr>
      <w:r w:rsidRPr="0014345C">
        <w:t xml:space="preserve">  The Parties have participated jointly in the negotiation and drafting of this Agreement and, in the event an ambiguity or question of intent or interpretation arises, this Agreement will be construed as jointly drafted by the Parties and no presumption or burden of proof favoring or disfavoring any Party will exist or arise by virtue of the authorship of any provision of this Agreement.</w:t>
      </w:r>
    </w:p>
    <w:p w:rsidR="00275A7B" w:rsidRPr="00067BE2" w:rsidRDefault="00275A7B" w:rsidP="00275A7B">
      <w:pPr>
        <w:pStyle w:val="Heading1"/>
        <w:keepNext/>
        <w:spacing w:line="240" w:lineRule="auto"/>
        <w:ind w:left="0"/>
        <w:rPr>
          <w:szCs w:val="24"/>
          <w:u w:val="none"/>
        </w:rPr>
      </w:pPr>
      <w:bookmarkStart w:id="15" w:name="_Toc401739754"/>
      <w:r w:rsidRPr="0014345C">
        <w:rPr>
          <w:szCs w:val="24"/>
        </w:rPr>
        <w:br/>
      </w:r>
      <w:r w:rsidRPr="00067BE2">
        <w:rPr>
          <w:szCs w:val="24"/>
          <w:u w:val="none"/>
        </w:rPr>
        <w:t>PURCHASE AND SALE</w:t>
      </w:r>
      <w:bookmarkEnd w:id="15"/>
    </w:p>
    <w:p w:rsidR="00275A7B" w:rsidRPr="0014345C" w:rsidRDefault="00275A7B" w:rsidP="00275A7B">
      <w:pPr>
        <w:pStyle w:val="Heading2"/>
        <w:tabs>
          <w:tab w:val="clear" w:pos="1800"/>
          <w:tab w:val="num" w:pos="1440"/>
          <w:tab w:val="num" w:pos="2430"/>
        </w:tabs>
        <w:spacing w:line="240" w:lineRule="auto"/>
        <w:ind w:left="0"/>
        <w:rPr>
          <w:rFonts w:eastAsia="PMingLiU"/>
          <w:szCs w:val="24"/>
        </w:rPr>
      </w:pPr>
      <w:bookmarkStart w:id="16" w:name="_Toc401739755"/>
      <w:r w:rsidRPr="0014345C">
        <w:rPr>
          <w:rStyle w:val="StyleHeading2UnderlineChar"/>
          <w:rFonts w:eastAsia="PMingLiU"/>
          <w:szCs w:val="24"/>
          <w:u w:val="single"/>
        </w:rPr>
        <w:t>Purchase and Sale</w:t>
      </w:r>
      <w:r w:rsidRPr="0014345C">
        <w:rPr>
          <w:rFonts w:eastAsia="PMingLiU"/>
          <w:szCs w:val="24"/>
        </w:rPr>
        <w:t>.</w:t>
      </w:r>
      <w:bookmarkEnd w:id="16"/>
    </w:p>
    <w:p w:rsidR="00063173" w:rsidRPr="00063173" w:rsidRDefault="00275A7B" w:rsidP="001D58AA">
      <w:pPr>
        <w:pStyle w:val="Heading3"/>
        <w:tabs>
          <w:tab w:val="clear" w:pos="4590"/>
          <w:tab w:val="num" w:pos="1440"/>
          <w:tab w:val="num" w:pos="5040"/>
        </w:tabs>
        <w:spacing w:line="240" w:lineRule="auto"/>
        <w:jc w:val="both"/>
        <w:rPr>
          <w:rFonts w:eastAsia="PMingLiU"/>
          <w:szCs w:val="24"/>
          <w:u w:val="single"/>
        </w:rPr>
      </w:pPr>
      <w:bookmarkStart w:id="17" w:name="_Ref396821913"/>
      <w:r w:rsidRPr="0014345C">
        <w:rPr>
          <w:szCs w:val="24"/>
          <w:u w:val="single"/>
        </w:rPr>
        <w:t>Idaho Power Acquired Assets</w:t>
      </w:r>
      <w:r w:rsidRPr="0014345C">
        <w:rPr>
          <w:szCs w:val="24"/>
        </w:rPr>
        <w:t>.  Subject to the terms and conditions set forth in this Agreement, at the Closing, PacifiCorp shall sell, assign, convey, transfer and deliver to Idaho Power, and Idaho Power shall purchase and accept from PacifiCorp, free and clear of all Encumbrances (other than PacifiCorp Permitted Encumbrances</w:t>
      </w:r>
      <w:r w:rsidR="000E0B9D">
        <w:rPr>
          <w:szCs w:val="24"/>
        </w:rPr>
        <w:t xml:space="preserve"> </w:t>
      </w:r>
      <w:r w:rsidR="000E0B9D" w:rsidRPr="000E0B9D">
        <w:rPr>
          <w:szCs w:val="24"/>
        </w:rPr>
        <w:t xml:space="preserve">and the lien of the PacifiCorp Mortgage on the Idaho Power Acquired Assets, which lien will be released after Closing in accordance with </w:t>
      </w:r>
      <w:r w:rsidR="000E0B9D" w:rsidRPr="000E0B9D">
        <w:rPr>
          <w:szCs w:val="24"/>
          <w:u w:val="single"/>
        </w:rPr>
        <w:t xml:space="preserve">Section </w:t>
      </w:r>
      <w:r w:rsidR="00F441B7">
        <w:rPr>
          <w:szCs w:val="24"/>
          <w:u w:val="single"/>
        </w:rPr>
        <w:fldChar w:fldCharType="begin"/>
      </w:r>
      <w:r w:rsidR="000E0B9D">
        <w:rPr>
          <w:szCs w:val="24"/>
          <w:u w:val="single"/>
        </w:rPr>
        <w:instrText xml:space="preserve"> REF _Ref396779503 \r \h </w:instrText>
      </w:r>
      <w:r w:rsidR="00F441B7">
        <w:rPr>
          <w:szCs w:val="24"/>
          <w:u w:val="single"/>
        </w:rPr>
      </w:r>
      <w:r w:rsidR="00F441B7">
        <w:rPr>
          <w:szCs w:val="24"/>
          <w:u w:val="single"/>
        </w:rPr>
        <w:fldChar w:fldCharType="separate"/>
      </w:r>
      <w:r w:rsidR="00CC29EC">
        <w:rPr>
          <w:szCs w:val="24"/>
          <w:u w:val="single"/>
        </w:rPr>
        <w:t>2.10(b)</w:t>
      </w:r>
      <w:r w:rsidR="00F441B7">
        <w:rPr>
          <w:szCs w:val="24"/>
          <w:u w:val="single"/>
        </w:rPr>
        <w:fldChar w:fldCharType="end"/>
      </w:r>
      <w:r w:rsidRPr="0014345C">
        <w:rPr>
          <w:szCs w:val="24"/>
        </w:rPr>
        <w:t>), undivided ownership interest</w:t>
      </w:r>
      <w:r>
        <w:rPr>
          <w:szCs w:val="24"/>
        </w:rPr>
        <w:t>s</w:t>
      </w:r>
      <w:r w:rsidRPr="0014345C">
        <w:rPr>
          <w:szCs w:val="24"/>
        </w:rPr>
        <w:t xml:space="preserve">, as tenant in common, </w:t>
      </w:r>
      <w:r w:rsidRPr="00C63882">
        <w:rPr>
          <w:szCs w:val="24"/>
        </w:rPr>
        <w:t>in all of PacifiCorp’s right,</w:t>
      </w:r>
      <w:r>
        <w:rPr>
          <w:szCs w:val="24"/>
        </w:rPr>
        <w:t xml:space="preserve"> title and interest in, and to</w:t>
      </w:r>
      <w:r w:rsidRPr="0014345C">
        <w:rPr>
          <w:szCs w:val="24"/>
        </w:rPr>
        <w:t xml:space="preserve"> </w:t>
      </w:r>
      <w:r w:rsidRPr="00C63882">
        <w:rPr>
          <w:szCs w:val="24"/>
        </w:rPr>
        <w:t xml:space="preserve">the assets constituting </w:t>
      </w:r>
      <w:r>
        <w:rPr>
          <w:szCs w:val="24"/>
        </w:rPr>
        <w:t xml:space="preserve">(i) </w:t>
      </w:r>
      <w:r w:rsidRPr="00C63882">
        <w:rPr>
          <w:szCs w:val="24"/>
        </w:rPr>
        <w:t xml:space="preserve">the </w:t>
      </w:r>
      <w:r w:rsidR="00E72183">
        <w:rPr>
          <w:szCs w:val="24"/>
        </w:rPr>
        <w:t>PacifiCorp Equipment</w:t>
      </w:r>
      <w:r w:rsidRPr="00C63882">
        <w:rPr>
          <w:szCs w:val="24"/>
        </w:rPr>
        <w:t xml:space="preserve"> and </w:t>
      </w:r>
      <w:r>
        <w:rPr>
          <w:szCs w:val="24"/>
        </w:rPr>
        <w:t>(ii) certain</w:t>
      </w:r>
      <w:r w:rsidRPr="00C63882">
        <w:rPr>
          <w:szCs w:val="24"/>
        </w:rPr>
        <w:t xml:space="preserve"> </w:t>
      </w:r>
      <w:r w:rsidR="00E72183">
        <w:rPr>
          <w:szCs w:val="24"/>
        </w:rPr>
        <w:t>Existing Joint Equipment</w:t>
      </w:r>
      <w:r>
        <w:rPr>
          <w:szCs w:val="24"/>
        </w:rPr>
        <w:t xml:space="preserve">, equal to the ownership percentages set forth opposite such </w:t>
      </w:r>
      <w:r w:rsidR="00EC4BBC">
        <w:rPr>
          <w:szCs w:val="24"/>
        </w:rPr>
        <w:t>Equipment</w:t>
      </w:r>
      <w:r>
        <w:rPr>
          <w:szCs w:val="24"/>
        </w:rPr>
        <w:t xml:space="preserve"> in </w:t>
      </w:r>
      <w:r w:rsidRPr="00D0532C">
        <w:rPr>
          <w:szCs w:val="24"/>
          <w:u w:val="single"/>
        </w:rPr>
        <w:t xml:space="preserve">Exhibit </w:t>
      </w:r>
      <w:r w:rsidR="00DE7E71">
        <w:rPr>
          <w:szCs w:val="24"/>
          <w:u w:val="single"/>
        </w:rPr>
        <w:t>A</w:t>
      </w:r>
      <w:r w:rsidRPr="0010458C">
        <w:rPr>
          <w:szCs w:val="24"/>
        </w:rPr>
        <w:t xml:space="preserve"> in the column </w:t>
      </w:r>
      <w:r w:rsidRPr="00D736C1">
        <w:rPr>
          <w:szCs w:val="24"/>
        </w:rPr>
        <w:t>labeled “</w:t>
      </w:r>
      <w:r w:rsidR="009F19CD">
        <w:rPr>
          <w:szCs w:val="24"/>
        </w:rPr>
        <w:t>Quantity</w:t>
      </w:r>
      <w:r w:rsidRPr="00D736C1">
        <w:rPr>
          <w:szCs w:val="24"/>
        </w:rPr>
        <w:t xml:space="preserve"> Transferred to Other Owner” for PacifiCorp (collectively, the “</w:t>
      </w:r>
      <w:r w:rsidRPr="00D736C1">
        <w:rPr>
          <w:szCs w:val="24"/>
          <w:u w:val="single"/>
        </w:rPr>
        <w:t>Idaho Power Ownership Percentages</w:t>
      </w:r>
      <w:r w:rsidRPr="00D736C1">
        <w:rPr>
          <w:szCs w:val="24"/>
        </w:rPr>
        <w:t>”), but excluding the PacifiCorp Excluded Assets (collectively, the “</w:t>
      </w:r>
      <w:r w:rsidRPr="00D736C1">
        <w:rPr>
          <w:szCs w:val="24"/>
          <w:u w:val="single"/>
        </w:rPr>
        <w:t>Idaho Power Acquired Assets</w:t>
      </w:r>
      <w:r w:rsidRPr="00D736C1">
        <w:rPr>
          <w:szCs w:val="24"/>
        </w:rPr>
        <w:t>”).</w:t>
      </w:r>
      <w:bookmarkEnd w:id="17"/>
      <w:r w:rsidRPr="00D736C1">
        <w:rPr>
          <w:szCs w:val="24"/>
        </w:rPr>
        <w:t xml:space="preserve">  </w:t>
      </w:r>
      <w:r w:rsidR="00063173">
        <w:rPr>
          <w:szCs w:val="24"/>
        </w:rPr>
        <w:t xml:space="preserve">For illustrative purposes, </w:t>
      </w:r>
      <w:r w:rsidR="00063173" w:rsidRPr="00063173">
        <w:rPr>
          <w:szCs w:val="24"/>
          <w:u w:val="single"/>
        </w:rPr>
        <w:t xml:space="preserve">Exhibit </w:t>
      </w:r>
      <w:r w:rsidR="00DE7E71">
        <w:rPr>
          <w:szCs w:val="24"/>
          <w:u w:val="single"/>
        </w:rPr>
        <w:t>A</w:t>
      </w:r>
      <w:r w:rsidR="00063173">
        <w:rPr>
          <w:szCs w:val="24"/>
        </w:rPr>
        <w:t xml:space="preserve"> also sets forth the </w:t>
      </w:r>
      <w:r w:rsidR="005C119E">
        <w:rPr>
          <w:szCs w:val="24"/>
        </w:rPr>
        <w:t xml:space="preserve">respective </w:t>
      </w:r>
      <w:r w:rsidR="00063173">
        <w:rPr>
          <w:szCs w:val="24"/>
        </w:rPr>
        <w:t xml:space="preserve">undivided ownership percentages of </w:t>
      </w:r>
      <w:r w:rsidR="005C119E">
        <w:rPr>
          <w:szCs w:val="24"/>
        </w:rPr>
        <w:t xml:space="preserve">the Parties in the </w:t>
      </w:r>
      <w:r w:rsidR="00E72183">
        <w:rPr>
          <w:szCs w:val="24"/>
        </w:rPr>
        <w:t>PacifiCorp Equipment</w:t>
      </w:r>
      <w:r w:rsidR="005C119E">
        <w:rPr>
          <w:szCs w:val="24"/>
        </w:rPr>
        <w:t xml:space="preserve">, the </w:t>
      </w:r>
      <w:r w:rsidR="00E72183">
        <w:rPr>
          <w:szCs w:val="24"/>
        </w:rPr>
        <w:t>Idaho Power Equipment</w:t>
      </w:r>
      <w:r w:rsidR="005C119E">
        <w:rPr>
          <w:szCs w:val="24"/>
        </w:rPr>
        <w:t xml:space="preserve"> and the </w:t>
      </w:r>
      <w:r w:rsidR="00E72183">
        <w:rPr>
          <w:szCs w:val="24"/>
        </w:rPr>
        <w:t>Existing Joint Equipment</w:t>
      </w:r>
      <w:r w:rsidR="005C119E">
        <w:rPr>
          <w:szCs w:val="24"/>
        </w:rPr>
        <w:t xml:space="preserve"> both (x) prior to the Closing, and (y) </w:t>
      </w:r>
      <w:r w:rsidR="005044D6">
        <w:rPr>
          <w:szCs w:val="24"/>
        </w:rPr>
        <w:t xml:space="preserve">upon the consummation </w:t>
      </w:r>
      <w:r w:rsidR="005C119E">
        <w:rPr>
          <w:szCs w:val="24"/>
        </w:rPr>
        <w:t xml:space="preserve">of the Closing. </w:t>
      </w:r>
      <w:r w:rsidR="00063173">
        <w:rPr>
          <w:szCs w:val="24"/>
        </w:rPr>
        <w:t xml:space="preserve"> </w:t>
      </w:r>
    </w:p>
    <w:p w:rsidR="00275A7B" w:rsidRPr="00D736C1" w:rsidRDefault="00275A7B" w:rsidP="00275A7B">
      <w:pPr>
        <w:pStyle w:val="Heading3"/>
        <w:tabs>
          <w:tab w:val="clear" w:pos="4590"/>
          <w:tab w:val="num" w:pos="5040"/>
        </w:tabs>
        <w:spacing w:line="240" w:lineRule="auto"/>
        <w:jc w:val="both"/>
      </w:pPr>
      <w:bookmarkStart w:id="18" w:name="_Ref396790194"/>
      <w:r w:rsidRPr="00D736C1">
        <w:rPr>
          <w:u w:val="single"/>
        </w:rPr>
        <w:t>PacifiCorp Acquired Assets</w:t>
      </w:r>
      <w:r w:rsidRPr="00D736C1">
        <w:t>.  Subject to the terms and conditions set forth in this Agreement, at the Closing, Idaho Power shall sell, assign, convey, transfer and deliver to PacifiCorp, and PacifiCorp shall purchase and accept from Idaho Power, free and clear of all Encumbrances (other than Idaho Power Permitted Encumbrances</w:t>
      </w:r>
      <w:r w:rsidR="000E0B9D">
        <w:t xml:space="preserve"> </w:t>
      </w:r>
      <w:r w:rsidR="000E0B9D" w:rsidRPr="000E0B9D">
        <w:t xml:space="preserve">and the lien of the Idaho Power Mortgage on the PacifiCorp Acquired Assets, which lien will be released after Closing in accordance with </w:t>
      </w:r>
      <w:r w:rsidR="000E0B9D" w:rsidRPr="000E0B9D">
        <w:rPr>
          <w:u w:val="single"/>
        </w:rPr>
        <w:t xml:space="preserve">Section </w:t>
      </w:r>
      <w:r w:rsidR="00F441B7">
        <w:rPr>
          <w:u w:val="single"/>
        </w:rPr>
        <w:fldChar w:fldCharType="begin"/>
      </w:r>
      <w:r w:rsidR="000E0B9D">
        <w:rPr>
          <w:u w:val="single"/>
        </w:rPr>
        <w:instrText xml:space="preserve"> REF _Ref396781803 \r \h </w:instrText>
      </w:r>
      <w:r w:rsidR="00F441B7">
        <w:rPr>
          <w:u w:val="single"/>
        </w:rPr>
      </w:r>
      <w:r w:rsidR="00F441B7">
        <w:rPr>
          <w:u w:val="single"/>
        </w:rPr>
        <w:fldChar w:fldCharType="separate"/>
      </w:r>
      <w:r w:rsidR="00CC29EC">
        <w:rPr>
          <w:u w:val="single"/>
        </w:rPr>
        <w:t>2.10(a)</w:t>
      </w:r>
      <w:r w:rsidR="00F441B7">
        <w:rPr>
          <w:u w:val="single"/>
        </w:rPr>
        <w:fldChar w:fldCharType="end"/>
      </w:r>
      <w:r w:rsidRPr="00D736C1">
        <w:t xml:space="preserve">), undivided ownership interests, as tenant in common, in all of Idaho Power’s right, title and interest in, and to the assets constituting (i) the </w:t>
      </w:r>
      <w:r w:rsidR="00E72183">
        <w:t>Idaho Power Equipment</w:t>
      </w:r>
      <w:r w:rsidRPr="00D736C1">
        <w:t xml:space="preserve"> and (ii) certain </w:t>
      </w:r>
      <w:r w:rsidR="00E72183">
        <w:t>Existing Joint Equipment</w:t>
      </w:r>
      <w:r w:rsidRPr="00D736C1">
        <w:t xml:space="preserve">, equal to the ownership percentages set forth opposite such </w:t>
      </w:r>
      <w:r w:rsidR="00EC4BBC">
        <w:t>Equipment</w:t>
      </w:r>
      <w:r w:rsidRPr="00D736C1">
        <w:t xml:space="preserve"> in </w:t>
      </w:r>
      <w:r w:rsidRPr="00D736C1">
        <w:rPr>
          <w:u w:val="single"/>
        </w:rPr>
        <w:t xml:space="preserve">Exhibit </w:t>
      </w:r>
      <w:r w:rsidR="00DE7E71">
        <w:rPr>
          <w:u w:val="single"/>
        </w:rPr>
        <w:t>A</w:t>
      </w:r>
      <w:r w:rsidRPr="00D736C1">
        <w:t xml:space="preserve"> </w:t>
      </w:r>
      <w:r w:rsidRPr="00D736C1">
        <w:rPr>
          <w:szCs w:val="24"/>
        </w:rPr>
        <w:t>in the column labeled “</w:t>
      </w:r>
      <w:r w:rsidR="009F19CD">
        <w:rPr>
          <w:szCs w:val="24"/>
        </w:rPr>
        <w:t>Quantity</w:t>
      </w:r>
      <w:r w:rsidRPr="00D736C1">
        <w:rPr>
          <w:szCs w:val="24"/>
        </w:rPr>
        <w:t xml:space="preserve"> Transferred to Other Owner” for Idaho Power </w:t>
      </w:r>
      <w:r w:rsidRPr="00D736C1">
        <w:t>(collectively, the “</w:t>
      </w:r>
      <w:r w:rsidRPr="00D736C1">
        <w:rPr>
          <w:u w:val="single"/>
        </w:rPr>
        <w:t>PacifiCorp Ownership Percentages</w:t>
      </w:r>
      <w:r w:rsidRPr="00D736C1">
        <w:t>”), but excluding the Idaho Power Excluded Assets (collectively, the “</w:t>
      </w:r>
      <w:r w:rsidRPr="00D736C1">
        <w:rPr>
          <w:u w:val="single"/>
        </w:rPr>
        <w:t>PacifiCorp Acquired Assets</w:t>
      </w:r>
      <w:r w:rsidRPr="00D736C1">
        <w:t>”).</w:t>
      </w:r>
      <w:bookmarkStart w:id="19" w:name="_Ref396790265"/>
      <w:bookmarkEnd w:id="18"/>
      <w:r w:rsidRPr="00D736C1">
        <w:t xml:space="preserve"> </w:t>
      </w:r>
      <w:r w:rsidR="005C119E">
        <w:rPr>
          <w:szCs w:val="24"/>
        </w:rPr>
        <w:t xml:space="preserve">For illustrative purposes, </w:t>
      </w:r>
      <w:r w:rsidR="005C119E" w:rsidRPr="00063173">
        <w:rPr>
          <w:szCs w:val="24"/>
          <w:u w:val="single"/>
        </w:rPr>
        <w:t xml:space="preserve">Exhibit </w:t>
      </w:r>
      <w:r w:rsidR="00DE7E71">
        <w:rPr>
          <w:szCs w:val="24"/>
          <w:u w:val="single"/>
        </w:rPr>
        <w:t>A</w:t>
      </w:r>
      <w:r w:rsidR="005C119E">
        <w:rPr>
          <w:szCs w:val="24"/>
        </w:rPr>
        <w:t xml:space="preserve"> also sets forth the respective undivided ownership percentages of the Parties in the </w:t>
      </w:r>
      <w:r w:rsidR="00E72183">
        <w:rPr>
          <w:szCs w:val="24"/>
        </w:rPr>
        <w:t>PacifiCorp Equipment</w:t>
      </w:r>
      <w:r w:rsidR="005C119E">
        <w:rPr>
          <w:szCs w:val="24"/>
        </w:rPr>
        <w:t xml:space="preserve">, the </w:t>
      </w:r>
      <w:r w:rsidR="00E72183">
        <w:rPr>
          <w:szCs w:val="24"/>
        </w:rPr>
        <w:t>Idaho Power Equipment</w:t>
      </w:r>
      <w:r w:rsidR="005C119E">
        <w:rPr>
          <w:szCs w:val="24"/>
        </w:rPr>
        <w:t xml:space="preserve"> and the </w:t>
      </w:r>
      <w:r w:rsidR="00E72183">
        <w:rPr>
          <w:szCs w:val="24"/>
        </w:rPr>
        <w:t>Existing Joint Equipment</w:t>
      </w:r>
      <w:r w:rsidR="005C119E">
        <w:rPr>
          <w:szCs w:val="24"/>
        </w:rPr>
        <w:t xml:space="preserve"> both (x) prior to the Closing, and (y) </w:t>
      </w:r>
      <w:r w:rsidR="005044D6">
        <w:rPr>
          <w:szCs w:val="24"/>
        </w:rPr>
        <w:t>upon the consummation</w:t>
      </w:r>
      <w:r w:rsidR="005C119E">
        <w:rPr>
          <w:szCs w:val="24"/>
        </w:rPr>
        <w:t xml:space="preserve"> of the Closing.</w:t>
      </w:r>
    </w:p>
    <w:p w:rsidR="00275A7B" w:rsidRPr="00123A33" w:rsidRDefault="00275A7B" w:rsidP="001D58AA">
      <w:pPr>
        <w:pStyle w:val="Heading2"/>
        <w:tabs>
          <w:tab w:val="clear" w:pos="1800"/>
          <w:tab w:val="num" w:pos="1440"/>
        </w:tabs>
        <w:spacing w:line="240" w:lineRule="auto"/>
        <w:ind w:left="0"/>
      </w:pPr>
      <w:bookmarkStart w:id="20" w:name="_Ref396879861"/>
      <w:bookmarkStart w:id="21" w:name="_Toc401739756"/>
      <w:r w:rsidRPr="00123A33">
        <w:rPr>
          <w:u w:val="single"/>
        </w:rPr>
        <w:t>Excluded Assets</w:t>
      </w:r>
      <w:r>
        <w:t>.</w:t>
      </w:r>
      <w:bookmarkEnd w:id="20"/>
      <w:bookmarkEnd w:id="21"/>
    </w:p>
    <w:p w:rsidR="00275A7B" w:rsidRPr="0014345C" w:rsidRDefault="00275A7B" w:rsidP="00275A7B">
      <w:pPr>
        <w:pStyle w:val="Heading3"/>
        <w:tabs>
          <w:tab w:val="clear" w:pos="4590"/>
          <w:tab w:val="num" w:pos="5040"/>
        </w:tabs>
        <w:spacing w:line="240" w:lineRule="auto"/>
        <w:jc w:val="both"/>
        <w:rPr>
          <w:szCs w:val="24"/>
        </w:rPr>
      </w:pPr>
      <w:bookmarkStart w:id="22" w:name="_Ref396879857"/>
      <w:r w:rsidRPr="0014345C">
        <w:rPr>
          <w:szCs w:val="24"/>
          <w:u w:val="single"/>
        </w:rPr>
        <w:t>Idaho Power Excluded Assets</w:t>
      </w:r>
      <w:r w:rsidRPr="0014345C">
        <w:rPr>
          <w:szCs w:val="24"/>
        </w:rPr>
        <w:t xml:space="preserve">.  The PacifiCorp Acquired Assets do not include any property or assets of Idaho Power not described in </w:t>
      </w:r>
      <w:r w:rsidRPr="0014345C">
        <w:rPr>
          <w:szCs w:val="24"/>
          <w:u w:val="single"/>
        </w:rPr>
        <w:t xml:space="preserve">Section </w:t>
      </w:r>
      <w:r w:rsidR="00F441B7">
        <w:rPr>
          <w:szCs w:val="24"/>
          <w:u w:val="single"/>
        </w:rPr>
        <w:fldChar w:fldCharType="begin"/>
      </w:r>
      <w:r>
        <w:rPr>
          <w:szCs w:val="24"/>
          <w:u w:val="single"/>
        </w:rPr>
        <w:instrText xml:space="preserve"> REF _Ref396790194 \r \h </w:instrText>
      </w:r>
      <w:r w:rsidR="00F441B7">
        <w:rPr>
          <w:szCs w:val="24"/>
          <w:u w:val="single"/>
        </w:rPr>
      </w:r>
      <w:r w:rsidR="00F441B7">
        <w:rPr>
          <w:szCs w:val="24"/>
          <w:u w:val="single"/>
        </w:rPr>
        <w:fldChar w:fldCharType="separate"/>
      </w:r>
      <w:r w:rsidR="00CC29EC">
        <w:rPr>
          <w:szCs w:val="24"/>
          <w:u w:val="single"/>
        </w:rPr>
        <w:t>2.1(b)</w:t>
      </w:r>
      <w:r w:rsidR="00F441B7">
        <w:rPr>
          <w:szCs w:val="24"/>
          <w:u w:val="single"/>
        </w:rPr>
        <w:fldChar w:fldCharType="end"/>
      </w:r>
      <w:r w:rsidRPr="0014345C">
        <w:rPr>
          <w:szCs w:val="24"/>
        </w:rPr>
        <w:t xml:space="preserve"> and, notwithstanding any provision to the contrary in </w:t>
      </w:r>
      <w:r w:rsidRPr="0014345C">
        <w:rPr>
          <w:szCs w:val="24"/>
          <w:u w:val="single"/>
        </w:rPr>
        <w:t xml:space="preserve">Section </w:t>
      </w:r>
      <w:r w:rsidR="00F441B7">
        <w:rPr>
          <w:szCs w:val="24"/>
          <w:u w:val="single"/>
        </w:rPr>
        <w:fldChar w:fldCharType="begin"/>
      </w:r>
      <w:r>
        <w:rPr>
          <w:szCs w:val="24"/>
          <w:u w:val="single"/>
        </w:rPr>
        <w:instrText xml:space="preserve"> REF _Ref396790194 \r \h </w:instrText>
      </w:r>
      <w:r w:rsidR="00F441B7">
        <w:rPr>
          <w:szCs w:val="24"/>
          <w:u w:val="single"/>
        </w:rPr>
      </w:r>
      <w:r w:rsidR="00F441B7">
        <w:rPr>
          <w:szCs w:val="24"/>
          <w:u w:val="single"/>
        </w:rPr>
        <w:fldChar w:fldCharType="separate"/>
      </w:r>
      <w:r w:rsidR="00CC29EC">
        <w:rPr>
          <w:szCs w:val="24"/>
          <w:u w:val="single"/>
        </w:rPr>
        <w:t>2.1(b)</w:t>
      </w:r>
      <w:r w:rsidR="00F441B7">
        <w:rPr>
          <w:szCs w:val="24"/>
          <w:u w:val="single"/>
        </w:rPr>
        <w:fldChar w:fldCharType="end"/>
      </w:r>
      <w:r w:rsidRPr="0014345C">
        <w:rPr>
          <w:szCs w:val="24"/>
        </w:rPr>
        <w:t xml:space="preserve"> or elsewhere in this Agreement, the PacifiCorp Acquired Assets do not include the following property or assets of Idaho Power (all assets excluded pursuant to this </w:t>
      </w:r>
      <w:r w:rsidRPr="0014345C">
        <w:rPr>
          <w:szCs w:val="24"/>
          <w:u w:val="single"/>
        </w:rPr>
        <w:t xml:space="preserve">Section </w:t>
      </w:r>
      <w:r w:rsidR="00F441B7">
        <w:rPr>
          <w:szCs w:val="24"/>
          <w:u w:val="single"/>
        </w:rPr>
        <w:fldChar w:fldCharType="begin"/>
      </w:r>
      <w:r>
        <w:rPr>
          <w:szCs w:val="24"/>
          <w:u w:val="single"/>
        </w:rPr>
        <w:instrText xml:space="preserve"> REF _Ref396879861 \r \h </w:instrText>
      </w:r>
      <w:r w:rsidR="00F441B7">
        <w:rPr>
          <w:szCs w:val="24"/>
          <w:u w:val="single"/>
        </w:rPr>
      </w:r>
      <w:r w:rsidR="00F441B7">
        <w:rPr>
          <w:szCs w:val="24"/>
          <w:u w:val="single"/>
        </w:rPr>
        <w:fldChar w:fldCharType="separate"/>
      </w:r>
      <w:r w:rsidR="00CC29EC">
        <w:rPr>
          <w:szCs w:val="24"/>
          <w:u w:val="single"/>
        </w:rPr>
        <w:t>2.2</w:t>
      </w:r>
      <w:r w:rsidR="00F441B7">
        <w:rPr>
          <w:szCs w:val="24"/>
          <w:u w:val="single"/>
        </w:rPr>
        <w:fldChar w:fldCharType="end"/>
      </w:r>
      <w:r w:rsidR="00F441B7">
        <w:rPr>
          <w:szCs w:val="24"/>
          <w:u w:val="single"/>
        </w:rPr>
        <w:fldChar w:fldCharType="begin"/>
      </w:r>
      <w:r>
        <w:rPr>
          <w:szCs w:val="24"/>
          <w:u w:val="single"/>
        </w:rPr>
        <w:instrText xml:space="preserve"> REF _Ref396879857 \r \h </w:instrText>
      </w:r>
      <w:r w:rsidR="00F441B7">
        <w:rPr>
          <w:szCs w:val="24"/>
          <w:u w:val="single"/>
        </w:rPr>
      </w:r>
      <w:r w:rsidR="00F441B7">
        <w:rPr>
          <w:szCs w:val="24"/>
          <w:u w:val="single"/>
        </w:rPr>
        <w:fldChar w:fldCharType="separate"/>
      </w:r>
      <w:r w:rsidR="00CC29EC">
        <w:rPr>
          <w:szCs w:val="24"/>
          <w:u w:val="single"/>
        </w:rPr>
        <w:t>(a)</w:t>
      </w:r>
      <w:r w:rsidR="00F441B7">
        <w:rPr>
          <w:szCs w:val="24"/>
          <w:u w:val="single"/>
        </w:rPr>
        <w:fldChar w:fldCharType="end"/>
      </w:r>
      <w:r w:rsidRPr="0014345C">
        <w:rPr>
          <w:szCs w:val="24"/>
        </w:rPr>
        <w:t xml:space="preserve">, the </w:t>
      </w:r>
      <w:r>
        <w:rPr>
          <w:szCs w:val="24"/>
        </w:rPr>
        <w:t>“</w:t>
      </w:r>
      <w:r w:rsidRPr="0014345C">
        <w:rPr>
          <w:szCs w:val="24"/>
          <w:u w:val="single"/>
        </w:rPr>
        <w:t>Idaho Power Excluded Assets</w:t>
      </w:r>
      <w:r>
        <w:rPr>
          <w:szCs w:val="24"/>
        </w:rPr>
        <w:t>”</w:t>
      </w:r>
      <w:r w:rsidRPr="0014345C">
        <w:rPr>
          <w:szCs w:val="24"/>
        </w:rPr>
        <w:t>)</w:t>
      </w:r>
      <w:r>
        <w:rPr>
          <w:szCs w:val="24"/>
        </w:rPr>
        <w:t>, and PacifiCorp shall have no L</w:t>
      </w:r>
      <w:r w:rsidRPr="0014345C">
        <w:rPr>
          <w:szCs w:val="24"/>
        </w:rPr>
        <w:t>iability with respect thereto:</w:t>
      </w:r>
      <w:bookmarkEnd w:id="19"/>
      <w:bookmarkEnd w:id="22"/>
      <w:r w:rsidRPr="0014345C">
        <w:rPr>
          <w:szCs w:val="24"/>
        </w:rPr>
        <w:t xml:space="preserve">  </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the Idaho Power Marks;</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all cash, cash equivalents, bank deposits, accounts receivable, and any income, sales, payroll or other tax receivables;</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 xml:space="preserve">subject to </w:t>
      </w:r>
      <w:r w:rsidRPr="0014345C">
        <w:rPr>
          <w:rFonts w:eastAsia="PMingLiU"/>
          <w:szCs w:val="24"/>
          <w:u w:val="single"/>
        </w:rPr>
        <w:t xml:space="preserve">Section </w:t>
      </w:r>
      <w:r w:rsidR="00F441B7">
        <w:rPr>
          <w:rFonts w:eastAsia="PMingLiU"/>
          <w:szCs w:val="24"/>
          <w:highlight w:val="yellow"/>
          <w:u w:val="single"/>
        </w:rPr>
        <w:fldChar w:fldCharType="begin"/>
      </w:r>
      <w:r>
        <w:rPr>
          <w:rFonts w:eastAsia="PMingLiU"/>
          <w:szCs w:val="24"/>
          <w:u w:val="single"/>
        </w:rPr>
        <w:instrText xml:space="preserve"> REF _Ref396820225 \r \h </w:instrText>
      </w:r>
      <w:r w:rsidR="00F441B7">
        <w:rPr>
          <w:rFonts w:eastAsia="PMingLiU"/>
          <w:szCs w:val="24"/>
          <w:highlight w:val="yellow"/>
          <w:u w:val="single"/>
        </w:rPr>
      </w:r>
      <w:r w:rsidR="00F441B7">
        <w:rPr>
          <w:rFonts w:eastAsia="PMingLiU"/>
          <w:szCs w:val="24"/>
          <w:highlight w:val="yellow"/>
          <w:u w:val="single"/>
        </w:rPr>
        <w:fldChar w:fldCharType="separate"/>
      </w:r>
      <w:r w:rsidR="00CC29EC">
        <w:rPr>
          <w:rFonts w:eastAsia="PMingLiU"/>
          <w:szCs w:val="24"/>
          <w:u w:val="single"/>
        </w:rPr>
        <w:t>2.6</w:t>
      </w:r>
      <w:r w:rsidR="00F441B7">
        <w:rPr>
          <w:rFonts w:eastAsia="PMingLiU"/>
          <w:szCs w:val="24"/>
          <w:highlight w:val="yellow"/>
          <w:u w:val="single"/>
        </w:rPr>
        <w:fldChar w:fldCharType="end"/>
      </w:r>
      <w:r w:rsidRPr="0014345C">
        <w:rPr>
          <w:rFonts w:eastAsia="PMingLiU"/>
          <w:szCs w:val="24"/>
        </w:rPr>
        <w:t>, any refund or credit (A) related to Taxes paid by or on behalf of Idaho Power, whether such refund is received as a payment or as a credit against future Taxes payable, or (B) relating to a period before the Closing Date;</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all of the Claims of Idaho Power against any Person</w:t>
      </w:r>
      <w:r w:rsidRPr="0014345C">
        <w:rPr>
          <w:szCs w:val="24"/>
        </w:rPr>
        <w:t xml:space="preserve"> related to, arising from or associated with the PacifiCorp Acquired Assets</w:t>
      </w:r>
      <w:r w:rsidRPr="0014345C">
        <w:rPr>
          <w:rFonts w:eastAsia="PMingLiU"/>
          <w:szCs w:val="24"/>
        </w:rPr>
        <w:t xml:space="preserve"> relating to a period before the Closing Date;</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all insurance policies, and rights thereunder, including any such policies and rights in respect of the PacifiCorp Acquired Assets;</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the rights of Idaho Power arising under or in connection with this Agreement, any Related Document delivered in connection herewith, and any of the transactions contemplated hereby and thereby;</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 xml:space="preserve">all Contracts entered into by Idaho Power </w:t>
      </w:r>
      <w:r w:rsidRPr="0014345C">
        <w:rPr>
          <w:szCs w:val="24"/>
        </w:rPr>
        <w:t>related to, arising from or associated with the PacifiCorp Acquired Assets</w:t>
      </w:r>
      <w:r w:rsidRPr="0014345C">
        <w:rPr>
          <w:rFonts w:eastAsia="PMingLiU"/>
          <w:szCs w:val="24"/>
        </w:rPr>
        <w:t>;</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all software, software licenses, information systems</w:t>
      </w:r>
      <w:r>
        <w:rPr>
          <w:rFonts w:eastAsia="PMingLiU"/>
          <w:szCs w:val="24"/>
        </w:rPr>
        <w:t xml:space="preserve"> and</w:t>
      </w:r>
      <w:r w:rsidRPr="0014345C">
        <w:rPr>
          <w:rFonts w:eastAsia="PMingLiU"/>
          <w:szCs w:val="24"/>
        </w:rPr>
        <w:t xml:space="preserve"> management systems owned or used by Idaho Power </w:t>
      </w:r>
      <w:r w:rsidRPr="0014345C">
        <w:rPr>
          <w:szCs w:val="24"/>
        </w:rPr>
        <w:t>related to, arising from or associated with the PacifiCorp Acquired Assets</w:t>
      </w:r>
      <w:r w:rsidRPr="0014345C">
        <w:rPr>
          <w:rFonts w:eastAsia="PMingLiU"/>
          <w:szCs w:val="24"/>
        </w:rPr>
        <w:t>;</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 xml:space="preserve">all communication towers, </w:t>
      </w:r>
      <w:r>
        <w:rPr>
          <w:rFonts w:eastAsia="PMingLiU"/>
          <w:szCs w:val="24"/>
        </w:rPr>
        <w:t xml:space="preserve">communication </w:t>
      </w:r>
      <w:r w:rsidRPr="0014345C">
        <w:rPr>
          <w:rFonts w:eastAsia="PMingLiU"/>
          <w:szCs w:val="24"/>
        </w:rPr>
        <w:t xml:space="preserve">equipment and related assets of Idaho Power </w:t>
      </w:r>
      <w:r w:rsidRPr="0014345C">
        <w:rPr>
          <w:szCs w:val="24"/>
        </w:rPr>
        <w:t>related to, arising from or associated with the PacifiCorp Acquired Assets</w:t>
      </w:r>
      <w:r w:rsidRPr="006A52A3">
        <w:rPr>
          <w:rFonts w:eastAsia="PMingLiU"/>
          <w:szCs w:val="24"/>
        </w:rPr>
        <w:t>,</w:t>
      </w:r>
      <w:r w:rsidRPr="0014345C">
        <w:rPr>
          <w:rFonts w:eastAsia="PMingLiU"/>
          <w:szCs w:val="24"/>
        </w:rPr>
        <w:t xml:space="preserve"> </w:t>
      </w:r>
      <w:r>
        <w:rPr>
          <w:rFonts w:eastAsia="PMingLiU"/>
          <w:szCs w:val="24"/>
        </w:rPr>
        <w:t xml:space="preserve">except to the extent any such assets are specifically </w:t>
      </w:r>
      <w:r w:rsidR="002E786A" w:rsidRPr="002E786A">
        <w:rPr>
          <w:rFonts w:eastAsia="PMingLiU"/>
          <w:szCs w:val="24"/>
        </w:rPr>
        <w:t xml:space="preserve">identified by the Parties pursuant to the process described in </w:t>
      </w:r>
      <w:r w:rsidR="002E786A" w:rsidRPr="002E786A">
        <w:rPr>
          <w:rFonts w:eastAsia="PMingLiU"/>
          <w:szCs w:val="24"/>
          <w:u w:val="single"/>
        </w:rPr>
        <w:t xml:space="preserve">Section </w:t>
      </w:r>
      <w:r w:rsidR="00F441B7">
        <w:rPr>
          <w:rFonts w:eastAsia="PMingLiU"/>
          <w:szCs w:val="24"/>
          <w:highlight w:val="yellow"/>
          <w:u w:val="single"/>
        </w:rPr>
        <w:fldChar w:fldCharType="begin"/>
      </w:r>
      <w:r w:rsidR="00955566">
        <w:rPr>
          <w:rFonts w:eastAsia="PMingLiU"/>
          <w:szCs w:val="24"/>
          <w:u w:val="single"/>
        </w:rPr>
        <w:instrText xml:space="preserve"> REF _Ref400058668 \r \h </w:instrText>
      </w:r>
      <w:r w:rsidR="00F441B7">
        <w:rPr>
          <w:rFonts w:eastAsia="PMingLiU"/>
          <w:szCs w:val="24"/>
          <w:highlight w:val="yellow"/>
          <w:u w:val="single"/>
        </w:rPr>
      </w:r>
      <w:r w:rsidR="00F441B7">
        <w:rPr>
          <w:rFonts w:eastAsia="PMingLiU"/>
          <w:szCs w:val="24"/>
          <w:highlight w:val="yellow"/>
          <w:u w:val="single"/>
        </w:rPr>
        <w:fldChar w:fldCharType="separate"/>
      </w:r>
      <w:r w:rsidR="00CC29EC">
        <w:rPr>
          <w:rFonts w:eastAsia="PMingLiU"/>
          <w:szCs w:val="24"/>
          <w:u w:val="single"/>
        </w:rPr>
        <w:t>4.8</w:t>
      </w:r>
      <w:r w:rsidR="00F441B7">
        <w:rPr>
          <w:rFonts w:eastAsia="PMingLiU"/>
          <w:szCs w:val="24"/>
          <w:highlight w:val="yellow"/>
          <w:u w:val="single"/>
        </w:rPr>
        <w:fldChar w:fldCharType="end"/>
      </w:r>
      <w:r>
        <w:rPr>
          <w:rFonts w:eastAsia="PMingLiU"/>
          <w:szCs w:val="24"/>
        </w:rPr>
        <w:t>;</w:t>
      </w:r>
    </w:p>
    <w:p w:rsidR="00275A7B" w:rsidRDefault="00275A7B" w:rsidP="001D58AA">
      <w:pPr>
        <w:pStyle w:val="Heading4"/>
        <w:tabs>
          <w:tab w:val="clear" w:pos="2880"/>
          <w:tab w:val="num" w:pos="2160"/>
        </w:tabs>
        <w:spacing w:line="240" w:lineRule="auto"/>
        <w:jc w:val="both"/>
        <w:rPr>
          <w:rFonts w:eastAsia="PMingLiU"/>
          <w:szCs w:val="24"/>
        </w:rPr>
      </w:pPr>
      <w:r>
        <w:rPr>
          <w:rFonts w:eastAsia="PMingLiU"/>
          <w:szCs w:val="24"/>
        </w:rPr>
        <w:t xml:space="preserve">all real property </w:t>
      </w:r>
      <w:r w:rsidR="007C4DC8">
        <w:rPr>
          <w:rFonts w:eastAsia="PMingLiU"/>
          <w:szCs w:val="24"/>
        </w:rPr>
        <w:t>upon</w:t>
      </w:r>
      <w:r>
        <w:rPr>
          <w:rFonts w:eastAsia="PMingLiU"/>
          <w:szCs w:val="24"/>
        </w:rPr>
        <w:t xml:space="preserve"> which </w:t>
      </w:r>
      <w:r w:rsidRPr="0014345C">
        <w:rPr>
          <w:rFonts w:eastAsia="PMingLiU"/>
          <w:szCs w:val="24"/>
        </w:rPr>
        <w:t xml:space="preserve">the </w:t>
      </w:r>
      <w:r>
        <w:rPr>
          <w:rFonts w:eastAsia="PMingLiU"/>
          <w:szCs w:val="24"/>
        </w:rPr>
        <w:t>PacifiCorp</w:t>
      </w:r>
      <w:r w:rsidRPr="0014345C">
        <w:rPr>
          <w:rFonts w:eastAsia="PMingLiU"/>
          <w:szCs w:val="24"/>
        </w:rPr>
        <w:t xml:space="preserve"> Acquired Assets</w:t>
      </w:r>
      <w:r>
        <w:rPr>
          <w:rFonts w:eastAsia="PMingLiU"/>
          <w:szCs w:val="24"/>
        </w:rPr>
        <w:t xml:space="preserve"> are </w:t>
      </w:r>
      <w:r w:rsidR="007C4DC8">
        <w:rPr>
          <w:rFonts w:eastAsia="PMingLiU"/>
          <w:szCs w:val="24"/>
        </w:rPr>
        <w:t>located</w:t>
      </w:r>
      <w:r>
        <w:rPr>
          <w:rFonts w:eastAsia="PMingLiU"/>
          <w:szCs w:val="24"/>
        </w:rPr>
        <w:t>, and all interests in real property (including, without limitation, easements, rights-of-way, permits, licenses and leases) related to the PacifiCorp</w:t>
      </w:r>
      <w:r w:rsidRPr="0014345C">
        <w:rPr>
          <w:rFonts w:eastAsia="PMingLiU"/>
          <w:szCs w:val="24"/>
        </w:rPr>
        <w:t xml:space="preserve"> Acquired Assets</w:t>
      </w:r>
      <w:r>
        <w:rPr>
          <w:rFonts w:eastAsia="PMingLiU"/>
          <w:szCs w:val="24"/>
        </w:rPr>
        <w:t>; and</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 xml:space="preserve">all other assets and properties of </w:t>
      </w:r>
      <w:r>
        <w:rPr>
          <w:rFonts w:eastAsia="PMingLiU"/>
          <w:szCs w:val="24"/>
        </w:rPr>
        <w:t>Idaho Power</w:t>
      </w:r>
      <w:r w:rsidRPr="0014345C">
        <w:rPr>
          <w:rFonts w:eastAsia="PMingLiU"/>
          <w:szCs w:val="24"/>
        </w:rPr>
        <w:t xml:space="preserve"> other than the </w:t>
      </w:r>
      <w:r>
        <w:rPr>
          <w:rFonts w:eastAsia="PMingLiU"/>
          <w:szCs w:val="24"/>
        </w:rPr>
        <w:t>PacifiCorp</w:t>
      </w:r>
      <w:r w:rsidRPr="0014345C">
        <w:rPr>
          <w:rFonts w:eastAsia="PMingLiU"/>
          <w:szCs w:val="24"/>
        </w:rPr>
        <w:t xml:space="preserve"> Acquired Assets.</w:t>
      </w:r>
    </w:p>
    <w:p w:rsidR="00275A7B" w:rsidRPr="0014345C" w:rsidRDefault="00275A7B" w:rsidP="00275A7B">
      <w:pPr>
        <w:pStyle w:val="Heading3"/>
        <w:tabs>
          <w:tab w:val="clear" w:pos="4590"/>
          <w:tab w:val="num" w:pos="5040"/>
        </w:tabs>
        <w:spacing w:line="240" w:lineRule="auto"/>
        <w:jc w:val="both"/>
        <w:rPr>
          <w:szCs w:val="24"/>
        </w:rPr>
      </w:pPr>
      <w:bookmarkStart w:id="23" w:name="_Ref396821932"/>
      <w:r w:rsidRPr="0014345C">
        <w:rPr>
          <w:szCs w:val="24"/>
          <w:u w:val="single"/>
        </w:rPr>
        <w:t>PacifiCorp Excluded Assets</w:t>
      </w:r>
      <w:r w:rsidRPr="0014345C">
        <w:rPr>
          <w:szCs w:val="24"/>
        </w:rPr>
        <w:t xml:space="preserve">.  The Idaho Power Acquired Assets do not include any property or assets of PacifiCorp not described in </w:t>
      </w:r>
      <w:r w:rsidRPr="0014345C">
        <w:rPr>
          <w:szCs w:val="24"/>
          <w:u w:val="single"/>
        </w:rPr>
        <w:t xml:space="preserve">Section </w:t>
      </w:r>
      <w:r w:rsidR="00F441B7">
        <w:rPr>
          <w:szCs w:val="24"/>
          <w:u w:val="single"/>
        </w:rPr>
        <w:fldChar w:fldCharType="begin"/>
      </w:r>
      <w:r>
        <w:rPr>
          <w:szCs w:val="24"/>
          <w:u w:val="single"/>
        </w:rPr>
        <w:instrText xml:space="preserve"> REF _Ref396821913 \r \h </w:instrText>
      </w:r>
      <w:r w:rsidR="00F441B7">
        <w:rPr>
          <w:szCs w:val="24"/>
          <w:u w:val="single"/>
        </w:rPr>
      </w:r>
      <w:r w:rsidR="00F441B7">
        <w:rPr>
          <w:szCs w:val="24"/>
          <w:u w:val="single"/>
        </w:rPr>
        <w:fldChar w:fldCharType="separate"/>
      </w:r>
      <w:r w:rsidR="00CC29EC">
        <w:rPr>
          <w:szCs w:val="24"/>
          <w:u w:val="single"/>
        </w:rPr>
        <w:t>2.1(a)</w:t>
      </w:r>
      <w:r w:rsidR="00F441B7">
        <w:rPr>
          <w:szCs w:val="24"/>
          <w:u w:val="single"/>
        </w:rPr>
        <w:fldChar w:fldCharType="end"/>
      </w:r>
      <w:r w:rsidRPr="0014345C">
        <w:rPr>
          <w:szCs w:val="24"/>
        </w:rPr>
        <w:t xml:space="preserve"> and, notwithstanding any provision to the contrary in </w:t>
      </w:r>
      <w:r w:rsidRPr="0014345C">
        <w:rPr>
          <w:szCs w:val="24"/>
          <w:u w:val="single"/>
        </w:rPr>
        <w:t xml:space="preserve">Section </w:t>
      </w:r>
      <w:r w:rsidR="00F441B7">
        <w:rPr>
          <w:szCs w:val="24"/>
          <w:u w:val="single"/>
        </w:rPr>
        <w:fldChar w:fldCharType="begin"/>
      </w:r>
      <w:r>
        <w:rPr>
          <w:szCs w:val="24"/>
          <w:u w:val="single"/>
        </w:rPr>
        <w:instrText xml:space="preserve"> REF _Ref396821913 \r \h </w:instrText>
      </w:r>
      <w:r w:rsidR="00F441B7">
        <w:rPr>
          <w:szCs w:val="24"/>
          <w:u w:val="single"/>
        </w:rPr>
      </w:r>
      <w:r w:rsidR="00F441B7">
        <w:rPr>
          <w:szCs w:val="24"/>
          <w:u w:val="single"/>
        </w:rPr>
        <w:fldChar w:fldCharType="separate"/>
      </w:r>
      <w:r w:rsidR="00CC29EC">
        <w:rPr>
          <w:szCs w:val="24"/>
          <w:u w:val="single"/>
        </w:rPr>
        <w:t>2.1(a)</w:t>
      </w:r>
      <w:r w:rsidR="00F441B7">
        <w:rPr>
          <w:szCs w:val="24"/>
          <w:u w:val="single"/>
        </w:rPr>
        <w:fldChar w:fldCharType="end"/>
      </w:r>
      <w:r w:rsidRPr="0014345C">
        <w:rPr>
          <w:szCs w:val="24"/>
        </w:rPr>
        <w:t xml:space="preserve"> or elsewhere in this Agreement, the Idaho Power Acquired Assets do not include the following property or assets of PacifiCorp (all assets excluded pursuant to this </w:t>
      </w:r>
      <w:r w:rsidRPr="0014345C">
        <w:rPr>
          <w:szCs w:val="24"/>
          <w:u w:val="single"/>
        </w:rPr>
        <w:t>Section</w:t>
      </w:r>
      <w:r>
        <w:rPr>
          <w:szCs w:val="24"/>
          <w:u w:val="single"/>
        </w:rPr>
        <w:t xml:space="preserve"> </w:t>
      </w:r>
      <w:r w:rsidR="00F441B7">
        <w:rPr>
          <w:szCs w:val="24"/>
          <w:u w:val="single"/>
        </w:rPr>
        <w:fldChar w:fldCharType="begin"/>
      </w:r>
      <w:r>
        <w:rPr>
          <w:szCs w:val="24"/>
          <w:u w:val="single"/>
        </w:rPr>
        <w:instrText xml:space="preserve"> REF _Ref396879861 \r \h </w:instrText>
      </w:r>
      <w:r w:rsidR="00F441B7">
        <w:rPr>
          <w:szCs w:val="24"/>
          <w:u w:val="single"/>
        </w:rPr>
      </w:r>
      <w:r w:rsidR="00F441B7">
        <w:rPr>
          <w:szCs w:val="24"/>
          <w:u w:val="single"/>
        </w:rPr>
        <w:fldChar w:fldCharType="separate"/>
      </w:r>
      <w:r w:rsidR="00CC29EC">
        <w:rPr>
          <w:szCs w:val="24"/>
          <w:u w:val="single"/>
        </w:rPr>
        <w:t>2.2</w:t>
      </w:r>
      <w:r w:rsidR="00F441B7">
        <w:rPr>
          <w:szCs w:val="24"/>
          <w:u w:val="single"/>
        </w:rPr>
        <w:fldChar w:fldCharType="end"/>
      </w:r>
      <w:r w:rsidR="00F441B7">
        <w:rPr>
          <w:szCs w:val="24"/>
          <w:u w:val="single"/>
        </w:rPr>
        <w:fldChar w:fldCharType="begin"/>
      </w:r>
      <w:r>
        <w:rPr>
          <w:szCs w:val="24"/>
          <w:u w:val="single"/>
        </w:rPr>
        <w:instrText xml:space="preserve"> REF _Ref396821932 \r \h </w:instrText>
      </w:r>
      <w:r w:rsidR="00F441B7">
        <w:rPr>
          <w:szCs w:val="24"/>
          <w:u w:val="single"/>
        </w:rPr>
      </w:r>
      <w:r w:rsidR="00F441B7">
        <w:rPr>
          <w:szCs w:val="24"/>
          <w:u w:val="single"/>
        </w:rPr>
        <w:fldChar w:fldCharType="separate"/>
      </w:r>
      <w:r w:rsidR="00CC29EC">
        <w:rPr>
          <w:szCs w:val="24"/>
          <w:u w:val="single"/>
        </w:rPr>
        <w:t>(b)</w:t>
      </w:r>
      <w:r w:rsidR="00F441B7">
        <w:rPr>
          <w:szCs w:val="24"/>
          <w:u w:val="single"/>
        </w:rPr>
        <w:fldChar w:fldCharType="end"/>
      </w:r>
      <w:r w:rsidRPr="0014345C">
        <w:rPr>
          <w:szCs w:val="24"/>
        </w:rPr>
        <w:t xml:space="preserve">, the </w:t>
      </w:r>
      <w:r>
        <w:rPr>
          <w:szCs w:val="24"/>
        </w:rPr>
        <w:t>“</w:t>
      </w:r>
      <w:r w:rsidRPr="0014345C">
        <w:rPr>
          <w:szCs w:val="24"/>
          <w:u w:val="single"/>
        </w:rPr>
        <w:t>PacifiCorp Excluded Assets</w:t>
      </w:r>
      <w:r>
        <w:rPr>
          <w:szCs w:val="24"/>
        </w:rPr>
        <w:t>”</w:t>
      </w:r>
      <w:r w:rsidRPr="0014345C">
        <w:rPr>
          <w:szCs w:val="24"/>
        </w:rPr>
        <w:t>),</w:t>
      </w:r>
      <w:r>
        <w:rPr>
          <w:szCs w:val="24"/>
        </w:rPr>
        <w:t xml:space="preserve"> and Idaho Power shall have no L</w:t>
      </w:r>
      <w:r w:rsidRPr="0014345C">
        <w:rPr>
          <w:szCs w:val="24"/>
        </w:rPr>
        <w:t>iability with respect thereto:</w:t>
      </w:r>
      <w:bookmarkEnd w:id="23"/>
      <w:r w:rsidRPr="0014345C">
        <w:rPr>
          <w:szCs w:val="24"/>
        </w:rPr>
        <w:t xml:space="preserve">  </w:t>
      </w:r>
    </w:p>
    <w:p w:rsidR="00275A7B" w:rsidRPr="0014345C" w:rsidRDefault="00275A7B" w:rsidP="001D58AA">
      <w:pPr>
        <w:pStyle w:val="Heading4"/>
        <w:spacing w:line="240" w:lineRule="auto"/>
        <w:jc w:val="both"/>
        <w:rPr>
          <w:rFonts w:eastAsia="PMingLiU"/>
          <w:szCs w:val="24"/>
        </w:rPr>
      </w:pPr>
      <w:r w:rsidRPr="0014345C">
        <w:rPr>
          <w:rFonts w:eastAsia="PMingLiU"/>
          <w:szCs w:val="24"/>
        </w:rPr>
        <w:t>the PacifiCorp Marks;</w:t>
      </w:r>
    </w:p>
    <w:p w:rsidR="00275A7B" w:rsidRPr="0014345C" w:rsidRDefault="00275A7B" w:rsidP="001D58AA">
      <w:pPr>
        <w:pStyle w:val="Heading4"/>
        <w:spacing w:line="240" w:lineRule="auto"/>
        <w:jc w:val="both"/>
        <w:rPr>
          <w:rFonts w:eastAsia="PMingLiU"/>
          <w:szCs w:val="24"/>
        </w:rPr>
      </w:pPr>
      <w:r w:rsidRPr="0014345C">
        <w:rPr>
          <w:rFonts w:eastAsia="PMingLiU"/>
          <w:szCs w:val="24"/>
        </w:rPr>
        <w:t>all cash, cash equivalents, bank deposits, accounts receivable, and any income, sales, payroll or other tax receivables;</w:t>
      </w:r>
    </w:p>
    <w:p w:rsidR="00275A7B" w:rsidRPr="0014345C" w:rsidRDefault="00275A7B" w:rsidP="001D58AA">
      <w:pPr>
        <w:pStyle w:val="Heading4"/>
        <w:spacing w:line="240" w:lineRule="auto"/>
        <w:jc w:val="both"/>
        <w:rPr>
          <w:rFonts w:eastAsia="PMingLiU"/>
          <w:szCs w:val="24"/>
        </w:rPr>
      </w:pPr>
      <w:r w:rsidRPr="0014345C">
        <w:rPr>
          <w:rFonts w:eastAsia="PMingLiU"/>
          <w:szCs w:val="24"/>
        </w:rPr>
        <w:t xml:space="preserve">subject to </w:t>
      </w:r>
      <w:r w:rsidRPr="0014345C">
        <w:rPr>
          <w:rFonts w:eastAsia="PMingLiU"/>
          <w:szCs w:val="24"/>
          <w:u w:val="single"/>
        </w:rPr>
        <w:t xml:space="preserve">Section </w:t>
      </w:r>
      <w:r w:rsidR="00F441B7">
        <w:rPr>
          <w:rFonts w:eastAsia="PMingLiU"/>
          <w:szCs w:val="24"/>
          <w:highlight w:val="yellow"/>
          <w:u w:val="single"/>
        </w:rPr>
        <w:fldChar w:fldCharType="begin"/>
      </w:r>
      <w:r>
        <w:rPr>
          <w:rFonts w:eastAsia="PMingLiU"/>
          <w:szCs w:val="24"/>
          <w:u w:val="single"/>
        </w:rPr>
        <w:instrText xml:space="preserve"> REF _Ref396821894 \r \h </w:instrText>
      </w:r>
      <w:r w:rsidR="00F441B7">
        <w:rPr>
          <w:rFonts w:eastAsia="PMingLiU"/>
          <w:szCs w:val="24"/>
          <w:highlight w:val="yellow"/>
          <w:u w:val="single"/>
        </w:rPr>
      </w:r>
      <w:r w:rsidR="00F441B7">
        <w:rPr>
          <w:rFonts w:eastAsia="PMingLiU"/>
          <w:szCs w:val="24"/>
          <w:highlight w:val="yellow"/>
          <w:u w:val="single"/>
        </w:rPr>
        <w:fldChar w:fldCharType="separate"/>
      </w:r>
      <w:r w:rsidR="00CC29EC">
        <w:rPr>
          <w:rFonts w:eastAsia="PMingLiU"/>
          <w:szCs w:val="24"/>
          <w:u w:val="single"/>
        </w:rPr>
        <w:t>2.6</w:t>
      </w:r>
      <w:r w:rsidR="00F441B7">
        <w:rPr>
          <w:rFonts w:eastAsia="PMingLiU"/>
          <w:szCs w:val="24"/>
          <w:highlight w:val="yellow"/>
          <w:u w:val="single"/>
        </w:rPr>
        <w:fldChar w:fldCharType="end"/>
      </w:r>
      <w:r w:rsidRPr="0014345C">
        <w:rPr>
          <w:rFonts w:eastAsia="PMingLiU"/>
          <w:szCs w:val="24"/>
        </w:rPr>
        <w:t>, any refund or credit (A) related to Taxes paid by or on behalf of PacifiCorp, whether such refund is received as a payment or as a credit against future Taxes payable, or (B) relating to a period before the Closing Date;</w:t>
      </w:r>
    </w:p>
    <w:p w:rsidR="00275A7B" w:rsidRPr="0014345C" w:rsidRDefault="00275A7B" w:rsidP="001D58AA">
      <w:pPr>
        <w:pStyle w:val="Heading4"/>
        <w:spacing w:line="240" w:lineRule="auto"/>
        <w:jc w:val="both"/>
        <w:rPr>
          <w:rFonts w:eastAsia="PMingLiU"/>
          <w:szCs w:val="24"/>
        </w:rPr>
      </w:pPr>
      <w:r w:rsidRPr="0014345C">
        <w:rPr>
          <w:rFonts w:eastAsia="PMingLiU"/>
          <w:szCs w:val="24"/>
        </w:rPr>
        <w:t>all of the Claims of PacifiCorp against any Person</w:t>
      </w:r>
      <w:r w:rsidRPr="0014345C">
        <w:rPr>
          <w:szCs w:val="24"/>
        </w:rPr>
        <w:t xml:space="preserve"> related to, arising from or associated with the Idaho Power Acquired Assets</w:t>
      </w:r>
      <w:r w:rsidRPr="0014345C">
        <w:rPr>
          <w:rFonts w:eastAsia="PMingLiU"/>
          <w:szCs w:val="24"/>
        </w:rPr>
        <w:t xml:space="preserve"> relating to a period before the Closing Date;</w:t>
      </w:r>
    </w:p>
    <w:p w:rsidR="00275A7B" w:rsidRPr="0014345C" w:rsidRDefault="00275A7B" w:rsidP="001D58AA">
      <w:pPr>
        <w:pStyle w:val="Heading4"/>
        <w:spacing w:line="240" w:lineRule="auto"/>
        <w:jc w:val="both"/>
        <w:rPr>
          <w:rFonts w:eastAsia="PMingLiU"/>
          <w:szCs w:val="24"/>
        </w:rPr>
      </w:pPr>
      <w:r w:rsidRPr="0014345C">
        <w:rPr>
          <w:rFonts w:eastAsia="PMingLiU"/>
          <w:szCs w:val="24"/>
        </w:rPr>
        <w:t>all insurance policies, and rights thereunder, including any such policies and rights in respect of the Idaho Power Acquired Assets;</w:t>
      </w:r>
    </w:p>
    <w:p w:rsidR="00275A7B" w:rsidRPr="0014345C" w:rsidRDefault="00275A7B" w:rsidP="001D58AA">
      <w:pPr>
        <w:pStyle w:val="Heading4"/>
        <w:spacing w:line="240" w:lineRule="auto"/>
        <w:jc w:val="both"/>
        <w:rPr>
          <w:rFonts w:eastAsia="PMingLiU"/>
          <w:szCs w:val="24"/>
        </w:rPr>
      </w:pPr>
      <w:r w:rsidRPr="0014345C">
        <w:rPr>
          <w:rFonts w:eastAsia="PMingLiU"/>
          <w:szCs w:val="24"/>
        </w:rPr>
        <w:t>the rights of PacifiCorp arising under or in connection with this Agreement, any Related Document delivered in connection herewith, and any of the transactions contemplated hereby and thereby;</w:t>
      </w:r>
    </w:p>
    <w:p w:rsidR="00275A7B" w:rsidRPr="0014345C" w:rsidRDefault="00275A7B" w:rsidP="001D58AA">
      <w:pPr>
        <w:pStyle w:val="Heading4"/>
        <w:spacing w:line="240" w:lineRule="auto"/>
        <w:jc w:val="both"/>
        <w:rPr>
          <w:rFonts w:eastAsia="PMingLiU"/>
          <w:szCs w:val="24"/>
        </w:rPr>
      </w:pPr>
      <w:r w:rsidRPr="0014345C">
        <w:rPr>
          <w:rFonts w:eastAsia="PMingLiU"/>
          <w:szCs w:val="24"/>
        </w:rPr>
        <w:t xml:space="preserve">all Contracts entered into by PacifiCorp </w:t>
      </w:r>
      <w:r w:rsidRPr="0014345C">
        <w:rPr>
          <w:szCs w:val="24"/>
        </w:rPr>
        <w:t>related to, arising from or associated with the Idaho Power Acquired Assets</w:t>
      </w:r>
      <w:r w:rsidRPr="0014345C">
        <w:rPr>
          <w:rFonts w:eastAsia="PMingLiU"/>
          <w:szCs w:val="24"/>
        </w:rPr>
        <w:t>;</w:t>
      </w:r>
    </w:p>
    <w:p w:rsidR="00275A7B" w:rsidRPr="0014345C" w:rsidRDefault="00275A7B" w:rsidP="001D58AA">
      <w:pPr>
        <w:pStyle w:val="Heading4"/>
        <w:spacing w:line="240" w:lineRule="auto"/>
        <w:jc w:val="both"/>
        <w:rPr>
          <w:rFonts w:eastAsia="PMingLiU"/>
          <w:szCs w:val="24"/>
        </w:rPr>
      </w:pPr>
      <w:r w:rsidRPr="0014345C">
        <w:rPr>
          <w:rFonts w:eastAsia="PMingLiU"/>
          <w:szCs w:val="24"/>
        </w:rPr>
        <w:t>all software, softwar</w:t>
      </w:r>
      <w:r>
        <w:rPr>
          <w:rFonts w:eastAsia="PMingLiU"/>
          <w:szCs w:val="24"/>
        </w:rPr>
        <w:t>e licenses, information systems and</w:t>
      </w:r>
      <w:r w:rsidRPr="0014345C">
        <w:rPr>
          <w:rFonts w:eastAsia="PMingLiU"/>
          <w:szCs w:val="24"/>
        </w:rPr>
        <w:t xml:space="preserve"> management systems owned or used by PacifiCorp </w:t>
      </w:r>
      <w:r w:rsidRPr="0014345C">
        <w:rPr>
          <w:szCs w:val="24"/>
        </w:rPr>
        <w:t>related to, arising from or associated with the Idaho Power Acquired Assets</w:t>
      </w:r>
      <w:r w:rsidRPr="0014345C">
        <w:rPr>
          <w:rFonts w:eastAsia="PMingLiU"/>
          <w:szCs w:val="24"/>
        </w:rPr>
        <w:t>;</w:t>
      </w:r>
    </w:p>
    <w:p w:rsidR="00275A7B" w:rsidRPr="0014345C" w:rsidRDefault="00275A7B" w:rsidP="001D58AA">
      <w:pPr>
        <w:pStyle w:val="Heading4"/>
        <w:spacing w:line="240" w:lineRule="auto"/>
        <w:jc w:val="both"/>
        <w:rPr>
          <w:rFonts w:eastAsia="PMingLiU"/>
          <w:szCs w:val="24"/>
        </w:rPr>
      </w:pPr>
      <w:r w:rsidRPr="0014345C">
        <w:rPr>
          <w:rFonts w:eastAsia="PMingLiU"/>
          <w:szCs w:val="24"/>
        </w:rPr>
        <w:t xml:space="preserve">all communication towers, </w:t>
      </w:r>
      <w:r>
        <w:rPr>
          <w:rFonts w:eastAsia="PMingLiU"/>
          <w:szCs w:val="24"/>
        </w:rPr>
        <w:t xml:space="preserve">communication </w:t>
      </w:r>
      <w:r w:rsidRPr="0014345C">
        <w:rPr>
          <w:rFonts w:eastAsia="PMingLiU"/>
          <w:szCs w:val="24"/>
        </w:rPr>
        <w:t xml:space="preserve">equipment and related assets of </w:t>
      </w:r>
      <w:r>
        <w:rPr>
          <w:rFonts w:eastAsia="PMingLiU"/>
          <w:szCs w:val="24"/>
        </w:rPr>
        <w:t>PacifiCorp</w:t>
      </w:r>
      <w:r w:rsidRPr="0014345C">
        <w:rPr>
          <w:rFonts w:eastAsia="PMingLiU"/>
          <w:szCs w:val="24"/>
        </w:rPr>
        <w:t xml:space="preserve"> </w:t>
      </w:r>
      <w:r w:rsidRPr="0014345C">
        <w:rPr>
          <w:szCs w:val="24"/>
        </w:rPr>
        <w:t xml:space="preserve">related to, arising from or associated with the </w:t>
      </w:r>
      <w:r>
        <w:rPr>
          <w:szCs w:val="24"/>
        </w:rPr>
        <w:t xml:space="preserve">Idaho Power </w:t>
      </w:r>
      <w:r w:rsidRPr="0014345C">
        <w:rPr>
          <w:szCs w:val="24"/>
        </w:rPr>
        <w:t>Acquired Assets</w:t>
      </w:r>
      <w:r w:rsidRPr="006A52A3">
        <w:rPr>
          <w:rFonts w:eastAsia="PMingLiU"/>
          <w:szCs w:val="24"/>
        </w:rPr>
        <w:t>,</w:t>
      </w:r>
      <w:r w:rsidRPr="0014345C">
        <w:rPr>
          <w:rFonts w:eastAsia="PMingLiU"/>
          <w:szCs w:val="24"/>
        </w:rPr>
        <w:t xml:space="preserve"> </w:t>
      </w:r>
      <w:r w:rsidR="002E786A">
        <w:rPr>
          <w:rFonts w:eastAsia="PMingLiU"/>
          <w:szCs w:val="24"/>
        </w:rPr>
        <w:t xml:space="preserve">except to the extent any such assets are specifically </w:t>
      </w:r>
      <w:r w:rsidR="002E786A" w:rsidRPr="002E786A">
        <w:rPr>
          <w:rFonts w:eastAsia="PMingLiU"/>
          <w:szCs w:val="24"/>
        </w:rPr>
        <w:t xml:space="preserve">identified by the Parties pursuant to the process described in </w:t>
      </w:r>
      <w:r w:rsidR="002E786A" w:rsidRPr="002E786A">
        <w:rPr>
          <w:rFonts w:eastAsia="PMingLiU"/>
          <w:szCs w:val="24"/>
          <w:u w:val="single"/>
        </w:rPr>
        <w:t xml:space="preserve">Section </w:t>
      </w:r>
      <w:r w:rsidR="00F441B7">
        <w:rPr>
          <w:rFonts w:eastAsia="PMingLiU"/>
          <w:szCs w:val="24"/>
          <w:highlight w:val="yellow"/>
          <w:u w:val="single"/>
        </w:rPr>
        <w:fldChar w:fldCharType="begin"/>
      </w:r>
      <w:r w:rsidR="00955566">
        <w:rPr>
          <w:rFonts w:eastAsia="PMingLiU"/>
          <w:szCs w:val="24"/>
          <w:u w:val="single"/>
        </w:rPr>
        <w:instrText xml:space="preserve"> REF _Ref400058668 \r \h </w:instrText>
      </w:r>
      <w:r w:rsidR="00F441B7">
        <w:rPr>
          <w:rFonts w:eastAsia="PMingLiU"/>
          <w:szCs w:val="24"/>
          <w:highlight w:val="yellow"/>
          <w:u w:val="single"/>
        </w:rPr>
      </w:r>
      <w:r w:rsidR="00F441B7">
        <w:rPr>
          <w:rFonts w:eastAsia="PMingLiU"/>
          <w:szCs w:val="24"/>
          <w:highlight w:val="yellow"/>
          <w:u w:val="single"/>
        </w:rPr>
        <w:fldChar w:fldCharType="separate"/>
      </w:r>
      <w:r w:rsidR="00CC29EC">
        <w:rPr>
          <w:rFonts w:eastAsia="PMingLiU"/>
          <w:szCs w:val="24"/>
          <w:u w:val="single"/>
        </w:rPr>
        <w:t>4.8</w:t>
      </w:r>
      <w:r w:rsidR="00F441B7">
        <w:rPr>
          <w:rFonts w:eastAsia="PMingLiU"/>
          <w:szCs w:val="24"/>
          <w:highlight w:val="yellow"/>
          <w:u w:val="single"/>
        </w:rPr>
        <w:fldChar w:fldCharType="end"/>
      </w:r>
      <w:r>
        <w:rPr>
          <w:rFonts w:eastAsia="PMingLiU"/>
          <w:szCs w:val="24"/>
        </w:rPr>
        <w:t>;</w:t>
      </w:r>
    </w:p>
    <w:p w:rsidR="00275A7B" w:rsidRDefault="00275A7B" w:rsidP="001D58AA">
      <w:pPr>
        <w:pStyle w:val="Heading4"/>
        <w:spacing w:line="240" w:lineRule="auto"/>
        <w:jc w:val="both"/>
        <w:rPr>
          <w:rFonts w:eastAsia="PMingLiU"/>
          <w:szCs w:val="24"/>
        </w:rPr>
      </w:pPr>
      <w:r>
        <w:rPr>
          <w:rFonts w:eastAsia="PMingLiU"/>
          <w:szCs w:val="24"/>
        </w:rPr>
        <w:t xml:space="preserve">all real property </w:t>
      </w:r>
      <w:r w:rsidR="007C4DC8">
        <w:rPr>
          <w:rFonts w:eastAsia="PMingLiU"/>
          <w:szCs w:val="24"/>
        </w:rPr>
        <w:t xml:space="preserve">upon </w:t>
      </w:r>
      <w:r>
        <w:rPr>
          <w:rFonts w:eastAsia="PMingLiU"/>
          <w:szCs w:val="24"/>
        </w:rPr>
        <w:t xml:space="preserve">which </w:t>
      </w:r>
      <w:r w:rsidRPr="0014345C">
        <w:rPr>
          <w:rFonts w:eastAsia="PMingLiU"/>
          <w:szCs w:val="24"/>
        </w:rPr>
        <w:t xml:space="preserve">the </w:t>
      </w:r>
      <w:r>
        <w:rPr>
          <w:rFonts w:eastAsia="PMingLiU"/>
          <w:szCs w:val="24"/>
        </w:rPr>
        <w:t xml:space="preserve">Idaho Power </w:t>
      </w:r>
      <w:r w:rsidRPr="0014345C">
        <w:rPr>
          <w:rFonts w:eastAsia="PMingLiU"/>
          <w:szCs w:val="24"/>
        </w:rPr>
        <w:t>Acquired Assets</w:t>
      </w:r>
      <w:r>
        <w:rPr>
          <w:rFonts w:eastAsia="PMingLiU"/>
          <w:szCs w:val="24"/>
        </w:rPr>
        <w:t xml:space="preserve"> are </w:t>
      </w:r>
      <w:r w:rsidR="007C4DC8">
        <w:rPr>
          <w:rFonts w:eastAsia="PMingLiU"/>
          <w:szCs w:val="24"/>
        </w:rPr>
        <w:t>located</w:t>
      </w:r>
      <w:r>
        <w:rPr>
          <w:rFonts w:eastAsia="PMingLiU"/>
          <w:szCs w:val="24"/>
        </w:rPr>
        <w:t xml:space="preserve">, and all interests in real property (including, without limitation, easements, rights-of-way, permits, licenses and leases) related to the Idaho Power </w:t>
      </w:r>
      <w:r w:rsidRPr="0014345C">
        <w:rPr>
          <w:rFonts w:eastAsia="PMingLiU"/>
          <w:szCs w:val="24"/>
        </w:rPr>
        <w:t>Acquired Assets</w:t>
      </w:r>
      <w:r>
        <w:rPr>
          <w:rFonts w:eastAsia="PMingLiU"/>
          <w:szCs w:val="24"/>
        </w:rPr>
        <w:t>; and</w:t>
      </w:r>
    </w:p>
    <w:p w:rsidR="00275A7B" w:rsidRDefault="00275A7B" w:rsidP="001D58AA">
      <w:pPr>
        <w:pStyle w:val="Heading4"/>
        <w:spacing w:line="240" w:lineRule="auto"/>
        <w:jc w:val="both"/>
        <w:rPr>
          <w:rFonts w:eastAsia="PMingLiU"/>
          <w:szCs w:val="24"/>
        </w:rPr>
      </w:pPr>
      <w:r w:rsidRPr="00081D91">
        <w:rPr>
          <w:rFonts w:eastAsia="PMingLiU"/>
          <w:szCs w:val="24"/>
        </w:rPr>
        <w:t>all other assets and properties of PacifiCorp other than the Idaho Power Acquired Assets.</w:t>
      </w:r>
    </w:p>
    <w:p w:rsidR="00275A7B" w:rsidRPr="0014345C" w:rsidRDefault="00275A7B" w:rsidP="00275A7B">
      <w:pPr>
        <w:pStyle w:val="Heading2"/>
        <w:tabs>
          <w:tab w:val="clear" w:pos="1800"/>
          <w:tab w:val="num" w:pos="1440"/>
          <w:tab w:val="num" w:pos="2430"/>
        </w:tabs>
        <w:spacing w:line="240" w:lineRule="auto"/>
        <w:ind w:left="0"/>
        <w:rPr>
          <w:rFonts w:eastAsia="PMingLiU"/>
          <w:vanish/>
          <w:color w:val="FF0000"/>
          <w:szCs w:val="24"/>
          <w:specVanish/>
        </w:rPr>
      </w:pPr>
      <w:bookmarkStart w:id="24" w:name="_Ref396822700"/>
      <w:bookmarkStart w:id="25" w:name="_Toc401739757"/>
      <w:r w:rsidRPr="0014345C">
        <w:rPr>
          <w:rFonts w:eastAsia="PMingLiU"/>
          <w:szCs w:val="24"/>
          <w:u w:val="single"/>
        </w:rPr>
        <w:t>Assumed Obligations</w:t>
      </w:r>
      <w:r w:rsidRPr="0014345C">
        <w:rPr>
          <w:rFonts w:eastAsia="PMingLiU"/>
          <w:szCs w:val="24"/>
        </w:rPr>
        <w:t>.</w:t>
      </w:r>
      <w:bookmarkEnd w:id="24"/>
      <w:bookmarkEnd w:id="25"/>
    </w:p>
    <w:p w:rsidR="00275A7B" w:rsidRPr="0014345C" w:rsidRDefault="00275A7B" w:rsidP="00275A7B">
      <w:pPr>
        <w:pStyle w:val="HeadingBody2"/>
      </w:pPr>
      <w:r w:rsidRPr="0014345C">
        <w:t xml:space="preserve">  </w:t>
      </w:r>
    </w:p>
    <w:p w:rsidR="00275A7B" w:rsidRPr="006857B5" w:rsidRDefault="00275A7B" w:rsidP="00275A7B">
      <w:pPr>
        <w:pStyle w:val="Heading3"/>
        <w:tabs>
          <w:tab w:val="clear" w:pos="4590"/>
          <w:tab w:val="num" w:pos="5040"/>
        </w:tabs>
        <w:spacing w:line="240" w:lineRule="auto"/>
        <w:jc w:val="both"/>
        <w:rPr>
          <w:szCs w:val="24"/>
        </w:rPr>
      </w:pPr>
      <w:bookmarkStart w:id="26" w:name="_Ref396823403"/>
      <w:r w:rsidRPr="006857B5">
        <w:rPr>
          <w:szCs w:val="24"/>
          <w:u w:val="single"/>
        </w:rPr>
        <w:t>Idaho Power Assumed Obligations</w:t>
      </w:r>
      <w:r w:rsidRPr="006857B5">
        <w:rPr>
          <w:szCs w:val="24"/>
        </w:rPr>
        <w:t xml:space="preserve">.  Effective as of the Effective Time, Idaho Power shall assume all Liabilities (other than the PacifiCorp Excluded Liabilities), solely to the extent applicable to any period after the Closing, related to, arising from, or associated with the Idaho Power Acquired Assets, to the extent of </w:t>
      </w:r>
      <w:r>
        <w:rPr>
          <w:szCs w:val="24"/>
        </w:rPr>
        <w:t xml:space="preserve">the respective </w:t>
      </w:r>
      <w:r w:rsidRPr="006857B5">
        <w:rPr>
          <w:szCs w:val="24"/>
        </w:rPr>
        <w:t>Idaho Power</w:t>
      </w:r>
      <w:r>
        <w:rPr>
          <w:szCs w:val="24"/>
        </w:rPr>
        <w:t xml:space="preserve"> Ownership Percentages therein </w:t>
      </w:r>
      <w:r w:rsidRPr="006857B5">
        <w:rPr>
          <w:szCs w:val="24"/>
        </w:rPr>
        <w:t>(collectively, the “</w:t>
      </w:r>
      <w:r w:rsidRPr="006857B5">
        <w:rPr>
          <w:szCs w:val="24"/>
          <w:u w:val="single"/>
        </w:rPr>
        <w:t>Idaho Power Assumed Obligations</w:t>
      </w:r>
      <w:r w:rsidRPr="006857B5">
        <w:rPr>
          <w:szCs w:val="24"/>
        </w:rPr>
        <w:t>”).</w:t>
      </w:r>
      <w:bookmarkEnd w:id="26"/>
      <w:r w:rsidRPr="006857B5">
        <w:rPr>
          <w:szCs w:val="24"/>
          <w:u w:val="single"/>
        </w:rPr>
        <w:t xml:space="preserve"> </w:t>
      </w:r>
    </w:p>
    <w:p w:rsidR="00275A7B" w:rsidRDefault="00275A7B" w:rsidP="00275A7B">
      <w:pPr>
        <w:pStyle w:val="Heading3"/>
        <w:tabs>
          <w:tab w:val="clear" w:pos="4590"/>
          <w:tab w:val="num" w:pos="5040"/>
        </w:tabs>
        <w:spacing w:line="240" w:lineRule="auto"/>
        <w:jc w:val="both"/>
        <w:rPr>
          <w:szCs w:val="24"/>
        </w:rPr>
      </w:pPr>
      <w:bookmarkStart w:id="27" w:name="_Ref396822702"/>
      <w:r w:rsidRPr="0014345C">
        <w:rPr>
          <w:szCs w:val="24"/>
          <w:u w:val="single"/>
        </w:rPr>
        <w:t>PacifiCorp Assumed Obligations</w:t>
      </w:r>
      <w:r w:rsidRPr="0014345C">
        <w:rPr>
          <w:szCs w:val="24"/>
        </w:rPr>
        <w:t xml:space="preserve">.  Effective as of the Effective Time, PacifiCorp shall assume all Liabilities (other than Idaho Power Excluded Liabilities), solely to the extent applicable to any period after the Closing, related to, arising from, or associated with the PacifiCorp Acquired Assets, to the extent of </w:t>
      </w:r>
      <w:r>
        <w:rPr>
          <w:szCs w:val="24"/>
        </w:rPr>
        <w:t xml:space="preserve">the respective </w:t>
      </w:r>
      <w:r w:rsidRPr="0014345C">
        <w:rPr>
          <w:szCs w:val="24"/>
        </w:rPr>
        <w:t xml:space="preserve">PacifiCorp Ownership </w:t>
      </w:r>
      <w:r>
        <w:rPr>
          <w:szCs w:val="24"/>
        </w:rPr>
        <w:t xml:space="preserve">Percentages therein </w:t>
      </w:r>
      <w:r w:rsidRPr="0014345C">
        <w:rPr>
          <w:szCs w:val="24"/>
        </w:rPr>
        <w:t xml:space="preserve">(collectively, the </w:t>
      </w:r>
      <w:r>
        <w:rPr>
          <w:szCs w:val="24"/>
        </w:rPr>
        <w:t>“</w:t>
      </w:r>
      <w:r w:rsidRPr="0014345C">
        <w:rPr>
          <w:szCs w:val="24"/>
          <w:u w:val="single"/>
        </w:rPr>
        <w:t>PacifiCorp Assumed Obligations</w:t>
      </w:r>
      <w:r>
        <w:rPr>
          <w:szCs w:val="24"/>
        </w:rPr>
        <w:t>”</w:t>
      </w:r>
      <w:r w:rsidRPr="0014345C">
        <w:rPr>
          <w:szCs w:val="24"/>
        </w:rPr>
        <w:t>).</w:t>
      </w:r>
      <w:bookmarkEnd w:id="27"/>
    </w:p>
    <w:p w:rsidR="00275A7B" w:rsidRPr="0014345C" w:rsidRDefault="00275A7B" w:rsidP="00275A7B">
      <w:pPr>
        <w:pStyle w:val="Heading2"/>
        <w:tabs>
          <w:tab w:val="clear" w:pos="1800"/>
          <w:tab w:val="num" w:pos="1440"/>
          <w:tab w:val="num" w:pos="2430"/>
        </w:tabs>
        <w:spacing w:line="240" w:lineRule="auto"/>
        <w:ind w:left="0"/>
        <w:rPr>
          <w:rFonts w:eastAsia="PMingLiU"/>
          <w:vanish/>
          <w:color w:val="FF0000"/>
          <w:szCs w:val="24"/>
          <w:specVanish/>
        </w:rPr>
      </w:pPr>
      <w:bookmarkStart w:id="28" w:name="_Toc401739758"/>
      <w:r w:rsidRPr="0014345C">
        <w:rPr>
          <w:rFonts w:eastAsia="PMingLiU"/>
          <w:szCs w:val="24"/>
          <w:u w:val="single"/>
        </w:rPr>
        <w:t>Excluded Liabilities</w:t>
      </w:r>
      <w:r w:rsidRPr="0014345C">
        <w:rPr>
          <w:rFonts w:eastAsia="PMingLiU"/>
          <w:szCs w:val="24"/>
        </w:rPr>
        <w:t>.</w:t>
      </w:r>
      <w:bookmarkEnd w:id="28"/>
    </w:p>
    <w:p w:rsidR="00275A7B" w:rsidRPr="0014345C" w:rsidRDefault="00275A7B" w:rsidP="00275A7B">
      <w:pPr>
        <w:pStyle w:val="HeadingBody2"/>
      </w:pPr>
      <w:r w:rsidRPr="0014345C">
        <w:t xml:space="preserve">  </w:t>
      </w:r>
    </w:p>
    <w:p w:rsidR="00275A7B" w:rsidRPr="0014345C" w:rsidRDefault="00275A7B" w:rsidP="001D58AA">
      <w:pPr>
        <w:pStyle w:val="Heading3"/>
        <w:tabs>
          <w:tab w:val="clear" w:pos="4590"/>
          <w:tab w:val="left" w:pos="2160"/>
          <w:tab w:val="num" w:pos="5040"/>
        </w:tabs>
        <w:spacing w:line="240" w:lineRule="auto"/>
        <w:jc w:val="both"/>
        <w:rPr>
          <w:szCs w:val="24"/>
        </w:rPr>
      </w:pPr>
      <w:bookmarkStart w:id="29" w:name="_Ref396869208"/>
      <w:r w:rsidRPr="0014345C">
        <w:rPr>
          <w:szCs w:val="24"/>
          <w:u w:val="single"/>
        </w:rPr>
        <w:t>Idaho Power Excluded Liabilities</w:t>
      </w:r>
      <w:r w:rsidRPr="0014345C">
        <w:rPr>
          <w:szCs w:val="24"/>
        </w:rPr>
        <w:t xml:space="preserve">.  Idaho Power shall retain and remain fully responsible for, and PacifiCorp does not assume and shall have no responsibility or </w:t>
      </w:r>
      <w:r>
        <w:rPr>
          <w:szCs w:val="24"/>
        </w:rPr>
        <w:t>L</w:t>
      </w:r>
      <w:r w:rsidRPr="0014345C">
        <w:rPr>
          <w:szCs w:val="24"/>
        </w:rPr>
        <w:t xml:space="preserve">iability for, and will not be obligated to pay, perform, or otherwise discharge any </w:t>
      </w:r>
      <w:r>
        <w:rPr>
          <w:szCs w:val="24"/>
        </w:rPr>
        <w:t xml:space="preserve">of the following </w:t>
      </w:r>
      <w:r w:rsidRPr="0014345C">
        <w:rPr>
          <w:szCs w:val="24"/>
        </w:rPr>
        <w:t>Liabilities of Idaho Power or its Affiliates or any present or former owner or operator thereof</w:t>
      </w:r>
      <w:r>
        <w:rPr>
          <w:szCs w:val="24"/>
        </w:rPr>
        <w:t xml:space="preserve"> </w:t>
      </w:r>
      <w:r w:rsidRPr="0014345C">
        <w:rPr>
          <w:szCs w:val="24"/>
        </w:rPr>
        <w:t xml:space="preserve">(collectively, the </w:t>
      </w:r>
      <w:r>
        <w:rPr>
          <w:szCs w:val="24"/>
        </w:rPr>
        <w:t>“</w:t>
      </w:r>
      <w:r w:rsidRPr="0014345C">
        <w:rPr>
          <w:szCs w:val="24"/>
          <w:u w:val="single"/>
        </w:rPr>
        <w:t>Idaho Power Excluded Liabilities</w:t>
      </w:r>
      <w:r>
        <w:rPr>
          <w:szCs w:val="24"/>
        </w:rPr>
        <w:t>”</w:t>
      </w:r>
      <w:r w:rsidRPr="0014345C">
        <w:rPr>
          <w:szCs w:val="24"/>
        </w:rPr>
        <w:t>):</w:t>
      </w:r>
      <w:bookmarkEnd w:id="29"/>
      <w:r w:rsidRPr="0014345C">
        <w:rPr>
          <w:szCs w:val="24"/>
        </w:rPr>
        <w:t xml:space="preserve">  </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any Liabilities of Idaho Power to the extent related to any Idaho Power Excluded Assets or other assets which are not PacifiCorp Acquired Assets and the ownership, operation and conduct of any business in connection therewith or therefrom;</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 xml:space="preserve">any Liabilities in respect of Taxes of Idaho Power or any Tax Affiliate of Idaho Power, or any liability of Idaho Power for unpaid Taxes of any Person under Treasury Regulation Section 1.1502-6 (or similar provision of state, local, or foreign law) as a transferee or successor, by contract or otherwise, including any Taxes relating to, pertaining to or arising from the PacifiCorp Acquired Assets for periods (or portions thereof) ending on or prior to the Closing Date, except for Taxes for which PacifiCorp is liable pursuant to </w:t>
      </w:r>
      <w:r w:rsidRPr="0014345C">
        <w:rPr>
          <w:rFonts w:eastAsia="PMingLiU"/>
          <w:szCs w:val="24"/>
          <w:u w:val="single"/>
        </w:rPr>
        <w:t xml:space="preserve">Section </w:t>
      </w:r>
      <w:r w:rsidR="00F441B7">
        <w:rPr>
          <w:szCs w:val="24"/>
          <w:u w:val="single"/>
        </w:rPr>
        <w:fldChar w:fldCharType="begin"/>
      </w:r>
      <w:r>
        <w:rPr>
          <w:szCs w:val="24"/>
          <w:u w:val="single"/>
        </w:rPr>
        <w:instrText xml:space="preserve"> REF _Ref396822681 \r \h </w:instrText>
      </w:r>
      <w:r w:rsidR="00F441B7">
        <w:rPr>
          <w:szCs w:val="24"/>
          <w:u w:val="single"/>
        </w:rPr>
      </w:r>
      <w:r w:rsidR="00F441B7">
        <w:rPr>
          <w:szCs w:val="24"/>
          <w:u w:val="single"/>
        </w:rPr>
        <w:fldChar w:fldCharType="separate"/>
      </w:r>
      <w:r w:rsidR="00CC29EC">
        <w:rPr>
          <w:szCs w:val="24"/>
          <w:u w:val="single"/>
        </w:rPr>
        <w:t>2.6</w:t>
      </w:r>
      <w:r w:rsidR="00F441B7">
        <w:rPr>
          <w:szCs w:val="24"/>
          <w:u w:val="single"/>
        </w:rPr>
        <w:fldChar w:fldCharType="end"/>
      </w:r>
      <w:r w:rsidRPr="0014345C">
        <w:rPr>
          <w:rFonts w:eastAsia="PMingLiU"/>
          <w:szCs w:val="24"/>
        </w:rPr>
        <w:t>;</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any Liabilities in respect of any employees of Idaho Power or its Affiliates, including any obligations of Idaho Power for benefits, bonuses, wages, employment Taxes, or severance pay and any liability or obligations arising under any employee benefit plan;</w:t>
      </w:r>
    </w:p>
    <w:p w:rsidR="00275A7B" w:rsidRPr="0014345C" w:rsidRDefault="00D17270" w:rsidP="001D58AA">
      <w:pPr>
        <w:pStyle w:val="Heading4"/>
        <w:tabs>
          <w:tab w:val="clear" w:pos="2880"/>
          <w:tab w:val="num" w:pos="2160"/>
        </w:tabs>
        <w:spacing w:line="240" w:lineRule="auto"/>
        <w:jc w:val="both"/>
        <w:rPr>
          <w:rFonts w:eastAsia="PMingLiU"/>
          <w:szCs w:val="24"/>
        </w:rPr>
      </w:pPr>
      <w:r w:rsidRPr="00D17270" w:rsidDel="00B86E05">
        <w:rPr>
          <w:rFonts w:eastAsia="PMingLiU"/>
          <w:szCs w:val="24"/>
        </w:rPr>
        <w:t xml:space="preserve">any Liabilities relating to </w:t>
      </w:r>
      <w:r w:rsidRPr="00D17270">
        <w:rPr>
          <w:rFonts w:eastAsia="PMingLiU"/>
          <w:szCs w:val="24"/>
        </w:rPr>
        <w:t xml:space="preserve">(A) </w:t>
      </w:r>
      <w:r w:rsidRPr="00D17270" w:rsidDel="00B86E05">
        <w:rPr>
          <w:rFonts w:eastAsia="PMingLiU"/>
          <w:szCs w:val="24"/>
        </w:rPr>
        <w:t xml:space="preserve">the disposal, storage, transportation, discharge, Release, recycling, or the arrangement for such activities, </w:t>
      </w:r>
      <w:r w:rsidR="00275A7B" w:rsidRPr="0014345C">
        <w:rPr>
          <w:rFonts w:eastAsia="PMingLiU"/>
          <w:szCs w:val="24"/>
        </w:rPr>
        <w:t>by Idaho Power, of Hazardous Mat</w:t>
      </w:r>
      <w:r>
        <w:rPr>
          <w:rFonts w:eastAsia="PMingLiU"/>
          <w:szCs w:val="24"/>
        </w:rPr>
        <w:t xml:space="preserve">erials, </w:t>
      </w:r>
      <w:r w:rsidRPr="00D17270">
        <w:rPr>
          <w:szCs w:val="24"/>
        </w:rPr>
        <w:t xml:space="preserve">and (B) Environmental Claims and requirements of Environmental Law with regard to Environmental Matters existing in the </w:t>
      </w:r>
      <w:r>
        <w:rPr>
          <w:szCs w:val="24"/>
        </w:rPr>
        <w:t>PacifiCorp</w:t>
      </w:r>
      <w:r w:rsidRPr="00D17270">
        <w:rPr>
          <w:szCs w:val="24"/>
        </w:rPr>
        <w:t xml:space="preserve"> Acquired Assets</w:t>
      </w:r>
      <w:r>
        <w:rPr>
          <w:szCs w:val="24"/>
        </w:rPr>
        <w:t>, in each case,</w:t>
      </w:r>
      <w:r w:rsidRPr="00D17270">
        <w:rPr>
          <w:szCs w:val="24"/>
        </w:rPr>
        <w:t xml:space="preserve"> </w:t>
      </w:r>
      <w:r w:rsidRPr="00D17270" w:rsidDel="00B86E05">
        <w:rPr>
          <w:rFonts w:eastAsia="PMingLiU"/>
          <w:szCs w:val="24"/>
        </w:rPr>
        <w:t>prior to the Closing</w:t>
      </w:r>
      <w:r>
        <w:rPr>
          <w:rFonts w:eastAsia="PMingLiU"/>
          <w:szCs w:val="24"/>
        </w:rPr>
        <w:t xml:space="preserve"> Date</w:t>
      </w:r>
      <w:r w:rsidR="00275A7B" w:rsidRPr="0014345C">
        <w:rPr>
          <w:rFonts w:eastAsia="PMingLiU"/>
          <w:szCs w:val="24"/>
        </w:rPr>
        <w:t>;</w:t>
      </w:r>
    </w:p>
    <w:p w:rsidR="00275A7B" w:rsidRPr="0014345C" w:rsidRDefault="00275A7B" w:rsidP="001D58AA">
      <w:pPr>
        <w:pStyle w:val="Heading4"/>
        <w:tabs>
          <w:tab w:val="clear" w:pos="2880"/>
          <w:tab w:val="num" w:pos="2160"/>
        </w:tabs>
        <w:spacing w:line="240" w:lineRule="auto"/>
        <w:jc w:val="both"/>
        <w:rPr>
          <w:rFonts w:eastAsia="PMingLiU"/>
          <w:szCs w:val="24"/>
        </w:rPr>
      </w:pPr>
      <w:r>
        <w:rPr>
          <w:rFonts w:eastAsia="PMingLiU"/>
          <w:szCs w:val="24"/>
        </w:rPr>
        <w:t xml:space="preserve">any </w:t>
      </w:r>
      <w:r w:rsidRPr="0014345C">
        <w:rPr>
          <w:rFonts w:eastAsia="PMingLiU"/>
          <w:szCs w:val="24"/>
        </w:rPr>
        <w:t>Liabilities relating to any properties (other than PacifiCorp Acquired Assets) formerly owned or operated by Idaho Power or its Affiliates or predecessors prior to the Closing</w:t>
      </w:r>
      <w:r w:rsidR="00D17270">
        <w:rPr>
          <w:rFonts w:eastAsia="PMingLiU"/>
          <w:szCs w:val="24"/>
        </w:rPr>
        <w:t xml:space="preserve"> Date</w:t>
      </w:r>
      <w:r w:rsidRPr="0014345C">
        <w:rPr>
          <w:rFonts w:eastAsia="PMingLiU"/>
          <w:szCs w:val="24"/>
        </w:rPr>
        <w:t>;</w:t>
      </w:r>
    </w:p>
    <w:p w:rsidR="00275A7B" w:rsidRPr="00187DB3" w:rsidRDefault="00275A7B" w:rsidP="001D58AA">
      <w:pPr>
        <w:pStyle w:val="Heading4"/>
        <w:tabs>
          <w:tab w:val="clear" w:pos="2880"/>
          <w:tab w:val="num" w:pos="2160"/>
        </w:tabs>
        <w:spacing w:line="240" w:lineRule="auto"/>
        <w:jc w:val="both"/>
        <w:rPr>
          <w:rFonts w:eastAsia="PMingLiU"/>
          <w:szCs w:val="24"/>
        </w:rPr>
      </w:pPr>
      <w:r w:rsidRPr="00187DB3">
        <w:rPr>
          <w:rFonts w:eastAsia="PMingLiU"/>
          <w:szCs w:val="24"/>
        </w:rPr>
        <w:t xml:space="preserve">any Liabilities related to real property </w:t>
      </w:r>
      <w:r w:rsidR="007C4DC8">
        <w:rPr>
          <w:rFonts w:eastAsia="PMingLiU"/>
          <w:szCs w:val="24"/>
        </w:rPr>
        <w:t>upon</w:t>
      </w:r>
      <w:r w:rsidRPr="00187DB3">
        <w:rPr>
          <w:rFonts w:eastAsia="PMingLiU"/>
          <w:szCs w:val="24"/>
        </w:rPr>
        <w:t xml:space="preserve"> which the PacifiCorp Acquired Assets are </w:t>
      </w:r>
      <w:r w:rsidR="007C4DC8">
        <w:rPr>
          <w:rFonts w:eastAsia="PMingLiU"/>
          <w:szCs w:val="24"/>
        </w:rPr>
        <w:t>located</w:t>
      </w:r>
      <w:r w:rsidRPr="00187DB3">
        <w:rPr>
          <w:rFonts w:eastAsia="PMingLiU"/>
          <w:szCs w:val="24"/>
        </w:rPr>
        <w:t>, or to interests in real property (including, without limitation, easements, rights-of-way, permits, licenses and leases) related to the PacifiCorp Acquired Assets</w:t>
      </w:r>
      <w:r>
        <w:rPr>
          <w:rFonts w:eastAsia="PMingLiU"/>
          <w:szCs w:val="24"/>
        </w:rPr>
        <w:t xml:space="preserve">, except for amounts payable with respect to </w:t>
      </w:r>
      <w:r w:rsidRPr="00187DB3">
        <w:rPr>
          <w:rFonts w:eastAsia="PMingLiU"/>
          <w:szCs w:val="24"/>
        </w:rPr>
        <w:t>easements, rights-of-way, permits, licenses and leases</w:t>
      </w:r>
      <w:r>
        <w:rPr>
          <w:rFonts w:eastAsia="PMingLiU"/>
          <w:szCs w:val="24"/>
        </w:rPr>
        <w:t xml:space="preserve"> related to the PacifiCorp Acquired Assets that relate to periods after the Closing</w:t>
      </w:r>
      <w:r w:rsidR="00D17270">
        <w:rPr>
          <w:rFonts w:eastAsia="PMingLiU"/>
          <w:szCs w:val="24"/>
        </w:rPr>
        <w:t xml:space="preserve"> Date</w:t>
      </w:r>
      <w:r w:rsidRPr="00187DB3">
        <w:rPr>
          <w:rFonts w:eastAsia="PMingLiU"/>
          <w:szCs w:val="24"/>
        </w:rPr>
        <w:t>;</w:t>
      </w:r>
    </w:p>
    <w:p w:rsidR="00275A7B" w:rsidRPr="0014345C" w:rsidRDefault="00275A7B" w:rsidP="001D58AA">
      <w:pPr>
        <w:pStyle w:val="Heading4"/>
        <w:tabs>
          <w:tab w:val="clear" w:pos="2880"/>
          <w:tab w:val="num" w:pos="2160"/>
        </w:tabs>
        <w:spacing w:line="240" w:lineRule="auto"/>
        <w:jc w:val="both"/>
        <w:rPr>
          <w:rFonts w:eastAsia="PMingLiU"/>
          <w:szCs w:val="24"/>
        </w:rPr>
      </w:pPr>
      <w:r>
        <w:rPr>
          <w:rFonts w:eastAsia="PMingLiU"/>
          <w:szCs w:val="24"/>
        </w:rPr>
        <w:t xml:space="preserve">any </w:t>
      </w:r>
      <w:r w:rsidRPr="0014345C">
        <w:rPr>
          <w:rFonts w:eastAsia="PMingLiU"/>
          <w:szCs w:val="24"/>
        </w:rPr>
        <w:t>Liabilities arising from any Claim (including any workers compensation Claim) related to the PacifiCorp Acquired Assets</w:t>
      </w:r>
      <w:r w:rsidRPr="0014345C">
        <w:rPr>
          <w:szCs w:val="24"/>
        </w:rPr>
        <w:t xml:space="preserve"> which have arisen, been accrued or incurred, or are otherwise based on events taking place, prior to the Closing</w:t>
      </w:r>
      <w:r w:rsidR="00D17270">
        <w:rPr>
          <w:szCs w:val="24"/>
        </w:rPr>
        <w:t xml:space="preserve"> Date</w:t>
      </w:r>
      <w:r w:rsidRPr="0014345C">
        <w:rPr>
          <w:rFonts w:eastAsia="PMingLiU"/>
          <w:szCs w:val="24"/>
        </w:rPr>
        <w:t>;</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any Liabilities of Idaho Power arising under or in connection with this Agreement, any Related Document delivered in connection herewith, and any of the transactions contemplated hereby and thereby;</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any Liabilities, including fines, penalties or costs imposed by a Governmental Entity, and the costs of any associated defense or response, with respect to any of the PacifiCorp Acquired Assets resulting from an investigation, proceeding, request for information or inspection before or by a Governmental Entity whether pending or commencing on, prior to or after the Closing Date, to the extent based on events or conditions occurring or existing in connection with, or arising out of, or otherwise relating to, the PacifiCorp Acquired Assets or the ownership, possession, use, operation, sale or other disposition thereof on or prior to the Closing Date (or any other assets, properties, rights or interests associated, at any time on or prior to the Closing Date, with the PacifiCorp Acquired Assets), or actions taken or omissions to act made on or prior to the Closing Date;</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 xml:space="preserve">any Liabilities relating to the PacifiCorp Acquired Assets (or any other assets, properties, rights or interests associated, at any time on or prior to the Closing Date, with the PacifiCorp Acquired Assets), to the extent based on events or conditions occurring or existing on or prior to the Closing Date and arising out of or relating to (A) any dispute arising out of or in connection with capacity of or energy provided or services rendered from the PacifiCorp Acquired Assets, including claims for refunds, personal injury or property damage, (B) claims relating to employee health and safety, including claims for injury, sickness, disease or death of any Person, (C) any lien described in clause (d) of the definition of Idaho Power Permitted Encumbrances or any unpaid sums for which any such liens shall have arisen, (D) claims by any Person utilized or retained for services or work related to or in support of the PacifiCorp Acquired Assets, or (E) compliance with any </w:t>
      </w:r>
      <w:r w:rsidRPr="0014345C">
        <w:rPr>
          <w:rFonts w:eastAsia="PMingLiU"/>
          <w:szCs w:val="24"/>
          <w:lang w:eastAsia="zh-TW"/>
        </w:rPr>
        <w:t>Governmental Requirement</w:t>
      </w:r>
      <w:r w:rsidRPr="0014345C">
        <w:rPr>
          <w:rFonts w:eastAsia="PMingLiU"/>
          <w:szCs w:val="24"/>
        </w:rPr>
        <w:t xml:space="preserve">s relating to any of the foregoing; </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any Liabilities relating to, based in whole or in part on events or conditions occurring or existing in connection with, or arising out of, the PacifiCorp Acquired Assets as operated on or prior to the Closing Date, or the design, construction, ownership, possession, use, or operation of the PacifiCorp Acquired Assets, on or before the Closing Date;</w:t>
      </w:r>
    </w:p>
    <w:p w:rsidR="00275A7B" w:rsidRPr="0014345C" w:rsidRDefault="00275A7B" w:rsidP="001D58AA">
      <w:pPr>
        <w:pStyle w:val="Heading4"/>
        <w:tabs>
          <w:tab w:val="clear" w:pos="2880"/>
          <w:tab w:val="num" w:pos="2160"/>
        </w:tabs>
        <w:spacing w:line="240" w:lineRule="auto"/>
        <w:jc w:val="both"/>
        <w:rPr>
          <w:rFonts w:eastAsia="PMingLiU"/>
          <w:szCs w:val="24"/>
        </w:rPr>
      </w:pPr>
      <w:r>
        <w:rPr>
          <w:rFonts w:eastAsia="PMingLiU"/>
          <w:szCs w:val="24"/>
        </w:rPr>
        <w:t>any Liabilities</w:t>
      </w:r>
      <w:r w:rsidRPr="0014345C">
        <w:rPr>
          <w:rFonts w:eastAsia="PMingLiU"/>
          <w:szCs w:val="24"/>
        </w:rPr>
        <w:t xml:space="preserve"> representing indebtedness for money borrowed (and any refinancing thereof); and</w:t>
      </w:r>
    </w:p>
    <w:p w:rsidR="00275A7B" w:rsidRPr="0014345C" w:rsidRDefault="00275A7B" w:rsidP="001D58AA">
      <w:pPr>
        <w:pStyle w:val="Heading4"/>
        <w:tabs>
          <w:tab w:val="clear" w:pos="2880"/>
          <w:tab w:val="num" w:pos="2160"/>
        </w:tabs>
        <w:spacing w:line="240" w:lineRule="auto"/>
        <w:jc w:val="both"/>
        <w:rPr>
          <w:rFonts w:eastAsia="PMingLiU"/>
          <w:szCs w:val="24"/>
        </w:rPr>
      </w:pPr>
      <w:r w:rsidRPr="0014345C">
        <w:rPr>
          <w:rFonts w:eastAsia="PMingLiU"/>
          <w:szCs w:val="24"/>
        </w:rPr>
        <w:t>all other pre-Closing Liabilities of Idaho Power, of whatever nature.</w:t>
      </w:r>
    </w:p>
    <w:p w:rsidR="00275A7B" w:rsidRPr="0014345C" w:rsidDel="00B86E05" w:rsidRDefault="00275A7B" w:rsidP="00275A7B">
      <w:pPr>
        <w:pStyle w:val="Heading3"/>
        <w:tabs>
          <w:tab w:val="clear" w:pos="4590"/>
          <w:tab w:val="num" w:pos="5040"/>
        </w:tabs>
        <w:spacing w:line="240" w:lineRule="auto"/>
        <w:jc w:val="both"/>
        <w:rPr>
          <w:szCs w:val="24"/>
        </w:rPr>
      </w:pPr>
      <w:bookmarkStart w:id="30" w:name="_Ref396858474"/>
      <w:r w:rsidRPr="0014345C" w:rsidDel="00B86E05">
        <w:rPr>
          <w:szCs w:val="24"/>
          <w:u w:val="single"/>
        </w:rPr>
        <w:t>PacifiCorp Excluded Liabilities</w:t>
      </w:r>
      <w:r w:rsidRPr="0014345C" w:rsidDel="00B86E05">
        <w:rPr>
          <w:szCs w:val="24"/>
        </w:rPr>
        <w:t>.  PacifiCorp shall retain and remain fully responsible for, and Idaho Power does not assume and s</w:t>
      </w:r>
      <w:r w:rsidR="009F19CD">
        <w:rPr>
          <w:szCs w:val="24"/>
        </w:rPr>
        <w:t>hall have no responsibility or L</w:t>
      </w:r>
      <w:r w:rsidRPr="0014345C" w:rsidDel="00B86E05">
        <w:rPr>
          <w:szCs w:val="24"/>
        </w:rPr>
        <w:t xml:space="preserve">iability for, and will not be obligated to pay, perform, or otherwise discharge any </w:t>
      </w:r>
      <w:r>
        <w:rPr>
          <w:szCs w:val="24"/>
        </w:rPr>
        <w:t xml:space="preserve">of the following </w:t>
      </w:r>
      <w:r w:rsidRPr="0014345C" w:rsidDel="00B86E05">
        <w:rPr>
          <w:szCs w:val="24"/>
        </w:rPr>
        <w:t xml:space="preserve">Liabilities of PacifiCorp or its Affiliates or any present or former owner or operator thereof (collectively, the </w:t>
      </w:r>
      <w:r>
        <w:rPr>
          <w:szCs w:val="24"/>
        </w:rPr>
        <w:t>“</w:t>
      </w:r>
      <w:r w:rsidRPr="0014345C" w:rsidDel="00B86E05">
        <w:rPr>
          <w:szCs w:val="24"/>
          <w:u w:val="single"/>
        </w:rPr>
        <w:t>PacifiCorp Excluded Liabilities</w:t>
      </w:r>
      <w:r>
        <w:rPr>
          <w:szCs w:val="24"/>
        </w:rPr>
        <w:t>”</w:t>
      </w:r>
      <w:r w:rsidRPr="0014345C" w:rsidDel="00B86E05">
        <w:rPr>
          <w:szCs w:val="24"/>
        </w:rPr>
        <w:t>):</w:t>
      </w:r>
      <w:bookmarkEnd w:id="30"/>
      <w:r w:rsidRPr="0014345C" w:rsidDel="00B86E05">
        <w:rPr>
          <w:szCs w:val="24"/>
        </w:rPr>
        <w:t xml:space="preserve">  </w:t>
      </w:r>
    </w:p>
    <w:p w:rsidR="00275A7B" w:rsidRPr="0014345C" w:rsidDel="00B86E05" w:rsidRDefault="00275A7B" w:rsidP="001D58AA">
      <w:pPr>
        <w:pStyle w:val="Heading4"/>
        <w:spacing w:line="240" w:lineRule="auto"/>
        <w:jc w:val="both"/>
        <w:rPr>
          <w:rFonts w:eastAsia="PMingLiU"/>
          <w:szCs w:val="24"/>
        </w:rPr>
      </w:pPr>
      <w:r w:rsidRPr="0014345C" w:rsidDel="00B86E05">
        <w:rPr>
          <w:rFonts w:eastAsia="PMingLiU"/>
          <w:szCs w:val="24"/>
        </w:rPr>
        <w:t>any Liabilities of PacifiCorp to the extent related to any PacifiCorp Excluded Assets or other assets which are not Idaho Power Acquired Assets and the ownership, operation and conduct of any business in connection therewith or therefrom;</w:t>
      </w:r>
    </w:p>
    <w:p w:rsidR="00275A7B" w:rsidRPr="0014345C" w:rsidDel="00B86E05" w:rsidRDefault="00275A7B" w:rsidP="001D58AA">
      <w:pPr>
        <w:pStyle w:val="Heading4"/>
        <w:spacing w:line="240" w:lineRule="auto"/>
        <w:jc w:val="both"/>
        <w:rPr>
          <w:rFonts w:eastAsia="PMingLiU"/>
          <w:szCs w:val="24"/>
        </w:rPr>
      </w:pPr>
      <w:r w:rsidRPr="0014345C" w:rsidDel="00B86E05">
        <w:rPr>
          <w:rFonts w:eastAsia="PMingLiU"/>
          <w:szCs w:val="24"/>
        </w:rPr>
        <w:t xml:space="preserve">any Liabilities in respect of Taxes of PacifiCorp or any Tax Affiliate of PacifiCorp, or any liability of PacifiCorp for unpaid Taxes of any Person under Treasury Regulation Section 1.1502-6 (or similar provision of state, local, or foreign law) as a transferee or successor, by contract or otherwise, including any Taxes relating to, pertaining to or arising from the Idaho Power Acquired Assets for periods (or portions thereof) ending on or prior to the Closing Date, except for Taxes for which Idaho Power is liable pursuant to </w:t>
      </w:r>
      <w:r w:rsidRPr="0014345C" w:rsidDel="00B86E05">
        <w:rPr>
          <w:rFonts w:eastAsia="PMingLiU"/>
          <w:szCs w:val="24"/>
          <w:u w:val="single"/>
        </w:rPr>
        <w:t>Section </w:t>
      </w:r>
      <w:r w:rsidR="00F441B7">
        <w:rPr>
          <w:rFonts w:eastAsia="PMingLiU"/>
          <w:szCs w:val="24"/>
          <w:highlight w:val="yellow"/>
          <w:u w:val="single"/>
        </w:rPr>
        <w:fldChar w:fldCharType="begin"/>
      </w:r>
      <w:r>
        <w:rPr>
          <w:rFonts w:eastAsia="PMingLiU"/>
          <w:szCs w:val="24"/>
          <w:u w:val="single"/>
        </w:rPr>
        <w:instrText xml:space="preserve"> REF _Ref396820225 \r \h </w:instrText>
      </w:r>
      <w:r w:rsidR="00F441B7">
        <w:rPr>
          <w:rFonts w:eastAsia="PMingLiU"/>
          <w:szCs w:val="24"/>
          <w:highlight w:val="yellow"/>
          <w:u w:val="single"/>
        </w:rPr>
      </w:r>
      <w:r w:rsidR="00F441B7">
        <w:rPr>
          <w:rFonts w:eastAsia="PMingLiU"/>
          <w:szCs w:val="24"/>
          <w:highlight w:val="yellow"/>
          <w:u w:val="single"/>
        </w:rPr>
        <w:fldChar w:fldCharType="separate"/>
      </w:r>
      <w:r w:rsidR="00CC29EC">
        <w:rPr>
          <w:rFonts w:eastAsia="PMingLiU"/>
          <w:szCs w:val="24"/>
          <w:u w:val="single"/>
        </w:rPr>
        <w:t>2.6</w:t>
      </w:r>
      <w:r w:rsidR="00F441B7">
        <w:rPr>
          <w:rFonts w:eastAsia="PMingLiU"/>
          <w:szCs w:val="24"/>
          <w:highlight w:val="yellow"/>
          <w:u w:val="single"/>
        </w:rPr>
        <w:fldChar w:fldCharType="end"/>
      </w:r>
      <w:r w:rsidRPr="0014345C" w:rsidDel="00B86E05">
        <w:rPr>
          <w:rFonts w:eastAsia="PMingLiU"/>
          <w:szCs w:val="24"/>
        </w:rPr>
        <w:t>;</w:t>
      </w:r>
    </w:p>
    <w:p w:rsidR="00275A7B" w:rsidRPr="0014345C" w:rsidDel="00B86E05" w:rsidRDefault="00275A7B" w:rsidP="001D58AA">
      <w:pPr>
        <w:pStyle w:val="Heading4"/>
        <w:spacing w:line="240" w:lineRule="auto"/>
        <w:jc w:val="both"/>
        <w:rPr>
          <w:rFonts w:eastAsia="PMingLiU"/>
          <w:szCs w:val="24"/>
        </w:rPr>
      </w:pPr>
      <w:r w:rsidRPr="0014345C" w:rsidDel="00B86E05">
        <w:rPr>
          <w:rFonts w:eastAsia="PMingLiU"/>
          <w:szCs w:val="24"/>
        </w:rPr>
        <w:t>any Liabilities in respect of any employees of PacifiCorp or its Affiliates, including any obligations of PacifiCorp for benefits, bonuses, wages, employment Taxes, or severance pay and any liability or obligations arising under any employee benefit plan;</w:t>
      </w:r>
    </w:p>
    <w:p w:rsidR="00275A7B" w:rsidRPr="00D17270" w:rsidDel="00B86E05" w:rsidRDefault="00275A7B" w:rsidP="001D58AA">
      <w:pPr>
        <w:pStyle w:val="Heading4"/>
        <w:spacing w:line="240" w:lineRule="auto"/>
        <w:jc w:val="both"/>
        <w:rPr>
          <w:rFonts w:eastAsia="PMingLiU"/>
          <w:szCs w:val="24"/>
        </w:rPr>
      </w:pPr>
      <w:r w:rsidRPr="00D17270" w:rsidDel="00B86E05">
        <w:rPr>
          <w:rFonts w:eastAsia="PMingLiU"/>
          <w:szCs w:val="24"/>
        </w:rPr>
        <w:t xml:space="preserve">any Liabilities relating to </w:t>
      </w:r>
      <w:r w:rsidR="00D17270" w:rsidRPr="00D17270">
        <w:rPr>
          <w:rFonts w:eastAsia="PMingLiU"/>
          <w:szCs w:val="24"/>
        </w:rPr>
        <w:t xml:space="preserve">(A) </w:t>
      </w:r>
      <w:r w:rsidRPr="00D17270" w:rsidDel="00B86E05">
        <w:rPr>
          <w:rFonts w:eastAsia="PMingLiU"/>
          <w:szCs w:val="24"/>
        </w:rPr>
        <w:t>the disposal, storage, transportation, discharge, Release, recycling, or the arrangement for such activities, by PacifiCorp, of Hazardous Materials</w:t>
      </w:r>
      <w:r w:rsidR="00D17270" w:rsidRPr="00D17270">
        <w:rPr>
          <w:rFonts w:eastAsia="PMingLiU"/>
          <w:szCs w:val="24"/>
        </w:rPr>
        <w:t>,</w:t>
      </w:r>
      <w:bookmarkStart w:id="31" w:name="_Ref396874343"/>
      <w:r w:rsidR="00D17270" w:rsidRPr="00D17270">
        <w:rPr>
          <w:szCs w:val="24"/>
        </w:rPr>
        <w:t xml:space="preserve"> and (B) Environmental Claims and requirements of Environmental Law with regard to Environmental Matters existing in the Idaho Power Acquired Assets</w:t>
      </w:r>
      <w:r w:rsidR="00D17270">
        <w:rPr>
          <w:szCs w:val="24"/>
        </w:rPr>
        <w:t>, in each case,</w:t>
      </w:r>
      <w:r w:rsidR="00D17270" w:rsidRPr="00D17270">
        <w:rPr>
          <w:szCs w:val="24"/>
        </w:rPr>
        <w:t xml:space="preserve"> </w:t>
      </w:r>
      <w:r w:rsidR="00D17270" w:rsidRPr="00D17270" w:rsidDel="00B86E05">
        <w:rPr>
          <w:rFonts w:eastAsia="PMingLiU"/>
          <w:szCs w:val="24"/>
        </w:rPr>
        <w:t>prior to the Closing</w:t>
      </w:r>
      <w:bookmarkEnd w:id="31"/>
      <w:r w:rsidR="002A7BDF">
        <w:rPr>
          <w:rFonts w:eastAsia="PMingLiU"/>
          <w:szCs w:val="24"/>
        </w:rPr>
        <w:t xml:space="preserve"> Date</w:t>
      </w:r>
      <w:r w:rsidRPr="00D17270" w:rsidDel="00B86E05">
        <w:rPr>
          <w:rFonts w:eastAsia="PMingLiU"/>
          <w:szCs w:val="24"/>
        </w:rPr>
        <w:t>;</w:t>
      </w:r>
    </w:p>
    <w:p w:rsidR="00275A7B" w:rsidRPr="0014345C" w:rsidDel="00B86E05" w:rsidRDefault="00275A7B" w:rsidP="001D58AA">
      <w:pPr>
        <w:pStyle w:val="Heading4"/>
        <w:spacing w:line="240" w:lineRule="auto"/>
        <w:jc w:val="both"/>
        <w:rPr>
          <w:rFonts w:eastAsia="PMingLiU"/>
          <w:szCs w:val="24"/>
        </w:rPr>
      </w:pPr>
      <w:r>
        <w:rPr>
          <w:rFonts w:eastAsia="PMingLiU"/>
          <w:szCs w:val="24"/>
        </w:rPr>
        <w:t xml:space="preserve">any </w:t>
      </w:r>
      <w:r w:rsidRPr="0014345C" w:rsidDel="00B86E05">
        <w:rPr>
          <w:rFonts w:eastAsia="PMingLiU"/>
          <w:szCs w:val="24"/>
        </w:rPr>
        <w:t>Liabilities relating to any properties (other than Idaho Power Acquired Assets) formerly owned or operated by PacifiCorp or its Affiliates or predecessors prior to the Closing</w:t>
      </w:r>
      <w:r w:rsidR="002A7BDF">
        <w:rPr>
          <w:rFonts w:eastAsia="PMingLiU"/>
          <w:szCs w:val="24"/>
        </w:rPr>
        <w:t xml:space="preserve"> Date</w:t>
      </w:r>
      <w:r w:rsidRPr="0014345C" w:rsidDel="00B86E05">
        <w:rPr>
          <w:rFonts w:eastAsia="PMingLiU"/>
          <w:szCs w:val="24"/>
        </w:rPr>
        <w:t>;</w:t>
      </w:r>
    </w:p>
    <w:p w:rsidR="00275A7B" w:rsidRPr="00187DB3" w:rsidRDefault="00275A7B" w:rsidP="001D58AA">
      <w:pPr>
        <w:pStyle w:val="Heading4"/>
        <w:spacing w:line="240" w:lineRule="auto"/>
        <w:jc w:val="both"/>
        <w:rPr>
          <w:rFonts w:eastAsia="PMingLiU"/>
          <w:szCs w:val="24"/>
        </w:rPr>
      </w:pPr>
      <w:r w:rsidRPr="00187DB3">
        <w:rPr>
          <w:rFonts w:eastAsia="PMingLiU"/>
          <w:szCs w:val="24"/>
        </w:rPr>
        <w:t xml:space="preserve">any Liabilities related to real property </w:t>
      </w:r>
      <w:r w:rsidR="007C4DC8">
        <w:rPr>
          <w:rFonts w:eastAsia="PMingLiU"/>
          <w:szCs w:val="24"/>
        </w:rPr>
        <w:t xml:space="preserve">upon </w:t>
      </w:r>
      <w:r w:rsidRPr="00187DB3">
        <w:rPr>
          <w:rFonts w:eastAsia="PMingLiU"/>
          <w:szCs w:val="24"/>
        </w:rPr>
        <w:t xml:space="preserve">which the </w:t>
      </w:r>
      <w:r>
        <w:rPr>
          <w:rFonts w:eastAsia="PMingLiU"/>
          <w:szCs w:val="24"/>
        </w:rPr>
        <w:t>Idaho Power Assets</w:t>
      </w:r>
      <w:r w:rsidRPr="00187DB3">
        <w:rPr>
          <w:rFonts w:eastAsia="PMingLiU"/>
          <w:szCs w:val="24"/>
        </w:rPr>
        <w:t xml:space="preserve"> are </w:t>
      </w:r>
      <w:r w:rsidR="007C4DC8">
        <w:rPr>
          <w:rFonts w:eastAsia="PMingLiU"/>
          <w:szCs w:val="24"/>
        </w:rPr>
        <w:t>located</w:t>
      </w:r>
      <w:r w:rsidRPr="00187DB3">
        <w:rPr>
          <w:rFonts w:eastAsia="PMingLiU"/>
          <w:szCs w:val="24"/>
        </w:rPr>
        <w:t xml:space="preserve">, or to interests in real property (including, without limitation, easements, rights-of-way, permits, licenses and leases) related to the </w:t>
      </w:r>
      <w:r>
        <w:rPr>
          <w:rFonts w:eastAsia="PMingLiU"/>
          <w:szCs w:val="24"/>
        </w:rPr>
        <w:t xml:space="preserve">Idaho Power </w:t>
      </w:r>
      <w:r w:rsidRPr="00187DB3">
        <w:rPr>
          <w:rFonts w:eastAsia="PMingLiU"/>
          <w:szCs w:val="24"/>
        </w:rPr>
        <w:t>Acquired Assets</w:t>
      </w:r>
      <w:r>
        <w:rPr>
          <w:rFonts w:eastAsia="PMingLiU"/>
          <w:szCs w:val="24"/>
        </w:rPr>
        <w:t>,</w:t>
      </w:r>
      <w:r w:rsidRPr="00C4528D">
        <w:rPr>
          <w:rFonts w:eastAsia="PMingLiU"/>
          <w:szCs w:val="24"/>
        </w:rPr>
        <w:t xml:space="preserve"> </w:t>
      </w:r>
      <w:r>
        <w:rPr>
          <w:rFonts w:eastAsia="PMingLiU"/>
          <w:szCs w:val="24"/>
        </w:rPr>
        <w:t xml:space="preserve">except for amounts payable with respect to </w:t>
      </w:r>
      <w:r w:rsidRPr="00187DB3">
        <w:rPr>
          <w:rFonts w:eastAsia="PMingLiU"/>
          <w:szCs w:val="24"/>
        </w:rPr>
        <w:t>easements, rights-of-way, permits, licenses and leases</w:t>
      </w:r>
      <w:r>
        <w:rPr>
          <w:rFonts w:eastAsia="PMingLiU"/>
          <w:szCs w:val="24"/>
        </w:rPr>
        <w:t xml:space="preserve"> related to the Idaho Power Acquired Assets that relate to periods after the Closing</w:t>
      </w:r>
      <w:r w:rsidR="002A7BDF">
        <w:rPr>
          <w:rFonts w:eastAsia="PMingLiU"/>
          <w:szCs w:val="24"/>
        </w:rPr>
        <w:t xml:space="preserve"> Date</w:t>
      </w:r>
      <w:r w:rsidRPr="00187DB3">
        <w:rPr>
          <w:rFonts w:eastAsia="PMingLiU"/>
          <w:szCs w:val="24"/>
        </w:rPr>
        <w:t>;</w:t>
      </w:r>
    </w:p>
    <w:p w:rsidR="00275A7B" w:rsidRPr="0014345C" w:rsidDel="00B86E05" w:rsidRDefault="00275A7B" w:rsidP="001D58AA">
      <w:pPr>
        <w:pStyle w:val="Heading4"/>
        <w:spacing w:line="240" w:lineRule="auto"/>
        <w:jc w:val="both"/>
        <w:rPr>
          <w:rFonts w:eastAsia="PMingLiU"/>
          <w:szCs w:val="24"/>
        </w:rPr>
      </w:pPr>
      <w:r>
        <w:rPr>
          <w:rFonts w:eastAsia="PMingLiU"/>
          <w:szCs w:val="24"/>
        </w:rPr>
        <w:t xml:space="preserve">any </w:t>
      </w:r>
      <w:r w:rsidRPr="0014345C" w:rsidDel="00B86E05">
        <w:rPr>
          <w:rFonts w:eastAsia="PMingLiU"/>
          <w:szCs w:val="24"/>
        </w:rPr>
        <w:t>Liabilities arising from any Claim (including any workers compensation Claim) related to the Idaho Power Acquired Assets</w:t>
      </w:r>
      <w:r w:rsidRPr="0014345C" w:rsidDel="00B86E05">
        <w:rPr>
          <w:szCs w:val="24"/>
        </w:rPr>
        <w:t xml:space="preserve"> which have arisen, been accrued or incurred, or are otherwise based on events t</w:t>
      </w:r>
      <w:r w:rsidR="00D17270">
        <w:rPr>
          <w:szCs w:val="24"/>
        </w:rPr>
        <w:t xml:space="preserve">aking place, prior to </w:t>
      </w:r>
      <w:r w:rsidRPr="0014345C" w:rsidDel="00B86E05">
        <w:rPr>
          <w:szCs w:val="24"/>
        </w:rPr>
        <w:t>the Closing</w:t>
      </w:r>
      <w:r w:rsidR="002A7BDF">
        <w:rPr>
          <w:szCs w:val="24"/>
        </w:rPr>
        <w:t xml:space="preserve"> Date</w:t>
      </w:r>
      <w:r w:rsidRPr="0014345C" w:rsidDel="00B86E05">
        <w:rPr>
          <w:rFonts w:eastAsia="PMingLiU"/>
          <w:szCs w:val="24"/>
        </w:rPr>
        <w:t>;</w:t>
      </w:r>
    </w:p>
    <w:p w:rsidR="00275A7B" w:rsidRPr="0014345C" w:rsidDel="00B86E05" w:rsidRDefault="00275A7B" w:rsidP="001D58AA">
      <w:pPr>
        <w:pStyle w:val="Heading4"/>
        <w:spacing w:line="240" w:lineRule="auto"/>
        <w:jc w:val="both"/>
        <w:rPr>
          <w:rFonts w:eastAsia="PMingLiU"/>
          <w:szCs w:val="24"/>
        </w:rPr>
      </w:pPr>
      <w:r w:rsidRPr="0014345C" w:rsidDel="00B86E05">
        <w:rPr>
          <w:rFonts w:eastAsia="PMingLiU"/>
          <w:szCs w:val="24"/>
        </w:rPr>
        <w:t>any Liabilities of PacifiCorp arising under or in connection with this Agreement, any Related Document delivered in connection herewith, and any of the transactions contemplated hereby and thereby;</w:t>
      </w:r>
    </w:p>
    <w:p w:rsidR="00275A7B" w:rsidRPr="0014345C" w:rsidDel="00B86E05" w:rsidRDefault="00275A7B" w:rsidP="001D58AA">
      <w:pPr>
        <w:pStyle w:val="Heading4"/>
        <w:spacing w:line="240" w:lineRule="auto"/>
        <w:jc w:val="both"/>
        <w:rPr>
          <w:rFonts w:eastAsia="PMingLiU"/>
          <w:szCs w:val="24"/>
        </w:rPr>
      </w:pPr>
      <w:r w:rsidRPr="0014345C" w:rsidDel="00B86E05">
        <w:rPr>
          <w:rFonts w:eastAsia="PMingLiU"/>
          <w:szCs w:val="24"/>
        </w:rPr>
        <w:t>any Liabilities, including fines, penalties or costs imposed by a Governmental Entity, and the costs of any associated defense or response, with respect to any of the Idaho Power Acquired Assets resulting from an investigation, proceeding, request for information or inspection before or by a Governmental Entity whether pending or commencing on, prior to or after the Closing Date, to the extent based on events or conditions occurring or existing in connection with, or arising out of, or otherwise relating to, the Idaho Power Acquired Assets or the ownership, possession, use, operation, sale or other disposition thereof on or prior to the Closing Date (or any other assets, properties, rights or interests associated, at any time on or prior to the Closing Date, with the Idaho Power Acquired Assets), or actions taken or omissions to act made on or prior to the Closing Date;</w:t>
      </w:r>
    </w:p>
    <w:p w:rsidR="00275A7B" w:rsidRPr="0014345C" w:rsidDel="00B86E05" w:rsidRDefault="00275A7B" w:rsidP="001D58AA">
      <w:pPr>
        <w:pStyle w:val="Heading4"/>
        <w:spacing w:line="240" w:lineRule="auto"/>
        <w:jc w:val="both"/>
        <w:rPr>
          <w:rFonts w:eastAsia="PMingLiU"/>
          <w:szCs w:val="24"/>
        </w:rPr>
      </w:pPr>
      <w:r w:rsidRPr="0014345C" w:rsidDel="00B86E05">
        <w:rPr>
          <w:rFonts w:eastAsia="PMingLiU"/>
          <w:szCs w:val="24"/>
        </w:rPr>
        <w:t xml:space="preserve">any Liabilities relating to the Idaho Power Acquired Assets (or any other assets, properties, rights or interests associated, at any time on or prior to the Closing Date, with the Idaho Power Acquired Assets), to the extent based on events or conditions occurring or existing on or prior to the Closing Date and arising out of or relating to (A) any dispute arising out of or in connection with capacity of or energy provided or services rendered from the Idaho Power Acquired Assets, including claims for refunds, personal injury or property damage, (B) claims relating to employee health and safety, including claims for injury, sickness, disease or death of any Person, (C) any lien described in clause (D) of the definition of PacifiCorp Permitted Encumbrances or any unpaid sums for which any such liens shall have arisen, (D) claims by any Person utilized or retained for services or work related to or in support of the Idaho Power Acquired Assets, or (E) compliance with any </w:t>
      </w:r>
      <w:r w:rsidRPr="0014345C" w:rsidDel="00B86E05">
        <w:rPr>
          <w:rFonts w:eastAsia="PMingLiU"/>
          <w:szCs w:val="24"/>
          <w:lang w:eastAsia="zh-TW"/>
        </w:rPr>
        <w:t>Governmental Requirement</w:t>
      </w:r>
      <w:r w:rsidRPr="0014345C" w:rsidDel="00B86E05">
        <w:rPr>
          <w:rFonts w:eastAsia="PMingLiU"/>
          <w:szCs w:val="24"/>
        </w:rPr>
        <w:t xml:space="preserve">s relating to any of the foregoing; </w:t>
      </w:r>
    </w:p>
    <w:p w:rsidR="00275A7B" w:rsidRPr="0014345C" w:rsidDel="00B86E05" w:rsidRDefault="00275A7B" w:rsidP="001D58AA">
      <w:pPr>
        <w:pStyle w:val="Heading4"/>
        <w:spacing w:line="240" w:lineRule="auto"/>
        <w:jc w:val="both"/>
        <w:rPr>
          <w:rFonts w:eastAsia="PMingLiU"/>
          <w:szCs w:val="24"/>
        </w:rPr>
      </w:pPr>
      <w:r w:rsidRPr="0014345C" w:rsidDel="00B86E05">
        <w:rPr>
          <w:rFonts w:eastAsia="PMingLiU"/>
          <w:szCs w:val="24"/>
        </w:rPr>
        <w:t>any Liabilities relating to, based in whole or in part on events or conditions occurring or existing in connection with, or arising out of, the Idaho Power Acquired Assets as operated on or prior to the Closing Date, or the design, construction, ownership, possession, use, or operation of the Idaho Power Acquired Assets, on or before the Closing Date;</w:t>
      </w:r>
    </w:p>
    <w:p w:rsidR="00275A7B" w:rsidRPr="0014345C" w:rsidDel="00B86E05" w:rsidRDefault="00275A7B" w:rsidP="001D58AA">
      <w:pPr>
        <w:pStyle w:val="Heading4"/>
        <w:spacing w:line="240" w:lineRule="auto"/>
        <w:jc w:val="both"/>
        <w:rPr>
          <w:rFonts w:eastAsia="PMingLiU"/>
          <w:szCs w:val="24"/>
        </w:rPr>
      </w:pPr>
      <w:r>
        <w:rPr>
          <w:rFonts w:eastAsia="PMingLiU"/>
          <w:szCs w:val="24"/>
        </w:rPr>
        <w:t>any Liabilities</w:t>
      </w:r>
      <w:r w:rsidRPr="0014345C" w:rsidDel="00B86E05">
        <w:rPr>
          <w:rFonts w:eastAsia="PMingLiU"/>
          <w:szCs w:val="24"/>
        </w:rPr>
        <w:t xml:space="preserve"> representing indebtedness for money borrowed (and any refinancing thereof); and</w:t>
      </w:r>
    </w:p>
    <w:p w:rsidR="00275A7B" w:rsidRPr="0014345C" w:rsidDel="00B86E05" w:rsidRDefault="00275A7B" w:rsidP="001D58AA">
      <w:pPr>
        <w:pStyle w:val="Heading4"/>
        <w:spacing w:line="240" w:lineRule="auto"/>
        <w:jc w:val="both"/>
        <w:rPr>
          <w:rFonts w:eastAsia="PMingLiU"/>
          <w:szCs w:val="24"/>
        </w:rPr>
      </w:pPr>
      <w:r w:rsidRPr="0014345C" w:rsidDel="00B86E05">
        <w:rPr>
          <w:rFonts w:eastAsia="PMingLiU"/>
          <w:szCs w:val="24"/>
        </w:rPr>
        <w:t>all other pre-Closing Liabilities of PacifiCorp, of whatever nature.</w:t>
      </w:r>
    </w:p>
    <w:p w:rsidR="00275A7B" w:rsidRPr="0014345C" w:rsidRDefault="00275A7B" w:rsidP="00275A7B">
      <w:pPr>
        <w:pStyle w:val="Heading2"/>
        <w:keepNext/>
        <w:tabs>
          <w:tab w:val="clear" w:pos="1800"/>
          <w:tab w:val="num" w:pos="1440"/>
          <w:tab w:val="num" w:pos="2430"/>
        </w:tabs>
        <w:spacing w:line="240" w:lineRule="auto"/>
        <w:ind w:left="0"/>
        <w:rPr>
          <w:rFonts w:eastAsia="PMingLiU"/>
          <w:vanish/>
          <w:color w:val="FF0000"/>
          <w:szCs w:val="24"/>
          <w:specVanish/>
        </w:rPr>
      </w:pPr>
      <w:bookmarkStart w:id="32" w:name="_Ref396747801"/>
      <w:bookmarkStart w:id="33" w:name="_Ref396747827"/>
      <w:bookmarkStart w:id="34" w:name="_Ref396748199"/>
      <w:bookmarkStart w:id="35" w:name="_Ref396815649"/>
      <w:bookmarkStart w:id="36" w:name="_Ref396815989"/>
      <w:bookmarkStart w:id="37" w:name="_Ref396817436"/>
      <w:bookmarkStart w:id="38" w:name="_Ref396817449"/>
      <w:bookmarkStart w:id="39" w:name="_Ref396818077"/>
      <w:bookmarkStart w:id="40" w:name="_Toc401739759"/>
      <w:r>
        <w:rPr>
          <w:rFonts w:eastAsia="PMingLiU"/>
          <w:szCs w:val="24"/>
          <w:u w:val="single"/>
        </w:rPr>
        <w:t xml:space="preserve">Purchase Price; </w:t>
      </w:r>
      <w:r w:rsidR="00F523C2">
        <w:rPr>
          <w:rFonts w:eastAsia="PMingLiU"/>
          <w:szCs w:val="24"/>
          <w:u w:val="single"/>
        </w:rPr>
        <w:t>Net Book Value</w:t>
      </w:r>
      <w:r>
        <w:rPr>
          <w:rFonts w:eastAsia="PMingLiU"/>
          <w:szCs w:val="24"/>
          <w:u w:val="single"/>
        </w:rPr>
        <w:t xml:space="preserve"> True-up; Audit Rights</w:t>
      </w:r>
      <w:r w:rsidR="002C28A1">
        <w:rPr>
          <w:rFonts w:eastAsia="PMingLiU"/>
          <w:szCs w:val="24"/>
          <w:u w:val="single"/>
        </w:rPr>
        <w:t xml:space="preserve">; </w:t>
      </w:r>
      <w:r w:rsidR="00742933">
        <w:rPr>
          <w:rFonts w:eastAsia="PMingLiU"/>
          <w:szCs w:val="24"/>
          <w:u w:val="single"/>
        </w:rPr>
        <w:t>Section 1031</w:t>
      </w:r>
      <w:r w:rsidR="002C28A1">
        <w:rPr>
          <w:rFonts w:eastAsia="PMingLiU"/>
          <w:szCs w:val="24"/>
          <w:u w:val="single"/>
        </w:rPr>
        <w:t xml:space="preserve"> Exchange</w:t>
      </w:r>
      <w:r w:rsidRPr="0014345C">
        <w:rPr>
          <w:rFonts w:eastAsia="PMingLiU"/>
          <w:szCs w:val="24"/>
        </w:rPr>
        <w:t>.</w:t>
      </w:r>
      <w:bookmarkEnd w:id="32"/>
      <w:bookmarkEnd w:id="33"/>
      <w:bookmarkEnd w:id="34"/>
      <w:bookmarkEnd w:id="35"/>
      <w:bookmarkEnd w:id="36"/>
      <w:bookmarkEnd w:id="37"/>
      <w:bookmarkEnd w:id="38"/>
      <w:bookmarkEnd w:id="39"/>
      <w:bookmarkEnd w:id="40"/>
    </w:p>
    <w:p w:rsidR="00275A7B" w:rsidRPr="0014345C" w:rsidRDefault="00275A7B" w:rsidP="00275A7B">
      <w:pPr>
        <w:pStyle w:val="HeadingBody2"/>
        <w:keepNext/>
      </w:pPr>
      <w:r w:rsidRPr="0014345C">
        <w:t xml:space="preserve">  </w:t>
      </w:r>
    </w:p>
    <w:p w:rsidR="00275A7B" w:rsidRPr="0014345C" w:rsidRDefault="00275A7B" w:rsidP="00D91993">
      <w:pPr>
        <w:pStyle w:val="Heading3"/>
        <w:tabs>
          <w:tab w:val="clear" w:pos="4590"/>
          <w:tab w:val="num" w:pos="5040"/>
        </w:tabs>
        <w:spacing w:line="240" w:lineRule="auto"/>
        <w:jc w:val="both"/>
      </w:pPr>
      <w:bookmarkStart w:id="41" w:name="_Ref396817437"/>
      <w:bookmarkStart w:id="42" w:name="_Ref398404706"/>
      <w:r w:rsidRPr="00234C11">
        <w:rPr>
          <w:u w:val="single"/>
        </w:rPr>
        <w:t>Idaho Power Purchase Price</w:t>
      </w:r>
      <w:r>
        <w:t xml:space="preserve">. </w:t>
      </w:r>
      <w:r w:rsidRPr="0014345C">
        <w:t xml:space="preserve">The </w:t>
      </w:r>
      <w:r>
        <w:t xml:space="preserve">purchase price to be paid by </w:t>
      </w:r>
      <w:r w:rsidRPr="0014345C">
        <w:t xml:space="preserve">Idaho Power </w:t>
      </w:r>
      <w:r>
        <w:t xml:space="preserve">to PacifiCorp under this Agreement </w:t>
      </w:r>
      <w:r w:rsidRPr="0014345C">
        <w:t xml:space="preserve">is </w:t>
      </w:r>
      <w:r>
        <w:t xml:space="preserve">an amount equal to the PacifiCorp Net Book Value of the Idaho Power Acquired Assets as of December 31, 2014 </w:t>
      </w:r>
      <w:r w:rsidRPr="0014345C">
        <w:t xml:space="preserve">(the </w:t>
      </w:r>
      <w:r>
        <w:t>“</w:t>
      </w:r>
      <w:r w:rsidRPr="0014345C">
        <w:rPr>
          <w:u w:val="single"/>
        </w:rPr>
        <w:t>Idaho Power Purchase Price</w:t>
      </w:r>
      <w:r>
        <w:rPr>
          <w:u w:val="single"/>
        </w:rPr>
        <w:t>”</w:t>
      </w:r>
      <w:r w:rsidRPr="0014345C">
        <w:rPr>
          <w:u w:val="single"/>
        </w:rPr>
        <w:t>)</w:t>
      </w:r>
      <w:r w:rsidRPr="0014345C">
        <w:t>.  The Idaho Power Purchase Price</w:t>
      </w:r>
      <w:r>
        <w:t>,</w:t>
      </w:r>
      <w:r w:rsidR="002C28A1">
        <w:t xml:space="preserve"> </w:t>
      </w:r>
      <w:r w:rsidRPr="0014345C">
        <w:t xml:space="preserve">subject to </w:t>
      </w:r>
      <w:r w:rsidRPr="0014345C">
        <w:rPr>
          <w:u w:val="single"/>
        </w:rPr>
        <w:t>Section</w:t>
      </w:r>
      <w:r>
        <w:rPr>
          <w:u w:val="single"/>
        </w:rPr>
        <w:t>s</w:t>
      </w:r>
      <w:r w:rsidRPr="0014345C">
        <w:rPr>
          <w:u w:val="single"/>
        </w:rPr>
        <w:t xml:space="preserve"> </w:t>
      </w:r>
      <w:r w:rsidR="006B1ECE">
        <w:fldChar w:fldCharType="begin"/>
      </w:r>
      <w:r w:rsidR="006B1ECE">
        <w:instrText xml:space="preserve"> REF _Ref396748199 \r \h  \* MERGEFORMAT </w:instrText>
      </w:r>
      <w:r w:rsidR="006B1ECE">
        <w:fldChar w:fldCharType="separate"/>
      </w:r>
      <w:r w:rsidR="00CC29EC" w:rsidRPr="00CC29EC">
        <w:rPr>
          <w:u w:val="single"/>
        </w:rPr>
        <w:t>2.5</w:t>
      </w:r>
      <w:r w:rsidR="006B1ECE">
        <w:fldChar w:fldCharType="end"/>
      </w:r>
      <w:r w:rsidR="006B1ECE">
        <w:fldChar w:fldCharType="begin"/>
      </w:r>
      <w:r w:rsidR="006B1ECE">
        <w:instrText xml:space="preserve"> REF _Ref396748195 \r \h  \* MERGEFORMAT </w:instrText>
      </w:r>
      <w:r w:rsidR="006B1ECE">
        <w:fldChar w:fldCharType="separate"/>
      </w:r>
      <w:r w:rsidR="00CC29EC" w:rsidRPr="00CC29EC">
        <w:rPr>
          <w:u w:val="single"/>
        </w:rPr>
        <w:t>(c)</w:t>
      </w:r>
      <w:r w:rsidR="006B1ECE">
        <w:fldChar w:fldCharType="end"/>
      </w:r>
      <w:r w:rsidRPr="002C28A1">
        <w:t xml:space="preserve"> and </w:t>
      </w:r>
      <w:r w:rsidR="00F441B7">
        <w:rPr>
          <w:szCs w:val="24"/>
          <w:u w:val="single"/>
        </w:rPr>
        <w:fldChar w:fldCharType="begin"/>
      </w:r>
      <w:r w:rsidR="002C28A1">
        <w:rPr>
          <w:szCs w:val="24"/>
          <w:u w:val="single"/>
        </w:rPr>
        <w:instrText xml:space="preserve"> REF _Ref396747801 \r \h </w:instrText>
      </w:r>
      <w:r w:rsidR="00F441B7">
        <w:rPr>
          <w:szCs w:val="24"/>
          <w:u w:val="single"/>
        </w:rPr>
      </w:r>
      <w:r w:rsidR="00F441B7">
        <w:rPr>
          <w:szCs w:val="24"/>
          <w:u w:val="single"/>
        </w:rPr>
        <w:fldChar w:fldCharType="separate"/>
      </w:r>
      <w:r w:rsidR="00CC29EC">
        <w:rPr>
          <w:szCs w:val="24"/>
          <w:u w:val="single"/>
        </w:rPr>
        <w:t>2.5</w:t>
      </w:r>
      <w:r w:rsidR="00F441B7">
        <w:rPr>
          <w:szCs w:val="24"/>
          <w:u w:val="single"/>
        </w:rPr>
        <w:fldChar w:fldCharType="end"/>
      </w:r>
      <w:r w:rsidR="00F441B7">
        <w:rPr>
          <w:szCs w:val="24"/>
          <w:u w:val="single"/>
        </w:rPr>
        <w:fldChar w:fldCharType="begin"/>
      </w:r>
      <w:r w:rsidR="002C28A1">
        <w:rPr>
          <w:szCs w:val="24"/>
          <w:u w:val="single"/>
        </w:rPr>
        <w:instrText xml:space="preserve"> REF _Ref396815651 \r \h </w:instrText>
      </w:r>
      <w:r w:rsidR="00F441B7">
        <w:rPr>
          <w:szCs w:val="24"/>
          <w:u w:val="single"/>
        </w:rPr>
      </w:r>
      <w:r w:rsidR="00F441B7">
        <w:rPr>
          <w:szCs w:val="24"/>
          <w:u w:val="single"/>
        </w:rPr>
        <w:fldChar w:fldCharType="separate"/>
      </w:r>
      <w:r w:rsidR="00CC29EC">
        <w:rPr>
          <w:szCs w:val="24"/>
          <w:u w:val="single"/>
        </w:rPr>
        <w:t>(d)</w:t>
      </w:r>
      <w:r w:rsidR="00F441B7">
        <w:rPr>
          <w:szCs w:val="24"/>
          <w:u w:val="single"/>
        </w:rPr>
        <w:fldChar w:fldCharType="end"/>
      </w:r>
      <w:r w:rsidRPr="0014345C">
        <w:t>, is the total consideration to be paid by Idaho Power to PacifiCorp at Closing for the Idaho Power Acquired Assets.</w:t>
      </w:r>
      <w:bookmarkEnd w:id="41"/>
      <w:r w:rsidRPr="0014345C">
        <w:t xml:space="preserve"> </w:t>
      </w:r>
      <w:r>
        <w:t xml:space="preserve"> </w:t>
      </w:r>
      <w:r w:rsidRPr="00EB73CD">
        <w:rPr>
          <w:szCs w:val="24"/>
        </w:rPr>
        <w:t xml:space="preserve">Not less than two (2) Business Days before the Closing Date, or at such other time as may be mutually agreed upon by the Parties in writing, </w:t>
      </w:r>
      <w:r>
        <w:rPr>
          <w:szCs w:val="24"/>
        </w:rPr>
        <w:t>PacifiCorp</w:t>
      </w:r>
      <w:r w:rsidRPr="00EB73CD">
        <w:rPr>
          <w:szCs w:val="24"/>
        </w:rPr>
        <w:t xml:space="preserve"> shall deliver to </w:t>
      </w:r>
      <w:r>
        <w:rPr>
          <w:szCs w:val="24"/>
        </w:rPr>
        <w:t>Idaho Power</w:t>
      </w:r>
      <w:r w:rsidRPr="00EB73CD">
        <w:rPr>
          <w:szCs w:val="24"/>
        </w:rPr>
        <w:t xml:space="preserve"> a written notice setting forth </w:t>
      </w:r>
      <w:r>
        <w:rPr>
          <w:szCs w:val="24"/>
        </w:rPr>
        <w:t>PacifiCorp’s</w:t>
      </w:r>
      <w:r w:rsidRPr="00EB73CD">
        <w:rPr>
          <w:szCs w:val="24"/>
        </w:rPr>
        <w:t xml:space="preserve"> good faith estimate of </w:t>
      </w:r>
      <w:r>
        <w:t xml:space="preserve">the Idaho Power Purchase Price.  The notice provided under this </w:t>
      </w:r>
      <w:r>
        <w:rPr>
          <w:u w:val="single"/>
        </w:rPr>
        <w:t xml:space="preserve">Section </w:t>
      </w:r>
      <w:r w:rsidR="00F441B7">
        <w:rPr>
          <w:u w:val="single"/>
        </w:rPr>
        <w:fldChar w:fldCharType="begin"/>
      </w:r>
      <w:r w:rsidR="002C28A1">
        <w:rPr>
          <w:u w:val="single"/>
        </w:rPr>
        <w:instrText xml:space="preserve"> REF _Ref396747801 \r \h </w:instrText>
      </w:r>
      <w:r w:rsidR="00F441B7">
        <w:rPr>
          <w:u w:val="single"/>
        </w:rPr>
      </w:r>
      <w:r w:rsidR="00F441B7">
        <w:rPr>
          <w:u w:val="single"/>
        </w:rPr>
        <w:fldChar w:fldCharType="separate"/>
      </w:r>
      <w:r w:rsidR="00CC29EC">
        <w:rPr>
          <w:u w:val="single"/>
        </w:rPr>
        <w:t>2.5</w:t>
      </w:r>
      <w:r w:rsidR="00F441B7">
        <w:rPr>
          <w:u w:val="single"/>
        </w:rPr>
        <w:fldChar w:fldCharType="end"/>
      </w:r>
      <w:r w:rsidR="00F441B7">
        <w:rPr>
          <w:u w:val="single"/>
        </w:rPr>
        <w:fldChar w:fldCharType="begin"/>
      </w:r>
      <w:r w:rsidR="002C28A1">
        <w:rPr>
          <w:u w:val="single"/>
        </w:rPr>
        <w:instrText xml:space="preserve"> REF _Ref398404706 \r \h </w:instrText>
      </w:r>
      <w:r w:rsidR="00F441B7">
        <w:rPr>
          <w:u w:val="single"/>
        </w:rPr>
      </w:r>
      <w:r w:rsidR="00F441B7">
        <w:rPr>
          <w:u w:val="single"/>
        </w:rPr>
        <w:fldChar w:fldCharType="separate"/>
      </w:r>
      <w:r w:rsidR="00CC29EC">
        <w:rPr>
          <w:u w:val="single"/>
        </w:rPr>
        <w:t>(a)</w:t>
      </w:r>
      <w:r w:rsidR="00F441B7">
        <w:rPr>
          <w:u w:val="single"/>
        </w:rPr>
        <w:fldChar w:fldCharType="end"/>
      </w:r>
      <w:r>
        <w:t xml:space="preserve"> shall provide sufficient detail on the calculation of the Idaho Power Purchase Price reasonably to permit an audit of such Purchase Price subsequent to Closing in accordance with </w:t>
      </w:r>
      <w:r w:rsidRPr="00853BFA">
        <w:rPr>
          <w:u w:val="single"/>
        </w:rPr>
        <w:t xml:space="preserve">Section </w:t>
      </w:r>
      <w:r w:rsidR="00F441B7">
        <w:rPr>
          <w:szCs w:val="24"/>
          <w:u w:val="single"/>
        </w:rPr>
        <w:fldChar w:fldCharType="begin"/>
      </w:r>
      <w:r w:rsidR="002C28A1">
        <w:rPr>
          <w:szCs w:val="24"/>
          <w:u w:val="single"/>
        </w:rPr>
        <w:instrText xml:space="preserve"> REF _Ref396747801 \r \h </w:instrText>
      </w:r>
      <w:r w:rsidR="00F441B7">
        <w:rPr>
          <w:szCs w:val="24"/>
          <w:u w:val="single"/>
        </w:rPr>
      </w:r>
      <w:r w:rsidR="00F441B7">
        <w:rPr>
          <w:szCs w:val="24"/>
          <w:u w:val="single"/>
        </w:rPr>
        <w:fldChar w:fldCharType="separate"/>
      </w:r>
      <w:r w:rsidR="00CC29EC">
        <w:rPr>
          <w:szCs w:val="24"/>
          <w:u w:val="single"/>
        </w:rPr>
        <w:t>2.5</w:t>
      </w:r>
      <w:r w:rsidR="00F441B7">
        <w:rPr>
          <w:szCs w:val="24"/>
          <w:u w:val="single"/>
        </w:rPr>
        <w:fldChar w:fldCharType="end"/>
      </w:r>
      <w:r w:rsidR="00F441B7">
        <w:rPr>
          <w:szCs w:val="24"/>
          <w:u w:val="single"/>
        </w:rPr>
        <w:fldChar w:fldCharType="begin"/>
      </w:r>
      <w:r w:rsidR="002C28A1">
        <w:rPr>
          <w:szCs w:val="24"/>
          <w:u w:val="single"/>
        </w:rPr>
        <w:instrText xml:space="preserve"> REF _Ref396815651 \r \h </w:instrText>
      </w:r>
      <w:r w:rsidR="00F441B7">
        <w:rPr>
          <w:szCs w:val="24"/>
          <w:u w:val="single"/>
        </w:rPr>
      </w:r>
      <w:r w:rsidR="00F441B7">
        <w:rPr>
          <w:szCs w:val="24"/>
          <w:u w:val="single"/>
        </w:rPr>
        <w:fldChar w:fldCharType="separate"/>
      </w:r>
      <w:r w:rsidR="00CC29EC">
        <w:rPr>
          <w:szCs w:val="24"/>
          <w:u w:val="single"/>
        </w:rPr>
        <w:t>(d)</w:t>
      </w:r>
      <w:r w:rsidR="00F441B7">
        <w:rPr>
          <w:szCs w:val="24"/>
          <w:u w:val="single"/>
        </w:rPr>
        <w:fldChar w:fldCharType="end"/>
      </w:r>
      <w:r>
        <w:t xml:space="preserve"> hereof.</w:t>
      </w:r>
      <w:bookmarkEnd w:id="42"/>
    </w:p>
    <w:p w:rsidR="00275A7B" w:rsidRPr="00F43CAA" w:rsidRDefault="00275A7B" w:rsidP="00D91993">
      <w:pPr>
        <w:pStyle w:val="Heading3"/>
        <w:tabs>
          <w:tab w:val="clear" w:pos="4590"/>
          <w:tab w:val="num" w:pos="5040"/>
        </w:tabs>
        <w:spacing w:line="240" w:lineRule="auto"/>
        <w:jc w:val="both"/>
      </w:pPr>
      <w:bookmarkStart w:id="43" w:name="_Ref396817450"/>
      <w:bookmarkStart w:id="44" w:name="_Ref398404730"/>
      <w:r>
        <w:rPr>
          <w:szCs w:val="24"/>
          <w:u w:val="single"/>
        </w:rPr>
        <w:t>PacifiCorp</w:t>
      </w:r>
      <w:r w:rsidRPr="00234C11">
        <w:rPr>
          <w:szCs w:val="24"/>
          <w:u w:val="single"/>
        </w:rPr>
        <w:t xml:space="preserve"> Purchase Price</w:t>
      </w:r>
      <w:r>
        <w:rPr>
          <w:szCs w:val="24"/>
        </w:rPr>
        <w:t xml:space="preserve">.  </w:t>
      </w:r>
      <w:r w:rsidRPr="0014345C">
        <w:rPr>
          <w:szCs w:val="24"/>
        </w:rPr>
        <w:t xml:space="preserve">The </w:t>
      </w:r>
      <w:r>
        <w:rPr>
          <w:szCs w:val="24"/>
        </w:rPr>
        <w:t>purchase price to be paid by PacifiCorp to Idaho Power under this Agreement</w:t>
      </w:r>
      <w:r w:rsidRPr="0014345C">
        <w:rPr>
          <w:szCs w:val="24"/>
        </w:rPr>
        <w:t xml:space="preserve"> </w:t>
      </w:r>
      <w:r>
        <w:rPr>
          <w:szCs w:val="24"/>
        </w:rPr>
        <w:t xml:space="preserve">is an amount equal to the Idaho Power Net Book Value of the </w:t>
      </w:r>
      <w:r w:rsidRPr="0014345C">
        <w:rPr>
          <w:szCs w:val="24"/>
        </w:rPr>
        <w:t xml:space="preserve">PacifiCorp Acquired Assets </w:t>
      </w:r>
      <w:r>
        <w:rPr>
          <w:szCs w:val="24"/>
        </w:rPr>
        <w:t xml:space="preserve">as of December 31, 2014 </w:t>
      </w:r>
      <w:r w:rsidRPr="0014345C">
        <w:rPr>
          <w:szCs w:val="24"/>
        </w:rPr>
        <w:t xml:space="preserve">(the </w:t>
      </w:r>
      <w:r>
        <w:rPr>
          <w:szCs w:val="24"/>
        </w:rPr>
        <w:t>“</w:t>
      </w:r>
      <w:r w:rsidRPr="0014345C">
        <w:rPr>
          <w:szCs w:val="24"/>
          <w:u w:val="single"/>
        </w:rPr>
        <w:t>PacifiCorp Purchase Price</w:t>
      </w:r>
      <w:r>
        <w:rPr>
          <w:szCs w:val="24"/>
          <w:u w:val="single"/>
        </w:rPr>
        <w:t>”</w:t>
      </w:r>
      <w:r w:rsidRPr="0014345C">
        <w:rPr>
          <w:szCs w:val="24"/>
          <w:u w:val="single"/>
        </w:rPr>
        <w:t>)</w:t>
      </w:r>
      <w:r w:rsidRPr="0014345C">
        <w:rPr>
          <w:szCs w:val="24"/>
        </w:rPr>
        <w:t>.  The PacifiCorp Purchase Price</w:t>
      </w:r>
      <w:r>
        <w:rPr>
          <w:szCs w:val="24"/>
        </w:rPr>
        <w:t xml:space="preserve">, </w:t>
      </w:r>
      <w:r w:rsidRPr="0014345C">
        <w:rPr>
          <w:szCs w:val="24"/>
        </w:rPr>
        <w:t xml:space="preserve">subject to </w:t>
      </w:r>
      <w:r w:rsidRPr="0014345C">
        <w:rPr>
          <w:szCs w:val="24"/>
          <w:u w:val="single"/>
        </w:rPr>
        <w:t>Section</w:t>
      </w:r>
      <w:r>
        <w:rPr>
          <w:szCs w:val="24"/>
          <w:u w:val="single"/>
        </w:rPr>
        <w:t>s</w:t>
      </w:r>
      <w:r w:rsidRPr="0014345C">
        <w:rPr>
          <w:szCs w:val="24"/>
          <w:u w:val="single"/>
        </w:rPr>
        <w:t xml:space="preserve"> </w:t>
      </w:r>
      <w:r w:rsidR="006B1ECE">
        <w:fldChar w:fldCharType="begin"/>
      </w:r>
      <w:r w:rsidR="006B1ECE">
        <w:instrText xml:space="preserve"> REF _Ref396748199 \r \h  \* MERGEFORMAT </w:instrText>
      </w:r>
      <w:r w:rsidR="006B1ECE">
        <w:fldChar w:fldCharType="separate"/>
      </w:r>
      <w:r w:rsidR="00CC29EC" w:rsidRPr="00CC29EC">
        <w:rPr>
          <w:szCs w:val="24"/>
          <w:u w:val="single"/>
        </w:rPr>
        <w:t>2.5</w:t>
      </w:r>
      <w:r w:rsidR="006B1ECE">
        <w:fldChar w:fldCharType="end"/>
      </w:r>
      <w:r w:rsidR="006B1ECE">
        <w:fldChar w:fldCharType="begin"/>
      </w:r>
      <w:r w:rsidR="006B1ECE">
        <w:instrText xml:space="preserve"> REF _Ref396748195 \r \h  \* MERGEFORMAT </w:instrText>
      </w:r>
      <w:r w:rsidR="006B1ECE">
        <w:fldChar w:fldCharType="separate"/>
      </w:r>
      <w:r w:rsidR="00CC29EC" w:rsidRPr="00CC29EC">
        <w:rPr>
          <w:szCs w:val="24"/>
          <w:u w:val="single"/>
        </w:rPr>
        <w:t>(c)</w:t>
      </w:r>
      <w:r w:rsidR="006B1ECE">
        <w:fldChar w:fldCharType="end"/>
      </w:r>
      <w:r w:rsidRPr="002C28A1">
        <w:rPr>
          <w:szCs w:val="24"/>
        </w:rPr>
        <w:t xml:space="preserve"> and </w:t>
      </w:r>
      <w:r w:rsidR="00F441B7">
        <w:rPr>
          <w:szCs w:val="24"/>
          <w:u w:val="single"/>
        </w:rPr>
        <w:fldChar w:fldCharType="begin"/>
      </w:r>
      <w:r w:rsidR="002C28A1">
        <w:rPr>
          <w:szCs w:val="24"/>
          <w:u w:val="single"/>
        </w:rPr>
        <w:instrText xml:space="preserve"> REF _Ref396747801 \r \h </w:instrText>
      </w:r>
      <w:r w:rsidR="00F441B7">
        <w:rPr>
          <w:szCs w:val="24"/>
          <w:u w:val="single"/>
        </w:rPr>
      </w:r>
      <w:r w:rsidR="00F441B7">
        <w:rPr>
          <w:szCs w:val="24"/>
          <w:u w:val="single"/>
        </w:rPr>
        <w:fldChar w:fldCharType="separate"/>
      </w:r>
      <w:r w:rsidR="00CC29EC">
        <w:rPr>
          <w:szCs w:val="24"/>
          <w:u w:val="single"/>
        </w:rPr>
        <w:t>2.5</w:t>
      </w:r>
      <w:r w:rsidR="00F441B7">
        <w:rPr>
          <w:szCs w:val="24"/>
          <w:u w:val="single"/>
        </w:rPr>
        <w:fldChar w:fldCharType="end"/>
      </w:r>
      <w:r w:rsidR="00F441B7">
        <w:rPr>
          <w:szCs w:val="24"/>
          <w:u w:val="single"/>
        </w:rPr>
        <w:fldChar w:fldCharType="begin"/>
      </w:r>
      <w:r w:rsidR="002C28A1">
        <w:rPr>
          <w:szCs w:val="24"/>
          <w:u w:val="single"/>
        </w:rPr>
        <w:instrText xml:space="preserve"> REF _Ref396815651 \r \h </w:instrText>
      </w:r>
      <w:r w:rsidR="00F441B7">
        <w:rPr>
          <w:szCs w:val="24"/>
          <w:u w:val="single"/>
        </w:rPr>
      </w:r>
      <w:r w:rsidR="00F441B7">
        <w:rPr>
          <w:szCs w:val="24"/>
          <w:u w:val="single"/>
        </w:rPr>
        <w:fldChar w:fldCharType="separate"/>
      </w:r>
      <w:r w:rsidR="00CC29EC">
        <w:rPr>
          <w:szCs w:val="24"/>
          <w:u w:val="single"/>
        </w:rPr>
        <w:t>(d)</w:t>
      </w:r>
      <w:r w:rsidR="00F441B7">
        <w:rPr>
          <w:szCs w:val="24"/>
          <w:u w:val="single"/>
        </w:rPr>
        <w:fldChar w:fldCharType="end"/>
      </w:r>
      <w:r w:rsidRPr="0014345C">
        <w:rPr>
          <w:szCs w:val="24"/>
        </w:rPr>
        <w:t>, is the total consideration to be paid by PacifiCorp to Idaho Power at Closing for the PacifiCorp Acquired Assets.</w:t>
      </w:r>
      <w:bookmarkEnd w:id="43"/>
      <w:r>
        <w:rPr>
          <w:szCs w:val="24"/>
        </w:rPr>
        <w:t xml:space="preserve">  </w:t>
      </w:r>
      <w:r w:rsidRPr="00EB73CD">
        <w:rPr>
          <w:szCs w:val="24"/>
        </w:rPr>
        <w:t xml:space="preserve">Not less than two (2) Business Days before the Closing Date, or at such other time as may be mutually agreed upon by the Parties in writing, </w:t>
      </w:r>
      <w:r>
        <w:rPr>
          <w:szCs w:val="24"/>
        </w:rPr>
        <w:t>Idaho Power</w:t>
      </w:r>
      <w:r w:rsidRPr="00EB73CD">
        <w:rPr>
          <w:szCs w:val="24"/>
        </w:rPr>
        <w:t xml:space="preserve"> shall deliver to </w:t>
      </w:r>
      <w:r>
        <w:rPr>
          <w:szCs w:val="24"/>
        </w:rPr>
        <w:t>PacifiCorp</w:t>
      </w:r>
      <w:r w:rsidRPr="00EB73CD">
        <w:rPr>
          <w:szCs w:val="24"/>
        </w:rPr>
        <w:t xml:space="preserve"> a written notice setting forth </w:t>
      </w:r>
      <w:r>
        <w:rPr>
          <w:szCs w:val="24"/>
        </w:rPr>
        <w:t>Idaho Power’s</w:t>
      </w:r>
      <w:r w:rsidRPr="00EB73CD">
        <w:rPr>
          <w:szCs w:val="24"/>
        </w:rPr>
        <w:t xml:space="preserve"> good faith estimate of </w:t>
      </w:r>
      <w:r>
        <w:t xml:space="preserve">the PacifiCorp Purchase Price.  The notice provided under this </w:t>
      </w:r>
      <w:r>
        <w:rPr>
          <w:u w:val="single"/>
        </w:rPr>
        <w:t xml:space="preserve">Section </w:t>
      </w:r>
      <w:r w:rsidR="00F441B7">
        <w:rPr>
          <w:u w:val="single"/>
        </w:rPr>
        <w:fldChar w:fldCharType="begin"/>
      </w:r>
      <w:r w:rsidR="002C28A1">
        <w:rPr>
          <w:u w:val="single"/>
        </w:rPr>
        <w:instrText xml:space="preserve"> REF _Ref396747801 \r \h </w:instrText>
      </w:r>
      <w:r w:rsidR="00F441B7">
        <w:rPr>
          <w:u w:val="single"/>
        </w:rPr>
      </w:r>
      <w:r w:rsidR="00F441B7">
        <w:rPr>
          <w:u w:val="single"/>
        </w:rPr>
        <w:fldChar w:fldCharType="separate"/>
      </w:r>
      <w:r w:rsidR="00CC29EC">
        <w:rPr>
          <w:u w:val="single"/>
        </w:rPr>
        <w:t>2.5</w:t>
      </w:r>
      <w:r w:rsidR="00F441B7">
        <w:rPr>
          <w:u w:val="single"/>
        </w:rPr>
        <w:fldChar w:fldCharType="end"/>
      </w:r>
      <w:r w:rsidR="00F441B7">
        <w:rPr>
          <w:u w:val="single"/>
        </w:rPr>
        <w:fldChar w:fldCharType="begin"/>
      </w:r>
      <w:r w:rsidR="002C28A1">
        <w:rPr>
          <w:u w:val="single"/>
        </w:rPr>
        <w:instrText xml:space="preserve"> REF _Ref398404730 \r \h </w:instrText>
      </w:r>
      <w:r w:rsidR="00F441B7">
        <w:rPr>
          <w:u w:val="single"/>
        </w:rPr>
      </w:r>
      <w:r w:rsidR="00F441B7">
        <w:rPr>
          <w:u w:val="single"/>
        </w:rPr>
        <w:fldChar w:fldCharType="separate"/>
      </w:r>
      <w:r w:rsidR="00CC29EC">
        <w:rPr>
          <w:u w:val="single"/>
        </w:rPr>
        <w:t>(b)</w:t>
      </w:r>
      <w:r w:rsidR="00F441B7">
        <w:rPr>
          <w:u w:val="single"/>
        </w:rPr>
        <w:fldChar w:fldCharType="end"/>
      </w:r>
      <w:r>
        <w:t xml:space="preserve"> shall provide sufficient detail on the calculation of the PacifiCorp Purchase Price reasonably to permit an audit of such Purchase Price subsequent to Closing in accordance with </w:t>
      </w:r>
      <w:r w:rsidRPr="00853BFA">
        <w:rPr>
          <w:u w:val="single"/>
        </w:rPr>
        <w:t xml:space="preserve">Section </w:t>
      </w:r>
      <w:r w:rsidR="00F441B7">
        <w:rPr>
          <w:szCs w:val="24"/>
          <w:u w:val="single"/>
        </w:rPr>
        <w:fldChar w:fldCharType="begin"/>
      </w:r>
      <w:r w:rsidR="002C28A1">
        <w:rPr>
          <w:szCs w:val="24"/>
          <w:u w:val="single"/>
        </w:rPr>
        <w:instrText xml:space="preserve"> REF _Ref396747801 \r \h </w:instrText>
      </w:r>
      <w:r w:rsidR="00F441B7">
        <w:rPr>
          <w:szCs w:val="24"/>
          <w:u w:val="single"/>
        </w:rPr>
      </w:r>
      <w:r w:rsidR="00F441B7">
        <w:rPr>
          <w:szCs w:val="24"/>
          <w:u w:val="single"/>
        </w:rPr>
        <w:fldChar w:fldCharType="separate"/>
      </w:r>
      <w:r w:rsidR="00CC29EC">
        <w:rPr>
          <w:szCs w:val="24"/>
          <w:u w:val="single"/>
        </w:rPr>
        <w:t>2.5</w:t>
      </w:r>
      <w:r w:rsidR="00F441B7">
        <w:rPr>
          <w:szCs w:val="24"/>
          <w:u w:val="single"/>
        </w:rPr>
        <w:fldChar w:fldCharType="end"/>
      </w:r>
      <w:r w:rsidR="00F441B7">
        <w:rPr>
          <w:szCs w:val="24"/>
          <w:u w:val="single"/>
        </w:rPr>
        <w:fldChar w:fldCharType="begin"/>
      </w:r>
      <w:r w:rsidR="002C28A1">
        <w:rPr>
          <w:szCs w:val="24"/>
          <w:u w:val="single"/>
        </w:rPr>
        <w:instrText xml:space="preserve"> REF _Ref396815651 \r \h </w:instrText>
      </w:r>
      <w:r w:rsidR="00F441B7">
        <w:rPr>
          <w:szCs w:val="24"/>
          <w:u w:val="single"/>
        </w:rPr>
      </w:r>
      <w:r w:rsidR="00F441B7">
        <w:rPr>
          <w:szCs w:val="24"/>
          <w:u w:val="single"/>
        </w:rPr>
        <w:fldChar w:fldCharType="separate"/>
      </w:r>
      <w:r w:rsidR="00CC29EC">
        <w:rPr>
          <w:szCs w:val="24"/>
          <w:u w:val="single"/>
        </w:rPr>
        <w:t>(d)</w:t>
      </w:r>
      <w:r w:rsidR="00F441B7">
        <w:rPr>
          <w:szCs w:val="24"/>
          <w:u w:val="single"/>
        </w:rPr>
        <w:fldChar w:fldCharType="end"/>
      </w:r>
      <w:r>
        <w:t xml:space="preserve"> hereof.</w:t>
      </w:r>
      <w:bookmarkEnd w:id="44"/>
    </w:p>
    <w:p w:rsidR="00275A7B" w:rsidRDefault="00275A7B" w:rsidP="00275A7B">
      <w:pPr>
        <w:pStyle w:val="Heading3"/>
        <w:tabs>
          <w:tab w:val="clear" w:pos="4590"/>
          <w:tab w:val="num" w:pos="1440"/>
          <w:tab w:val="num" w:pos="5040"/>
        </w:tabs>
        <w:spacing w:line="240" w:lineRule="auto"/>
        <w:jc w:val="both"/>
        <w:rPr>
          <w:szCs w:val="24"/>
        </w:rPr>
      </w:pPr>
      <w:bookmarkStart w:id="45" w:name="_Ref396748195"/>
      <w:r w:rsidRPr="00234C11">
        <w:rPr>
          <w:color w:val="000000" w:themeColor="text1"/>
          <w:szCs w:val="24"/>
          <w:u w:val="single"/>
        </w:rPr>
        <w:t>Purchase Price Netting</w:t>
      </w:r>
      <w:r>
        <w:rPr>
          <w:color w:val="000000" w:themeColor="text1"/>
          <w:szCs w:val="24"/>
        </w:rPr>
        <w:t xml:space="preserve">. </w:t>
      </w:r>
      <w:r w:rsidRPr="00F23EE2">
        <w:rPr>
          <w:color w:val="000000" w:themeColor="text1"/>
          <w:szCs w:val="24"/>
        </w:rPr>
        <w:t xml:space="preserve">At Closing, due to the differing values in the Purchase Price for each Party, the Idaho Power Purchase Price shall be netted against the PacifiCorp Purchase Price and the Party whose Purchase Price pursuant to </w:t>
      </w:r>
      <w:r w:rsidRPr="00F23EE2">
        <w:rPr>
          <w:color w:val="000000" w:themeColor="text1"/>
          <w:szCs w:val="24"/>
          <w:u w:val="single"/>
        </w:rPr>
        <w:t xml:space="preserve">Section </w:t>
      </w:r>
      <w:r w:rsidR="00F441B7">
        <w:rPr>
          <w:color w:val="000000" w:themeColor="text1"/>
          <w:szCs w:val="24"/>
          <w:u w:val="single"/>
        </w:rPr>
        <w:fldChar w:fldCharType="begin"/>
      </w:r>
      <w:r>
        <w:rPr>
          <w:color w:val="000000" w:themeColor="text1"/>
          <w:szCs w:val="24"/>
          <w:u w:val="single"/>
        </w:rPr>
        <w:instrText xml:space="preserve"> REF _Ref396817436 \r \h </w:instrText>
      </w:r>
      <w:r w:rsidR="00F441B7">
        <w:rPr>
          <w:color w:val="000000" w:themeColor="text1"/>
          <w:szCs w:val="24"/>
          <w:u w:val="single"/>
        </w:rPr>
      </w:r>
      <w:r w:rsidR="00F441B7">
        <w:rPr>
          <w:color w:val="000000" w:themeColor="text1"/>
          <w:szCs w:val="24"/>
          <w:u w:val="single"/>
        </w:rPr>
        <w:fldChar w:fldCharType="separate"/>
      </w:r>
      <w:r w:rsidR="00CC29EC">
        <w:rPr>
          <w:color w:val="000000" w:themeColor="text1"/>
          <w:szCs w:val="24"/>
          <w:u w:val="single"/>
        </w:rPr>
        <w:t>2.5</w:t>
      </w:r>
      <w:r w:rsidR="00F441B7">
        <w:rPr>
          <w:color w:val="000000" w:themeColor="text1"/>
          <w:szCs w:val="24"/>
          <w:u w:val="single"/>
        </w:rPr>
        <w:fldChar w:fldCharType="end"/>
      </w:r>
      <w:r w:rsidR="00F441B7">
        <w:rPr>
          <w:color w:val="000000" w:themeColor="text1"/>
          <w:szCs w:val="24"/>
          <w:u w:val="single"/>
        </w:rPr>
        <w:fldChar w:fldCharType="begin"/>
      </w:r>
      <w:r>
        <w:rPr>
          <w:color w:val="000000" w:themeColor="text1"/>
          <w:szCs w:val="24"/>
          <w:u w:val="single"/>
        </w:rPr>
        <w:instrText xml:space="preserve"> REF _Ref396817437 \r \h </w:instrText>
      </w:r>
      <w:r w:rsidR="00F441B7">
        <w:rPr>
          <w:color w:val="000000" w:themeColor="text1"/>
          <w:szCs w:val="24"/>
          <w:u w:val="single"/>
        </w:rPr>
      </w:r>
      <w:r w:rsidR="00F441B7">
        <w:rPr>
          <w:color w:val="000000" w:themeColor="text1"/>
          <w:szCs w:val="24"/>
          <w:u w:val="single"/>
        </w:rPr>
        <w:fldChar w:fldCharType="separate"/>
      </w:r>
      <w:r w:rsidR="00CC29EC">
        <w:rPr>
          <w:color w:val="000000" w:themeColor="text1"/>
          <w:szCs w:val="24"/>
          <w:u w:val="single"/>
        </w:rPr>
        <w:t>(a)</w:t>
      </w:r>
      <w:r w:rsidR="00F441B7">
        <w:rPr>
          <w:color w:val="000000" w:themeColor="text1"/>
          <w:szCs w:val="24"/>
          <w:u w:val="single"/>
        </w:rPr>
        <w:fldChar w:fldCharType="end"/>
      </w:r>
      <w:r w:rsidRPr="00F23EE2">
        <w:rPr>
          <w:color w:val="000000" w:themeColor="text1"/>
          <w:szCs w:val="24"/>
        </w:rPr>
        <w:t xml:space="preserve"> or </w:t>
      </w:r>
      <w:r w:rsidRPr="00F23EE2">
        <w:rPr>
          <w:color w:val="000000" w:themeColor="text1"/>
          <w:szCs w:val="24"/>
          <w:u w:val="single"/>
        </w:rPr>
        <w:t xml:space="preserve">Section </w:t>
      </w:r>
      <w:r w:rsidR="00F441B7">
        <w:rPr>
          <w:color w:val="000000" w:themeColor="text1"/>
          <w:szCs w:val="24"/>
          <w:u w:val="single"/>
        </w:rPr>
        <w:fldChar w:fldCharType="begin"/>
      </w:r>
      <w:r>
        <w:rPr>
          <w:color w:val="000000" w:themeColor="text1"/>
          <w:szCs w:val="24"/>
          <w:u w:val="single"/>
        </w:rPr>
        <w:instrText xml:space="preserve"> REF _Ref396817449 \r \h </w:instrText>
      </w:r>
      <w:r w:rsidR="00F441B7">
        <w:rPr>
          <w:color w:val="000000" w:themeColor="text1"/>
          <w:szCs w:val="24"/>
          <w:u w:val="single"/>
        </w:rPr>
      </w:r>
      <w:r w:rsidR="00F441B7">
        <w:rPr>
          <w:color w:val="000000" w:themeColor="text1"/>
          <w:szCs w:val="24"/>
          <w:u w:val="single"/>
        </w:rPr>
        <w:fldChar w:fldCharType="separate"/>
      </w:r>
      <w:r w:rsidR="00CC29EC">
        <w:rPr>
          <w:color w:val="000000" w:themeColor="text1"/>
          <w:szCs w:val="24"/>
          <w:u w:val="single"/>
        </w:rPr>
        <w:t>2.5</w:t>
      </w:r>
      <w:r w:rsidR="00F441B7">
        <w:rPr>
          <w:color w:val="000000" w:themeColor="text1"/>
          <w:szCs w:val="24"/>
          <w:u w:val="single"/>
        </w:rPr>
        <w:fldChar w:fldCharType="end"/>
      </w:r>
      <w:r w:rsidR="00F441B7">
        <w:rPr>
          <w:color w:val="000000" w:themeColor="text1"/>
          <w:szCs w:val="24"/>
          <w:u w:val="single"/>
        </w:rPr>
        <w:fldChar w:fldCharType="begin"/>
      </w:r>
      <w:r>
        <w:rPr>
          <w:color w:val="000000" w:themeColor="text1"/>
          <w:szCs w:val="24"/>
          <w:u w:val="single"/>
        </w:rPr>
        <w:instrText xml:space="preserve"> REF _Ref396817450 \r \h </w:instrText>
      </w:r>
      <w:r w:rsidR="00F441B7">
        <w:rPr>
          <w:color w:val="000000" w:themeColor="text1"/>
          <w:szCs w:val="24"/>
          <w:u w:val="single"/>
        </w:rPr>
      </w:r>
      <w:r w:rsidR="00F441B7">
        <w:rPr>
          <w:color w:val="000000" w:themeColor="text1"/>
          <w:szCs w:val="24"/>
          <w:u w:val="single"/>
        </w:rPr>
        <w:fldChar w:fldCharType="separate"/>
      </w:r>
      <w:r w:rsidR="00CC29EC">
        <w:rPr>
          <w:color w:val="000000" w:themeColor="text1"/>
          <w:szCs w:val="24"/>
          <w:u w:val="single"/>
        </w:rPr>
        <w:t>(b)</w:t>
      </w:r>
      <w:r w:rsidR="00F441B7">
        <w:rPr>
          <w:color w:val="000000" w:themeColor="text1"/>
          <w:szCs w:val="24"/>
          <w:u w:val="single"/>
        </w:rPr>
        <w:fldChar w:fldCharType="end"/>
      </w:r>
      <w:r w:rsidRPr="00F23EE2">
        <w:rPr>
          <w:color w:val="000000" w:themeColor="text1"/>
          <w:szCs w:val="24"/>
        </w:rPr>
        <w:t xml:space="preserve"> is greater shall pay the difference between the two Purchase Prices to the other Party by wire transfer in immediately available funds, in the lawful currency of the United States, to an account or accounts designated by the other Party.</w:t>
      </w:r>
      <w:bookmarkEnd w:id="45"/>
    </w:p>
    <w:p w:rsidR="00275A7B" w:rsidRPr="00234C11" w:rsidRDefault="00F523C2" w:rsidP="00275A7B">
      <w:pPr>
        <w:pStyle w:val="Heading3"/>
        <w:tabs>
          <w:tab w:val="clear" w:pos="4590"/>
          <w:tab w:val="num" w:pos="5040"/>
        </w:tabs>
        <w:spacing w:line="240" w:lineRule="auto"/>
        <w:jc w:val="both"/>
        <w:rPr>
          <w:szCs w:val="24"/>
        </w:rPr>
      </w:pPr>
      <w:bookmarkStart w:id="46" w:name="_Ref396815651"/>
      <w:bookmarkStart w:id="47" w:name="_Ref396747803"/>
      <w:r>
        <w:rPr>
          <w:u w:val="single"/>
        </w:rPr>
        <w:t>Net Book Value</w:t>
      </w:r>
      <w:r w:rsidR="00275A7B" w:rsidRPr="00234C11">
        <w:rPr>
          <w:u w:val="single"/>
        </w:rPr>
        <w:t xml:space="preserve"> True-up</w:t>
      </w:r>
      <w:r w:rsidR="00275A7B">
        <w:rPr>
          <w:u w:val="single"/>
        </w:rPr>
        <w:t>; Audit Rights</w:t>
      </w:r>
      <w:r w:rsidR="00275A7B">
        <w:t>.</w:t>
      </w:r>
      <w:bookmarkEnd w:id="46"/>
    </w:p>
    <w:p w:rsidR="00275A7B" w:rsidRDefault="00F523C2" w:rsidP="001D58AA">
      <w:pPr>
        <w:pStyle w:val="Heading4"/>
        <w:spacing w:line="240" w:lineRule="auto"/>
        <w:jc w:val="both"/>
      </w:pPr>
      <w:bookmarkStart w:id="48" w:name="_Ref396814240"/>
      <w:r>
        <w:rPr>
          <w:u w:val="single"/>
        </w:rPr>
        <w:t>Net Book Value</w:t>
      </w:r>
      <w:r w:rsidR="00275A7B" w:rsidRPr="00EE5D16">
        <w:rPr>
          <w:u w:val="single"/>
        </w:rPr>
        <w:t xml:space="preserve"> True-up</w:t>
      </w:r>
      <w:r w:rsidR="00275A7B">
        <w:t>.</w:t>
      </w:r>
      <w:r>
        <w:t xml:space="preserve"> </w:t>
      </w:r>
      <w:r w:rsidR="00275A7B">
        <w:t xml:space="preserve"> </w:t>
      </w:r>
      <w:r w:rsidR="00275A7B" w:rsidRPr="0014345C">
        <w:t>N</w:t>
      </w:r>
      <w:r w:rsidR="00275A7B" w:rsidRPr="00B42C0C">
        <w:t xml:space="preserve">ot </w:t>
      </w:r>
      <w:r w:rsidR="00275A7B">
        <w:t>later</w:t>
      </w:r>
      <w:r w:rsidR="00275A7B" w:rsidRPr="00B42C0C">
        <w:t xml:space="preserve"> than </w:t>
      </w:r>
      <w:r>
        <w:t>one hundred eighty (180) days after the Closing</w:t>
      </w:r>
      <w:r w:rsidR="00275A7B" w:rsidRPr="00B42C0C">
        <w:t xml:space="preserve">, (A) Idaho Power shall deliver to PacifiCorp a written notice setting forth </w:t>
      </w:r>
      <w:r w:rsidR="00275A7B">
        <w:t>(1</w:t>
      </w:r>
      <w:r w:rsidR="00275A7B" w:rsidRPr="00B42C0C">
        <w:t xml:space="preserve">) the </w:t>
      </w:r>
      <w:r w:rsidR="00275A7B">
        <w:t xml:space="preserve">Idaho Power </w:t>
      </w:r>
      <w:r w:rsidR="00275A7B" w:rsidRPr="00B42C0C">
        <w:t>Net Book Value</w:t>
      </w:r>
      <w:r w:rsidR="00380D39">
        <w:t>, as of the Closing Date,</w:t>
      </w:r>
      <w:r w:rsidR="00275A7B" w:rsidRPr="00B42C0C">
        <w:t xml:space="preserve"> of any Idaho Power Planned Improvements or Idaho Power Extraordinary Items placed in service during the period from January 1, 2015 to the Closing Date</w:t>
      </w:r>
      <w:r w:rsidR="00275A7B">
        <w:t xml:space="preserve"> (the “</w:t>
      </w:r>
      <w:r w:rsidRPr="00F523C2">
        <w:rPr>
          <w:u w:val="single"/>
        </w:rPr>
        <w:t xml:space="preserve">Net Book Value </w:t>
      </w:r>
      <w:r w:rsidR="00275A7B" w:rsidRPr="00234C11">
        <w:rPr>
          <w:u w:val="single"/>
        </w:rPr>
        <w:t>True-up Period</w:t>
      </w:r>
      <w:r w:rsidR="00275A7B">
        <w:t>”)</w:t>
      </w:r>
      <w:r w:rsidR="00275A7B" w:rsidRPr="00B42C0C">
        <w:t xml:space="preserve">, </w:t>
      </w:r>
      <w:r w:rsidR="00275A7B">
        <w:t>and (2</w:t>
      </w:r>
      <w:r w:rsidR="00275A7B" w:rsidRPr="00B42C0C">
        <w:t xml:space="preserve">) </w:t>
      </w:r>
      <w:r w:rsidR="00275A7B">
        <w:t xml:space="preserve">the Idaho Power </w:t>
      </w:r>
      <w:r w:rsidR="00275A7B" w:rsidRPr="00B42C0C">
        <w:t>Net Book Value</w:t>
      </w:r>
      <w:r w:rsidR="00380D39">
        <w:t>, as of the Closing Date,</w:t>
      </w:r>
      <w:r w:rsidR="00275A7B" w:rsidRPr="00B42C0C">
        <w:t xml:space="preserve"> of any </w:t>
      </w:r>
      <w:r w:rsidR="00275A7B">
        <w:t xml:space="preserve">PacifiCorp Acquired Assets </w:t>
      </w:r>
      <w:r w:rsidR="00380D39">
        <w:t xml:space="preserve">affected by Casualty Loss or </w:t>
      </w:r>
      <w:r w:rsidR="00275A7B" w:rsidRPr="00B42C0C">
        <w:t>removed from service</w:t>
      </w:r>
      <w:r w:rsidR="00275A7B">
        <w:t xml:space="preserve"> </w:t>
      </w:r>
      <w:r w:rsidR="002E786A">
        <w:t xml:space="preserve">or retired </w:t>
      </w:r>
      <w:r w:rsidR="00275A7B" w:rsidRPr="00B42C0C">
        <w:t xml:space="preserve">by </w:t>
      </w:r>
      <w:r w:rsidR="00275A7B">
        <w:t>Idaho Power</w:t>
      </w:r>
      <w:r w:rsidR="00275A7B" w:rsidRPr="00B42C0C">
        <w:t xml:space="preserve"> in the ordinary course of its utility operations </w:t>
      </w:r>
      <w:r w:rsidR="00275A7B">
        <w:t xml:space="preserve">during the </w:t>
      </w:r>
      <w:r>
        <w:t xml:space="preserve">Net Book Value </w:t>
      </w:r>
      <w:r w:rsidR="00275A7B">
        <w:t xml:space="preserve">True-up Period, </w:t>
      </w:r>
      <w:r w:rsidR="00275A7B" w:rsidRPr="00B42C0C">
        <w:t>along with any resulting adjustment to be made to the PacifiCorp Purchase Price (the “</w:t>
      </w:r>
      <w:r w:rsidR="00275A7B" w:rsidRPr="00234C11">
        <w:rPr>
          <w:u w:val="single"/>
        </w:rPr>
        <w:t xml:space="preserve">Idaho Power </w:t>
      </w:r>
      <w:r>
        <w:rPr>
          <w:u w:val="single"/>
        </w:rPr>
        <w:t xml:space="preserve">Net Book Value </w:t>
      </w:r>
      <w:r w:rsidR="00275A7B" w:rsidRPr="00234C11">
        <w:rPr>
          <w:u w:val="single"/>
        </w:rPr>
        <w:t>True-up Notice</w:t>
      </w:r>
      <w:r w:rsidR="00275A7B" w:rsidRPr="00B42C0C">
        <w:t xml:space="preserve">”), and (B) PacifiCorp shall deliver to Idaho Power a written notice setting forth the </w:t>
      </w:r>
      <w:r w:rsidR="00275A7B">
        <w:t xml:space="preserve">(1) PacifiCorp </w:t>
      </w:r>
      <w:r w:rsidR="00275A7B" w:rsidRPr="00B42C0C">
        <w:t>Net Book Value</w:t>
      </w:r>
      <w:r w:rsidR="00380D39">
        <w:t>, as of the Closing Date,</w:t>
      </w:r>
      <w:r w:rsidR="00275A7B" w:rsidRPr="00B42C0C">
        <w:t xml:space="preserve"> of </w:t>
      </w:r>
      <w:r w:rsidR="00275A7B">
        <w:t xml:space="preserve">any </w:t>
      </w:r>
      <w:r w:rsidR="00275A7B" w:rsidRPr="00B42C0C">
        <w:t xml:space="preserve">PacifiCorp Planned Improvements or PacifiCorp Extraordinary Items placed in service during the </w:t>
      </w:r>
      <w:r>
        <w:t xml:space="preserve">Net Book Value </w:t>
      </w:r>
      <w:r w:rsidR="00275A7B">
        <w:t>True-up Period</w:t>
      </w:r>
      <w:r w:rsidR="00275A7B" w:rsidRPr="00B42C0C">
        <w:t xml:space="preserve">, </w:t>
      </w:r>
      <w:r w:rsidR="00275A7B">
        <w:t>and (2</w:t>
      </w:r>
      <w:r w:rsidR="00275A7B" w:rsidRPr="00B42C0C">
        <w:t xml:space="preserve">) </w:t>
      </w:r>
      <w:r w:rsidR="00275A7B">
        <w:t xml:space="preserve">the PacifiCorp </w:t>
      </w:r>
      <w:r w:rsidR="00275A7B" w:rsidRPr="00B42C0C">
        <w:t>Net Book Value</w:t>
      </w:r>
      <w:r w:rsidR="00380D39">
        <w:t>, as of the Closing Date,</w:t>
      </w:r>
      <w:r w:rsidR="00275A7B" w:rsidRPr="00B42C0C">
        <w:t xml:space="preserve"> of any </w:t>
      </w:r>
      <w:r w:rsidR="00275A7B">
        <w:t xml:space="preserve">Idaho Power Acquired Assets </w:t>
      </w:r>
      <w:r w:rsidR="00380D39">
        <w:t xml:space="preserve">affected by Casualty Loss or </w:t>
      </w:r>
      <w:r w:rsidR="00275A7B" w:rsidRPr="00B42C0C">
        <w:t>removed from service</w:t>
      </w:r>
      <w:r w:rsidR="00275A7B">
        <w:t xml:space="preserve"> </w:t>
      </w:r>
      <w:r w:rsidR="002E786A">
        <w:t xml:space="preserve">or retired </w:t>
      </w:r>
      <w:r w:rsidR="00275A7B" w:rsidRPr="00B42C0C">
        <w:t xml:space="preserve">by </w:t>
      </w:r>
      <w:r w:rsidR="00275A7B">
        <w:t xml:space="preserve">PacifiCorp </w:t>
      </w:r>
      <w:r w:rsidR="00275A7B" w:rsidRPr="00B42C0C">
        <w:t xml:space="preserve">in the ordinary course of its utility operations </w:t>
      </w:r>
      <w:r w:rsidR="00275A7B">
        <w:t xml:space="preserve">during the </w:t>
      </w:r>
      <w:r>
        <w:t xml:space="preserve">Net Book Value </w:t>
      </w:r>
      <w:r w:rsidR="00275A7B">
        <w:t>True-up Period,</w:t>
      </w:r>
      <w:r w:rsidR="00275A7B" w:rsidRPr="00B42C0C">
        <w:t xml:space="preserve"> along with any resulting adjustment to be made to the Idaho Power Purchase Price (the “</w:t>
      </w:r>
      <w:r w:rsidR="00275A7B" w:rsidRPr="00234C11">
        <w:rPr>
          <w:u w:val="single"/>
        </w:rPr>
        <w:t xml:space="preserve">PacifiCorp </w:t>
      </w:r>
      <w:r>
        <w:rPr>
          <w:u w:val="single"/>
        </w:rPr>
        <w:t xml:space="preserve">Net Book Value </w:t>
      </w:r>
      <w:r w:rsidR="00275A7B" w:rsidRPr="00234C11">
        <w:rPr>
          <w:u w:val="single"/>
        </w:rPr>
        <w:t>True-up Notice</w:t>
      </w:r>
      <w:r w:rsidR="00275A7B" w:rsidRPr="00B42C0C">
        <w:t xml:space="preserve">”).  Not more than five (5) Business Days after delivery of the later of the Idaho Power </w:t>
      </w:r>
      <w:r>
        <w:t xml:space="preserve">Net Book Value </w:t>
      </w:r>
      <w:r w:rsidR="00275A7B" w:rsidRPr="00B42C0C">
        <w:t xml:space="preserve">True-up Notice or the PacifiCorp </w:t>
      </w:r>
      <w:r>
        <w:t xml:space="preserve">Net Book Value </w:t>
      </w:r>
      <w:r w:rsidR="00275A7B" w:rsidRPr="00B42C0C">
        <w:t xml:space="preserve">True-up Notice, the Parties shall net the costs set forth in the respective </w:t>
      </w:r>
      <w:r>
        <w:t xml:space="preserve">Net Book Value </w:t>
      </w:r>
      <w:r w:rsidR="00275A7B" w:rsidRPr="00B42C0C">
        <w:t xml:space="preserve">True-up Notices and the Party whose </w:t>
      </w:r>
      <w:r>
        <w:t xml:space="preserve">Net Book Value </w:t>
      </w:r>
      <w:r w:rsidR="00275A7B" w:rsidRPr="00B42C0C">
        <w:t>True-up Notice identifies the higher amount shall receive from the other Party a payment of the difference by wire transfer in immediately available funds, in the lawful currency of the United States, to an account or accounts designated by such Party.</w:t>
      </w:r>
      <w:bookmarkStart w:id="49" w:name="_Ref396747797"/>
      <w:bookmarkEnd w:id="47"/>
      <w:bookmarkEnd w:id="48"/>
    </w:p>
    <w:p w:rsidR="00275A7B" w:rsidRDefault="00275A7B" w:rsidP="001D58AA">
      <w:pPr>
        <w:pStyle w:val="Heading4"/>
        <w:spacing w:line="240" w:lineRule="auto"/>
        <w:jc w:val="both"/>
        <w:rPr>
          <w:szCs w:val="24"/>
        </w:rPr>
      </w:pPr>
      <w:bookmarkStart w:id="50" w:name="_Ref396815993"/>
      <w:r w:rsidRPr="00EE5D16">
        <w:rPr>
          <w:u w:val="single"/>
        </w:rPr>
        <w:t>Audit Rights</w:t>
      </w:r>
      <w:r>
        <w:t>.  N</w:t>
      </w:r>
      <w:r w:rsidRPr="00F23EE2">
        <w:t xml:space="preserve">ot more than one hundred eighty (180) days after </w:t>
      </w:r>
      <w:r>
        <w:t xml:space="preserve">delivery of the PacifiCorp </w:t>
      </w:r>
      <w:r w:rsidR="00F523C2">
        <w:t xml:space="preserve">Net Book Value </w:t>
      </w:r>
      <w:r>
        <w:t>True-Up Notice</w:t>
      </w:r>
      <w:r w:rsidRPr="00F23EE2">
        <w:t>, Idaho Power may, at its own cost, at any time during normal business hours and with reason</w:t>
      </w:r>
      <w:r w:rsidR="00380D39">
        <w:t>able notice of not less than thirty (30</w:t>
      </w:r>
      <w:r w:rsidRPr="00F23EE2">
        <w:t xml:space="preserve">) </w:t>
      </w:r>
      <w:r w:rsidR="00380D39">
        <w:t>days</w:t>
      </w:r>
      <w:r w:rsidRPr="00F23EE2">
        <w:t xml:space="preserve"> to PacifiCorp, audit the books and records of PacifiCorp and any of its Affiliates </w:t>
      </w:r>
      <w:r>
        <w:t>related to</w:t>
      </w:r>
      <w:r w:rsidRPr="00F23EE2">
        <w:t xml:space="preserve"> the Idaho Power Acquired Assets (</w:t>
      </w:r>
      <w:r>
        <w:t xml:space="preserve">the </w:t>
      </w:r>
      <w:r w:rsidRPr="00F23EE2">
        <w:t>“</w:t>
      </w:r>
      <w:r>
        <w:rPr>
          <w:u w:val="single"/>
        </w:rPr>
        <w:t>PacifiCorp</w:t>
      </w:r>
      <w:r w:rsidRPr="00234C11">
        <w:rPr>
          <w:u w:val="single"/>
        </w:rPr>
        <w:t xml:space="preserve"> Cost Records</w:t>
      </w:r>
      <w:r w:rsidRPr="00F23EE2">
        <w:t>”)</w:t>
      </w:r>
      <w:r>
        <w:t xml:space="preserve"> </w:t>
      </w:r>
      <w:r w:rsidRPr="00F23EE2">
        <w:t xml:space="preserve">to the extent reasonably related to the </w:t>
      </w:r>
      <w:r>
        <w:t xml:space="preserve">calculations of (A) the PacifiCorp Net Book Value </w:t>
      </w:r>
      <w:r>
        <w:rPr>
          <w:szCs w:val="24"/>
        </w:rPr>
        <w:t xml:space="preserve">of the Idaho Power Acquired Assets </w:t>
      </w:r>
      <w:r>
        <w:t xml:space="preserve">or (B) the PacifiCorp </w:t>
      </w:r>
      <w:r w:rsidRPr="00B42C0C">
        <w:t xml:space="preserve">Net Book Value of </w:t>
      </w:r>
      <w:r>
        <w:t xml:space="preserve">any </w:t>
      </w:r>
      <w:r w:rsidRPr="00B42C0C">
        <w:t>PacifiCorp Planned Improvements or PacifiCorp Extraordinary Items</w:t>
      </w:r>
      <w:r>
        <w:t xml:space="preserve"> or items </w:t>
      </w:r>
      <w:r w:rsidR="00380D39">
        <w:t xml:space="preserve">affected by Casualty Loss or </w:t>
      </w:r>
      <w:r>
        <w:t xml:space="preserve">removed from service by PacifiCorp during the </w:t>
      </w:r>
      <w:r w:rsidR="00F523C2">
        <w:t xml:space="preserve">Net Book Value </w:t>
      </w:r>
      <w:r>
        <w:t xml:space="preserve">True-Up Period </w:t>
      </w:r>
      <w:r w:rsidRPr="00F23EE2">
        <w:t>in connection with the Idaho Power Acquired Assets (</w:t>
      </w:r>
      <w:r>
        <w:t xml:space="preserve">the </w:t>
      </w:r>
      <w:r w:rsidRPr="00F23EE2">
        <w:t>“</w:t>
      </w:r>
      <w:r>
        <w:rPr>
          <w:u w:val="single"/>
        </w:rPr>
        <w:t>PacifiCorp</w:t>
      </w:r>
      <w:r w:rsidRPr="00234C11">
        <w:rPr>
          <w:u w:val="single"/>
        </w:rPr>
        <w:t xml:space="preserve"> Costs</w:t>
      </w:r>
      <w:r w:rsidRPr="00F23EE2">
        <w:t xml:space="preserve">”).  Not more than one hundred eighty (180) days after </w:t>
      </w:r>
      <w:r>
        <w:t xml:space="preserve">delivery of the Idaho Power </w:t>
      </w:r>
      <w:r w:rsidR="00F523C2">
        <w:t xml:space="preserve">Net Book Value </w:t>
      </w:r>
      <w:r>
        <w:t>True-Up Notice</w:t>
      </w:r>
      <w:r w:rsidRPr="00F23EE2">
        <w:t>, PacifiCorp may, at its own cost, at any time during normal business hours and with reasonable notice of not less than ten (10) Business Days to Idaho Power, audit the books and records of Idaho Power and any of its Affiliates related to the PacifiCorp Acquired Assets (“</w:t>
      </w:r>
      <w:r>
        <w:rPr>
          <w:u w:val="single"/>
        </w:rPr>
        <w:t>Idaho Power</w:t>
      </w:r>
      <w:r w:rsidRPr="00234C11">
        <w:rPr>
          <w:u w:val="single"/>
        </w:rPr>
        <w:t xml:space="preserve"> Cost Records</w:t>
      </w:r>
      <w:r w:rsidRPr="00F23EE2">
        <w:t>”) to the ex</w:t>
      </w:r>
      <w:r>
        <w:t xml:space="preserve">tent reasonably related to </w:t>
      </w:r>
      <w:r w:rsidRPr="00F23EE2">
        <w:t xml:space="preserve">the </w:t>
      </w:r>
      <w:r>
        <w:t xml:space="preserve">calculations of (A) the Idaho Power Net Book Value </w:t>
      </w:r>
      <w:r>
        <w:rPr>
          <w:szCs w:val="24"/>
        </w:rPr>
        <w:t xml:space="preserve">of the PacifiCorp Acquired Assets </w:t>
      </w:r>
      <w:r>
        <w:t xml:space="preserve">or (B) the Idaho Power </w:t>
      </w:r>
      <w:r w:rsidRPr="00B42C0C">
        <w:t xml:space="preserve">Net Book Value of </w:t>
      </w:r>
      <w:r>
        <w:t>any Idaho Power</w:t>
      </w:r>
      <w:r w:rsidRPr="00B42C0C">
        <w:t xml:space="preserve"> Planned Improvements or </w:t>
      </w:r>
      <w:r>
        <w:t>Idaho Power</w:t>
      </w:r>
      <w:r w:rsidRPr="00B42C0C">
        <w:t xml:space="preserve"> Extraordinary Items</w:t>
      </w:r>
      <w:r>
        <w:t xml:space="preserve"> or items </w:t>
      </w:r>
      <w:r w:rsidR="00380D39">
        <w:t xml:space="preserve">affected by Casualty Loss or </w:t>
      </w:r>
      <w:r>
        <w:t xml:space="preserve">removed from service by Idaho Power during the </w:t>
      </w:r>
      <w:r w:rsidR="00F523C2">
        <w:t xml:space="preserve">Net Book Value </w:t>
      </w:r>
      <w:r>
        <w:t xml:space="preserve">True-Up Period </w:t>
      </w:r>
      <w:r w:rsidRPr="00F23EE2">
        <w:t xml:space="preserve">in connection with the </w:t>
      </w:r>
      <w:r>
        <w:t>PacifiCorp</w:t>
      </w:r>
      <w:r w:rsidRPr="00F23EE2">
        <w:t xml:space="preserve"> Acquired Assets (</w:t>
      </w:r>
      <w:r>
        <w:t xml:space="preserve">the </w:t>
      </w:r>
      <w:r w:rsidRPr="00F23EE2">
        <w:t>“</w:t>
      </w:r>
      <w:r>
        <w:rPr>
          <w:u w:val="single"/>
        </w:rPr>
        <w:t xml:space="preserve">Idaho Power </w:t>
      </w:r>
      <w:r w:rsidRPr="00234C11">
        <w:rPr>
          <w:u w:val="single"/>
        </w:rPr>
        <w:t>Costs</w:t>
      </w:r>
      <w:r w:rsidRPr="00F23EE2">
        <w:t>”</w:t>
      </w:r>
      <w:r>
        <w:t>)</w:t>
      </w:r>
      <w:r w:rsidRPr="00F23EE2">
        <w:t>.</w:t>
      </w:r>
      <w:bookmarkEnd w:id="49"/>
      <w:bookmarkEnd w:id="50"/>
    </w:p>
    <w:p w:rsidR="00275A7B" w:rsidRPr="00234C11" w:rsidRDefault="00275A7B" w:rsidP="001D58AA">
      <w:pPr>
        <w:pStyle w:val="Heading4"/>
        <w:spacing w:line="240" w:lineRule="auto"/>
        <w:jc w:val="both"/>
        <w:rPr>
          <w:szCs w:val="26"/>
        </w:rPr>
      </w:pPr>
      <w:bookmarkStart w:id="51" w:name="_Ref396818080"/>
      <w:r w:rsidRPr="00234C11">
        <w:rPr>
          <w:szCs w:val="24"/>
        </w:rPr>
        <w:t xml:space="preserve">If any audit conducted pursuant to </w:t>
      </w:r>
      <w:r w:rsidRPr="00234C11">
        <w:rPr>
          <w:szCs w:val="24"/>
          <w:u w:val="single"/>
        </w:rPr>
        <w:t xml:space="preserve">Section </w:t>
      </w:r>
      <w:r w:rsidR="00F441B7">
        <w:rPr>
          <w:szCs w:val="24"/>
          <w:u w:val="single"/>
        </w:rPr>
        <w:fldChar w:fldCharType="begin"/>
      </w:r>
      <w:r>
        <w:rPr>
          <w:szCs w:val="24"/>
          <w:u w:val="single"/>
        </w:rPr>
        <w:instrText xml:space="preserve"> REF _Ref396815989 \r \h </w:instrText>
      </w:r>
      <w:r w:rsidR="00F441B7">
        <w:rPr>
          <w:szCs w:val="24"/>
          <w:u w:val="single"/>
        </w:rPr>
      </w:r>
      <w:r w:rsidR="00F441B7">
        <w:rPr>
          <w:szCs w:val="24"/>
          <w:u w:val="single"/>
        </w:rPr>
        <w:fldChar w:fldCharType="separate"/>
      </w:r>
      <w:r w:rsidR="00CC29EC">
        <w:rPr>
          <w:szCs w:val="24"/>
          <w:u w:val="single"/>
        </w:rPr>
        <w:t>2.5</w:t>
      </w:r>
      <w:r w:rsidR="00F441B7">
        <w:rPr>
          <w:szCs w:val="24"/>
          <w:u w:val="single"/>
        </w:rPr>
        <w:fldChar w:fldCharType="end"/>
      </w:r>
      <w:r w:rsidR="00F441B7">
        <w:rPr>
          <w:szCs w:val="24"/>
          <w:u w:val="single"/>
        </w:rPr>
        <w:fldChar w:fldCharType="begin"/>
      </w:r>
      <w:r>
        <w:rPr>
          <w:szCs w:val="24"/>
          <w:u w:val="single"/>
        </w:rPr>
        <w:instrText xml:space="preserve"> REF _Ref396815651 \r \h </w:instrText>
      </w:r>
      <w:r w:rsidR="00F441B7">
        <w:rPr>
          <w:szCs w:val="24"/>
          <w:u w:val="single"/>
        </w:rPr>
      </w:r>
      <w:r w:rsidR="00F441B7">
        <w:rPr>
          <w:szCs w:val="24"/>
          <w:u w:val="single"/>
        </w:rPr>
        <w:fldChar w:fldCharType="separate"/>
      </w:r>
      <w:r w:rsidR="00CC29EC">
        <w:rPr>
          <w:szCs w:val="24"/>
          <w:u w:val="single"/>
        </w:rPr>
        <w:t>(d)</w:t>
      </w:r>
      <w:r w:rsidR="00F441B7">
        <w:rPr>
          <w:szCs w:val="24"/>
          <w:u w:val="single"/>
        </w:rPr>
        <w:fldChar w:fldCharType="end"/>
      </w:r>
      <w:r w:rsidR="00F441B7">
        <w:rPr>
          <w:szCs w:val="24"/>
          <w:u w:val="single"/>
        </w:rPr>
        <w:fldChar w:fldCharType="begin"/>
      </w:r>
      <w:r>
        <w:rPr>
          <w:szCs w:val="24"/>
          <w:u w:val="single"/>
        </w:rPr>
        <w:instrText xml:space="preserve"> REF _Ref396815993 \r \h </w:instrText>
      </w:r>
      <w:r w:rsidR="00F441B7">
        <w:rPr>
          <w:szCs w:val="24"/>
          <w:u w:val="single"/>
        </w:rPr>
      </w:r>
      <w:r w:rsidR="00F441B7">
        <w:rPr>
          <w:szCs w:val="24"/>
          <w:u w:val="single"/>
        </w:rPr>
        <w:fldChar w:fldCharType="separate"/>
      </w:r>
      <w:r w:rsidR="00CC29EC">
        <w:rPr>
          <w:szCs w:val="24"/>
          <w:u w:val="single"/>
        </w:rPr>
        <w:t>(ii)</w:t>
      </w:r>
      <w:r w:rsidR="00F441B7">
        <w:rPr>
          <w:szCs w:val="24"/>
          <w:u w:val="single"/>
        </w:rPr>
        <w:fldChar w:fldCharType="end"/>
      </w:r>
      <w:r w:rsidRPr="004F2AF4">
        <w:rPr>
          <w:szCs w:val="24"/>
        </w:rPr>
        <w:t xml:space="preserve"> </w:t>
      </w:r>
      <w:r w:rsidRPr="00234C11">
        <w:rPr>
          <w:szCs w:val="24"/>
        </w:rPr>
        <w:t xml:space="preserve">discloses that the </w:t>
      </w:r>
      <w:r>
        <w:rPr>
          <w:szCs w:val="24"/>
        </w:rPr>
        <w:t>actual Idaho Power Costs</w:t>
      </w:r>
      <w:r w:rsidRPr="00234C11">
        <w:rPr>
          <w:szCs w:val="24"/>
        </w:rPr>
        <w:t xml:space="preserve"> differ from the </w:t>
      </w:r>
      <w:r>
        <w:rPr>
          <w:szCs w:val="24"/>
        </w:rPr>
        <w:t>Idaho Power Net Book Value</w:t>
      </w:r>
      <w:r w:rsidRPr="00234C11">
        <w:rPr>
          <w:szCs w:val="24"/>
        </w:rPr>
        <w:t xml:space="preserve"> used for determining the PacifiCorp Purchase Price pursuant to this </w:t>
      </w:r>
      <w:r w:rsidRPr="00234C11">
        <w:rPr>
          <w:szCs w:val="24"/>
          <w:u w:val="single"/>
        </w:rPr>
        <w:t xml:space="preserve">Section </w:t>
      </w:r>
      <w:r w:rsidR="00F441B7" w:rsidRPr="00234C11">
        <w:rPr>
          <w:szCs w:val="24"/>
          <w:u w:val="single"/>
        </w:rPr>
        <w:fldChar w:fldCharType="begin"/>
      </w:r>
      <w:r w:rsidRPr="00234C11">
        <w:rPr>
          <w:szCs w:val="24"/>
          <w:u w:val="single"/>
        </w:rPr>
        <w:instrText xml:space="preserve"> REF _Ref396747827 \r \h </w:instrText>
      </w:r>
      <w:r w:rsidR="00F441B7" w:rsidRPr="00234C11">
        <w:rPr>
          <w:szCs w:val="24"/>
          <w:u w:val="single"/>
        </w:rPr>
      </w:r>
      <w:r w:rsidR="00F441B7" w:rsidRPr="00234C11">
        <w:rPr>
          <w:szCs w:val="24"/>
          <w:u w:val="single"/>
        </w:rPr>
        <w:fldChar w:fldCharType="separate"/>
      </w:r>
      <w:r w:rsidR="00CC29EC">
        <w:rPr>
          <w:szCs w:val="24"/>
          <w:u w:val="single"/>
        </w:rPr>
        <w:t>2.5</w:t>
      </w:r>
      <w:r w:rsidR="00F441B7" w:rsidRPr="00234C11">
        <w:rPr>
          <w:szCs w:val="24"/>
          <w:u w:val="single"/>
        </w:rPr>
        <w:fldChar w:fldCharType="end"/>
      </w:r>
      <w:r w:rsidRPr="00234C11">
        <w:rPr>
          <w:szCs w:val="24"/>
        </w:rPr>
        <w:t xml:space="preserve">, or that the </w:t>
      </w:r>
      <w:r>
        <w:rPr>
          <w:szCs w:val="24"/>
        </w:rPr>
        <w:t>actual PacifiCorp</w:t>
      </w:r>
      <w:r w:rsidRPr="00234C11">
        <w:rPr>
          <w:szCs w:val="24"/>
        </w:rPr>
        <w:t xml:space="preserve"> Costs differ from the </w:t>
      </w:r>
      <w:r>
        <w:rPr>
          <w:szCs w:val="24"/>
        </w:rPr>
        <w:t>PacifiCorp Net Book Value</w:t>
      </w:r>
      <w:r w:rsidR="00F523C2">
        <w:rPr>
          <w:szCs w:val="24"/>
        </w:rPr>
        <w:t xml:space="preserve"> used for </w:t>
      </w:r>
      <w:r w:rsidRPr="00234C11">
        <w:rPr>
          <w:szCs w:val="24"/>
        </w:rPr>
        <w:t xml:space="preserve">determining the Idaho Power Purchase Price pursuant to this </w:t>
      </w:r>
      <w:r w:rsidRPr="00234C11">
        <w:rPr>
          <w:szCs w:val="24"/>
          <w:u w:val="single"/>
        </w:rPr>
        <w:t xml:space="preserve">Section </w:t>
      </w:r>
      <w:r w:rsidR="00F441B7" w:rsidRPr="00234C11">
        <w:rPr>
          <w:szCs w:val="24"/>
          <w:u w:val="single"/>
        </w:rPr>
        <w:fldChar w:fldCharType="begin"/>
      </w:r>
      <w:r w:rsidRPr="00234C11">
        <w:rPr>
          <w:szCs w:val="24"/>
          <w:u w:val="single"/>
        </w:rPr>
        <w:instrText xml:space="preserve"> REF _Ref396747827 \r \h </w:instrText>
      </w:r>
      <w:r w:rsidR="00F441B7" w:rsidRPr="00234C11">
        <w:rPr>
          <w:szCs w:val="24"/>
          <w:u w:val="single"/>
        </w:rPr>
      </w:r>
      <w:r w:rsidR="00F441B7" w:rsidRPr="00234C11">
        <w:rPr>
          <w:szCs w:val="24"/>
          <w:u w:val="single"/>
        </w:rPr>
        <w:fldChar w:fldCharType="separate"/>
      </w:r>
      <w:r w:rsidR="00CC29EC">
        <w:rPr>
          <w:szCs w:val="24"/>
          <w:u w:val="single"/>
        </w:rPr>
        <w:t>2.5</w:t>
      </w:r>
      <w:r w:rsidR="00F441B7" w:rsidRPr="00234C11">
        <w:rPr>
          <w:szCs w:val="24"/>
          <w:u w:val="single"/>
        </w:rPr>
        <w:fldChar w:fldCharType="end"/>
      </w:r>
      <w:r w:rsidRPr="00234C11">
        <w:rPr>
          <w:szCs w:val="24"/>
        </w:rPr>
        <w:t>, then the Party conducting such audit shall notify the other Party in writing of such difference (the “</w:t>
      </w:r>
      <w:r w:rsidRPr="00234C11">
        <w:rPr>
          <w:szCs w:val="24"/>
          <w:u w:val="single"/>
        </w:rPr>
        <w:t>Disputed Costs Notice</w:t>
      </w:r>
      <w:r w:rsidRPr="00234C11">
        <w:rPr>
          <w:szCs w:val="24"/>
        </w:rPr>
        <w:t xml:space="preserve">”).  The Parties shall attempt, in good faith and for not less than thirty (30) days following the Disputed Costs Notice (or such longer period as the Parties may mutually agree in writing), to reach agreement on the </w:t>
      </w:r>
      <w:r>
        <w:rPr>
          <w:szCs w:val="24"/>
        </w:rPr>
        <w:t>actual</w:t>
      </w:r>
      <w:r w:rsidRPr="00234C11">
        <w:rPr>
          <w:szCs w:val="24"/>
        </w:rPr>
        <w:t xml:space="preserve"> Idaho Power Purchase Price and the PacifiCorp Purchase Price, as applicable, and to adjust the </w:t>
      </w:r>
      <w:r>
        <w:rPr>
          <w:szCs w:val="24"/>
        </w:rPr>
        <w:t xml:space="preserve">applicable </w:t>
      </w:r>
      <w:r w:rsidRPr="00234C11">
        <w:rPr>
          <w:szCs w:val="24"/>
        </w:rPr>
        <w:t xml:space="preserve">Purchase Price paid under </w:t>
      </w:r>
      <w:r w:rsidR="00380D39" w:rsidRPr="00234C11">
        <w:rPr>
          <w:szCs w:val="24"/>
        </w:rPr>
        <w:t xml:space="preserve">this </w:t>
      </w:r>
      <w:r w:rsidR="00380D39" w:rsidRPr="00234C11">
        <w:rPr>
          <w:szCs w:val="24"/>
          <w:u w:val="single"/>
        </w:rPr>
        <w:t xml:space="preserve">Section </w:t>
      </w:r>
      <w:r w:rsidR="00F441B7" w:rsidRPr="00234C11">
        <w:rPr>
          <w:szCs w:val="24"/>
          <w:u w:val="single"/>
        </w:rPr>
        <w:fldChar w:fldCharType="begin"/>
      </w:r>
      <w:r w:rsidR="00380D39" w:rsidRPr="00234C11">
        <w:rPr>
          <w:szCs w:val="24"/>
          <w:u w:val="single"/>
        </w:rPr>
        <w:instrText xml:space="preserve"> REF _Ref396747827 \r \h </w:instrText>
      </w:r>
      <w:r w:rsidR="00F441B7" w:rsidRPr="00234C11">
        <w:rPr>
          <w:szCs w:val="24"/>
          <w:u w:val="single"/>
        </w:rPr>
      </w:r>
      <w:r w:rsidR="00F441B7" w:rsidRPr="00234C11">
        <w:rPr>
          <w:szCs w:val="24"/>
          <w:u w:val="single"/>
        </w:rPr>
        <w:fldChar w:fldCharType="separate"/>
      </w:r>
      <w:r w:rsidR="00CC29EC">
        <w:rPr>
          <w:szCs w:val="24"/>
          <w:u w:val="single"/>
        </w:rPr>
        <w:t>2.5</w:t>
      </w:r>
      <w:r w:rsidR="00F441B7" w:rsidRPr="00234C11">
        <w:rPr>
          <w:szCs w:val="24"/>
          <w:u w:val="single"/>
        </w:rPr>
        <w:fldChar w:fldCharType="end"/>
      </w:r>
      <w:r w:rsidRPr="00234C11">
        <w:rPr>
          <w:szCs w:val="24"/>
        </w:rPr>
        <w:t xml:space="preserve"> to reflect such agreement.</w:t>
      </w:r>
      <w:bookmarkEnd w:id="51"/>
    </w:p>
    <w:p w:rsidR="00275A7B" w:rsidRPr="00234C11" w:rsidRDefault="00275A7B" w:rsidP="001D58AA">
      <w:pPr>
        <w:pStyle w:val="Heading4"/>
        <w:spacing w:line="240" w:lineRule="auto"/>
        <w:jc w:val="both"/>
      </w:pPr>
      <w:r w:rsidRPr="00234C11">
        <w:rPr>
          <w:szCs w:val="24"/>
        </w:rPr>
        <w:t xml:space="preserve">If the Parties are unable to reach agreement under </w:t>
      </w:r>
      <w:r w:rsidRPr="008E2D71">
        <w:rPr>
          <w:szCs w:val="24"/>
          <w:u w:val="single"/>
        </w:rPr>
        <w:t>Section </w:t>
      </w:r>
      <w:r w:rsidR="00F441B7">
        <w:rPr>
          <w:szCs w:val="24"/>
          <w:u w:val="single"/>
        </w:rPr>
        <w:fldChar w:fldCharType="begin"/>
      </w:r>
      <w:r>
        <w:rPr>
          <w:szCs w:val="24"/>
          <w:u w:val="single"/>
        </w:rPr>
        <w:instrText xml:space="preserve"> REF _Ref396818077 \r \h </w:instrText>
      </w:r>
      <w:r w:rsidR="00F441B7">
        <w:rPr>
          <w:szCs w:val="24"/>
          <w:u w:val="single"/>
        </w:rPr>
      </w:r>
      <w:r w:rsidR="00F441B7">
        <w:rPr>
          <w:szCs w:val="24"/>
          <w:u w:val="single"/>
        </w:rPr>
        <w:fldChar w:fldCharType="separate"/>
      </w:r>
      <w:r w:rsidR="00CC29EC">
        <w:rPr>
          <w:szCs w:val="24"/>
          <w:u w:val="single"/>
        </w:rPr>
        <w:t>2.5</w:t>
      </w:r>
      <w:r w:rsidR="00F441B7">
        <w:rPr>
          <w:szCs w:val="24"/>
          <w:u w:val="single"/>
        </w:rPr>
        <w:fldChar w:fldCharType="end"/>
      </w:r>
      <w:r w:rsidR="00F441B7">
        <w:rPr>
          <w:szCs w:val="24"/>
          <w:u w:val="single"/>
        </w:rPr>
        <w:fldChar w:fldCharType="begin"/>
      </w:r>
      <w:r>
        <w:rPr>
          <w:szCs w:val="24"/>
          <w:u w:val="single"/>
        </w:rPr>
        <w:instrText xml:space="preserve"> REF _Ref396815651 \r \h </w:instrText>
      </w:r>
      <w:r w:rsidR="00F441B7">
        <w:rPr>
          <w:szCs w:val="24"/>
          <w:u w:val="single"/>
        </w:rPr>
      </w:r>
      <w:r w:rsidR="00F441B7">
        <w:rPr>
          <w:szCs w:val="24"/>
          <w:u w:val="single"/>
        </w:rPr>
        <w:fldChar w:fldCharType="separate"/>
      </w:r>
      <w:r w:rsidR="00CC29EC">
        <w:rPr>
          <w:szCs w:val="24"/>
          <w:u w:val="single"/>
        </w:rPr>
        <w:t>(d</w:t>
      </w:r>
      <w:proofErr w:type="gramStart"/>
      <w:r w:rsidR="00CC29EC">
        <w:rPr>
          <w:szCs w:val="24"/>
          <w:u w:val="single"/>
        </w:rPr>
        <w:t>)</w:t>
      </w:r>
      <w:proofErr w:type="gramEnd"/>
      <w:r w:rsidR="00F441B7">
        <w:rPr>
          <w:szCs w:val="24"/>
          <w:u w:val="single"/>
        </w:rPr>
        <w:fldChar w:fldCharType="end"/>
      </w:r>
      <w:r w:rsidR="00F441B7">
        <w:rPr>
          <w:szCs w:val="24"/>
          <w:u w:val="single"/>
        </w:rPr>
        <w:fldChar w:fldCharType="begin"/>
      </w:r>
      <w:r>
        <w:rPr>
          <w:szCs w:val="24"/>
          <w:u w:val="single"/>
        </w:rPr>
        <w:instrText xml:space="preserve"> REF _Ref396818080 \r \h </w:instrText>
      </w:r>
      <w:r w:rsidR="00F441B7">
        <w:rPr>
          <w:szCs w:val="24"/>
          <w:u w:val="single"/>
        </w:rPr>
      </w:r>
      <w:r w:rsidR="00F441B7">
        <w:rPr>
          <w:szCs w:val="24"/>
          <w:u w:val="single"/>
        </w:rPr>
        <w:fldChar w:fldCharType="separate"/>
      </w:r>
      <w:r w:rsidR="00CC29EC">
        <w:rPr>
          <w:szCs w:val="24"/>
          <w:u w:val="single"/>
        </w:rPr>
        <w:t>(iii)</w:t>
      </w:r>
      <w:r w:rsidR="00F441B7">
        <w:rPr>
          <w:szCs w:val="24"/>
          <w:u w:val="single"/>
        </w:rPr>
        <w:fldChar w:fldCharType="end"/>
      </w:r>
      <w:r w:rsidRPr="008E2D71">
        <w:rPr>
          <w:szCs w:val="24"/>
        </w:rPr>
        <w:t>,</w:t>
      </w:r>
      <w:r w:rsidRPr="00234C11">
        <w:rPr>
          <w:szCs w:val="24"/>
        </w:rPr>
        <w:t xml:space="preserve"> then the Parties shall retain an Independent Accounting Firm to audit the </w:t>
      </w:r>
      <w:r>
        <w:rPr>
          <w:szCs w:val="24"/>
        </w:rPr>
        <w:t>PacifiCorp</w:t>
      </w:r>
      <w:r w:rsidRPr="00234C11">
        <w:rPr>
          <w:szCs w:val="24"/>
        </w:rPr>
        <w:t xml:space="preserve"> Costs </w:t>
      </w:r>
      <w:r>
        <w:rPr>
          <w:szCs w:val="24"/>
        </w:rPr>
        <w:t>or</w:t>
      </w:r>
      <w:r w:rsidRPr="00234C11">
        <w:rPr>
          <w:szCs w:val="24"/>
        </w:rPr>
        <w:t xml:space="preserve"> the </w:t>
      </w:r>
      <w:r>
        <w:rPr>
          <w:szCs w:val="24"/>
        </w:rPr>
        <w:t>Idaho Power Costs, as applicable,</w:t>
      </w:r>
      <w:r w:rsidRPr="00234C11">
        <w:rPr>
          <w:szCs w:val="24"/>
        </w:rPr>
        <w:t xml:space="preserve"> to determine the Idaho Power Purchase Price </w:t>
      </w:r>
      <w:r>
        <w:rPr>
          <w:szCs w:val="24"/>
        </w:rPr>
        <w:t>or</w:t>
      </w:r>
      <w:r w:rsidRPr="00234C11">
        <w:rPr>
          <w:szCs w:val="24"/>
        </w:rPr>
        <w:t xml:space="preserve"> the PacifiCorp Purchase Price, as applicable.  The decision of the Independent Accounting Firm shall be binding upon the Parties and final and the consideration provided pursuant to </w:t>
      </w:r>
      <w:r w:rsidR="00380D39" w:rsidRPr="00234C11">
        <w:rPr>
          <w:szCs w:val="24"/>
        </w:rPr>
        <w:t xml:space="preserve">this </w:t>
      </w:r>
      <w:r w:rsidR="00380D39" w:rsidRPr="00234C11">
        <w:rPr>
          <w:szCs w:val="24"/>
          <w:u w:val="single"/>
        </w:rPr>
        <w:t xml:space="preserve">Section </w:t>
      </w:r>
      <w:r w:rsidR="00F441B7" w:rsidRPr="00234C11">
        <w:rPr>
          <w:szCs w:val="24"/>
          <w:u w:val="single"/>
        </w:rPr>
        <w:fldChar w:fldCharType="begin"/>
      </w:r>
      <w:r w:rsidR="00380D39" w:rsidRPr="00234C11">
        <w:rPr>
          <w:szCs w:val="24"/>
          <w:u w:val="single"/>
        </w:rPr>
        <w:instrText xml:space="preserve"> REF _Ref396747827 \r \h </w:instrText>
      </w:r>
      <w:r w:rsidR="00F441B7" w:rsidRPr="00234C11">
        <w:rPr>
          <w:szCs w:val="24"/>
          <w:u w:val="single"/>
        </w:rPr>
      </w:r>
      <w:r w:rsidR="00F441B7" w:rsidRPr="00234C11">
        <w:rPr>
          <w:szCs w:val="24"/>
          <w:u w:val="single"/>
        </w:rPr>
        <w:fldChar w:fldCharType="separate"/>
      </w:r>
      <w:r w:rsidR="00CC29EC">
        <w:rPr>
          <w:szCs w:val="24"/>
          <w:u w:val="single"/>
        </w:rPr>
        <w:t>2.5</w:t>
      </w:r>
      <w:r w:rsidR="00F441B7" w:rsidRPr="00234C11">
        <w:rPr>
          <w:szCs w:val="24"/>
          <w:u w:val="single"/>
        </w:rPr>
        <w:fldChar w:fldCharType="end"/>
      </w:r>
      <w:r w:rsidRPr="00234C11">
        <w:rPr>
          <w:szCs w:val="24"/>
        </w:rPr>
        <w:t xml:space="preserve"> shall be adjusted to reflect the results of the Independent Accounting Firm’s determination.  Each Party shall be liable for fifty percent (50%) of the Independent Accounting Firm’s charges.</w:t>
      </w:r>
    </w:p>
    <w:p w:rsidR="00380D39" w:rsidRDefault="00275A7B" w:rsidP="001D58AA">
      <w:pPr>
        <w:pStyle w:val="Heading4"/>
        <w:spacing w:line="240" w:lineRule="auto"/>
        <w:jc w:val="both"/>
      </w:pPr>
      <w:bookmarkStart w:id="52" w:name="_Ref396815627"/>
      <w:r w:rsidRPr="0014345C">
        <w:t xml:space="preserve">Each Party shall, and shall cause any of its relevant Affiliates to, keep and maintain all such </w:t>
      </w:r>
      <w:r>
        <w:t>Idaho Power</w:t>
      </w:r>
      <w:r w:rsidRPr="0014345C">
        <w:t xml:space="preserve"> Cost Records or </w:t>
      </w:r>
      <w:r>
        <w:t>PacifiCorp Cost</w:t>
      </w:r>
      <w:r w:rsidRPr="0014345C">
        <w:t xml:space="preserve"> Records, as applicable, to the extent reasonably related to the determination of </w:t>
      </w:r>
      <w:r>
        <w:t>the Idaho Power</w:t>
      </w:r>
      <w:r w:rsidRPr="0014345C">
        <w:t xml:space="preserve"> Costs or </w:t>
      </w:r>
      <w:r>
        <w:t xml:space="preserve">the PacifiCorp </w:t>
      </w:r>
      <w:r w:rsidRPr="0014345C">
        <w:t xml:space="preserve">Costs, as applicable, and make such records available to the other Party and, if applicable, the Independent Accounting Firm, in accordance with the terms of this Agreement.  The Party requesting the audit shall reimburse one hundred percent (100%) of all reasonable costs and expenses (including internal costs and expenses) incurred by or on behalf of the other Party and any of its Affiliates in complying with the provisions of this </w:t>
      </w:r>
      <w:r w:rsidRPr="00234C11">
        <w:rPr>
          <w:u w:val="single"/>
        </w:rPr>
        <w:t>Section </w:t>
      </w:r>
      <w:r w:rsidR="00F441B7">
        <w:rPr>
          <w:u w:val="single"/>
        </w:rPr>
        <w:fldChar w:fldCharType="begin"/>
      </w:r>
      <w:r>
        <w:rPr>
          <w:u w:val="single"/>
        </w:rPr>
        <w:instrText xml:space="preserve"> REF _Ref396815649 \r \h </w:instrText>
      </w:r>
      <w:r w:rsidR="00F441B7">
        <w:rPr>
          <w:u w:val="single"/>
        </w:rPr>
      </w:r>
      <w:r w:rsidR="00F441B7">
        <w:rPr>
          <w:u w:val="single"/>
        </w:rPr>
        <w:fldChar w:fldCharType="separate"/>
      </w:r>
      <w:r w:rsidR="00CC29EC">
        <w:rPr>
          <w:u w:val="single"/>
        </w:rPr>
        <w:t>2.5</w:t>
      </w:r>
      <w:r w:rsidR="00F441B7">
        <w:rPr>
          <w:u w:val="single"/>
        </w:rPr>
        <w:fldChar w:fldCharType="end"/>
      </w:r>
      <w:r w:rsidR="00F441B7">
        <w:rPr>
          <w:u w:val="single"/>
        </w:rPr>
        <w:fldChar w:fldCharType="begin"/>
      </w:r>
      <w:r>
        <w:rPr>
          <w:u w:val="single"/>
        </w:rPr>
        <w:instrText xml:space="preserve"> REF _Ref396815651 \r \h </w:instrText>
      </w:r>
      <w:r w:rsidR="00F441B7">
        <w:rPr>
          <w:u w:val="single"/>
        </w:rPr>
      </w:r>
      <w:r w:rsidR="00F441B7">
        <w:rPr>
          <w:u w:val="single"/>
        </w:rPr>
        <w:fldChar w:fldCharType="separate"/>
      </w:r>
      <w:r w:rsidR="00CC29EC">
        <w:rPr>
          <w:u w:val="single"/>
        </w:rPr>
        <w:t>(d)</w:t>
      </w:r>
      <w:r w:rsidR="00F441B7">
        <w:rPr>
          <w:u w:val="single"/>
        </w:rPr>
        <w:fldChar w:fldCharType="end"/>
      </w:r>
      <w:r w:rsidR="00F441B7">
        <w:rPr>
          <w:u w:val="single"/>
        </w:rPr>
        <w:fldChar w:fldCharType="begin"/>
      </w:r>
      <w:r>
        <w:rPr>
          <w:u w:val="single"/>
        </w:rPr>
        <w:instrText xml:space="preserve"> REF _Ref396815627 \r \h </w:instrText>
      </w:r>
      <w:r w:rsidR="00F441B7">
        <w:rPr>
          <w:u w:val="single"/>
        </w:rPr>
      </w:r>
      <w:r w:rsidR="00F441B7">
        <w:rPr>
          <w:u w:val="single"/>
        </w:rPr>
        <w:fldChar w:fldCharType="separate"/>
      </w:r>
      <w:r w:rsidR="00CC29EC">
        <w:rPr>
          <w:u w:val="single"/>
        </w:rPr>
        <w:t>(v)</w:t>
      </w:r>
      <w:r w:rsidR="00F441B7">
        <w:rPr>
          <w:u w:val="single"/>
        </w:rPr>
        <w:fldChar w:fldCharType="end"/>
      </w:r>
      <w:r w:rsidRPr="00EE5D16">
        <w:t>,</w:t>
      </w:r>
      <w:r w:rsidRPr="0014345C">
        <w:t xml:space="preserve"> </w:t>
      </w:r>
      <w:r w:rsidRPr="00234C11">
        <w:rPr>
          <w:u w:val="single"/>
        </w:rPr>
        <w:t>provided</w:t>
      </w:r>
      <w:r w:rsidRPr="0014345C">
        <w:t xml:space="preserve"> that each Party shall be liable for fifty percent (50%) of any such costs incurred by either Party and its Affiliates in complying with a request by the Independent Accounting Firm</w:t>
      </w:r>
      <w:bookmarkEnd w:id="52"/>
      <w:r w:rsidR="00380D39">
        <w:t>.</w:t>
      </w:r>
    </w:p>
    <w:p w:rsidR="001175D7" w:rsidRDefault="00725D62" w:rsidP="001D58AA">
      <w:pPr>
        <w:pStyle w:val="Heading4"/>
        <w:spacing w:line="240" w:lineRule="auto"/>
        <w:jc w:val="both"/>
      </w:pPr>
      <w:r>
        <w:t xml:space="preserve">The allocation of </w:t>
      </w:r>
      <w:r w:rsidR="00380D39">
        <w:t>costs incurred by a Party with respect to any PacifiCorp Planned Improvements or PacifiCorp Extraordinary Items, or any Idaho Power Planned Improvements or Idaho Power Extraordinary Items, in each case, that are not placed in service on or prior to the Closing Date shall be governed by the Joint Ownership and Operating Agreement</w:t>
      </w:r>
      <w:r>
        <w:t>,</w:t>
      </w:r>
      <w:r w:rsidR="00380D39">
        <w:t xml:space="preserve"> and there shall be no adjustment of either Purchase Price with respect to such costs</w:t>
      </w:r>
      <w:r w:rsidR="001175D7">
        <w:t>.</w:t>
      </w:r>
    </w:p>
    <w:p w:rsidR="001175D7" w:rsidRDefault="001175D7" w:rsidP="001175D7">
      <w:pPr>
        <w:pStyle w:val="Heading3"/>
        <w:spacing w:after="0" w:line="240" w:lineRule="auto"/>
      </w:pPr>
      <w:r>
        <w:rPr>
          <w:u w:val="single"/>
        </w:rPr>
        <w:t xml:space="preserve">Section </w:t>
      </w:r>
      <w:r w:rsidRPr="001175D7">
        <w:rPr>
          <w:u w:val="single"/>
        </w:rPr>
        <w:t>1031 Exchange</w:t>
      </w:r>
      <w:r>
        <w:t>.</w:t>
      </w:r>
    </w:p>
    <w:p w:rsidR="001175D7" w:rsidRPr="001175D7" w:rsidRDefault="001175D7" w:rsidP="001175D7">
      <w:pPr>
        <w:pStyle w:val="BodyText"/>
        <w:spacing w:after="0"/>
      </w:pPr>
    </w:p>
    <w:p w:rsidR="001175D7" w:rsidRDefault="001175D7" w:rsidP="001175D7">
      <w:pPr>
        <w:pStyle w:val="Heading4"/>
        <w:spacing w:line="240" w:lineRule="auto"/>
        <w:jc w:val="both"/>
      </w:pPr>
      <w:r>
        <w:t>The Parties desire and intend that the purchase and sale of the PacifiCorp Acquired Assets and the Idaho Power Acquired Assets provided for under this Agreement will satisfy the requirements of a like-kind exchange.  Each of the transfers necessary to complete the exchange is part of an integrated, interdependent, mutual and reciprocal plan intended to effectuate a tax-deferred exchange by PacifiCorp and Idaho Power of like-kind properties pursuant to and in accordance with the provisions of Code Section 1031, and the Treasury Regulations promulgated thereunder</w:t>
      </w:r>
      <w:r w:rsidR="00742933">
        <w:t>.</w:t>
      </w:r>
    </w:p>
    <w:p w:rsidR="00275A7B" w:rsidRDefault="001175D7" w:rsidP="001175D7">
      <w:pPr>
        <w:pStyle w:val="Heading4"/>
        <w:spacing w:line="240" w:lineRule="auto"/>
        <w:jc w:val="both"/>
      </w:pPr>
      <w:r>
        <w:t xml:space="preserve">Prior to the Closing, the </w:t>
      </w:r>
      <w:r w:rsidR="0005381F">
        <w:t xml:space="preserve">Parties shall allocate the </w:t>
      </w:r>
      <w:r>
        <w:t xml:space="preserve">Idaho Power Purchase Price and </w:t>
      </w:r>
      <w:r w:rsidR="0005381F">
        <w:t xml:space="preserve">the </w:t>
      </w:r>
      <w:r>
        <w:t xml:space="preserve">PacifiCorp Purchase Price among the </w:t>
      </w:r>
      <w:r w:rsidR="0005381F">
        <w:t xml:space="preserve">Idaho Power Acquired Assets and the PacifiCorp Acquired Assets under </w:t>
      </w:r>
      <w:r>
        <w:t xml:space="preserve">this Agreement in accordance with </w:t>
      </w:r>
      <w:r w:rsidRPr="00742933">
        <w:rPr>
          <w:u w:val="single"/>
        </w:rPr>
        <w:t>Exhibit A</w:t>
      </w:r>
      <w:r>
        <w:t xml:space="preserve">, </w:t>
      </w:r>
      <w:r w:rsidR="00B0588C">
        <w:t>which Exhibit identifies</w:t>
      </w:r>
      <w:r>
        <w:t xml:space="preserve"> </w:t>
      </w:r>
      <w:r w:rsidR="00742933">
        <w:t xml:space="preserve">the various </w:t>
      </w:r>
      <w:r w:rsidR="00E72183">
        <w:t>Idaho Power Equipment</w:t>
      </w:r>
      <w:r w:rsidR="00742933">
        <w:t xml:space="preserve">, </w:t>
      </w:r>
      <w:r w:rsidR="00E72183">
        <w:t>PacifiCorp Equipment</w:t>
      </w:r>
      <w:r w:rsidR="00742933">
        <w:t xml:space="preserve"> and </w:t>
      </w:r>
      <w:r w:rsidR="00E72183">
        <w:t>Existing Joint Equipment</w:t>
      </w:r>
      <w:r w:rsidR="00742933">
        <w:t xml:space="preserve"> as either</w:t>
      </w:r>
      <w:r>
        <w:t xml:space="preserve"> transmission or substation property to determine like-kind characterization pursuant to Code Section 1031</w:t>
      </w:r>
      <w:r w:rsidR="00275A7B">
        <w:t>.</w:t>
      </w:r>
      <w:r w:rsidR="00FD45D0">
        <w:t xml:space="preserve"> </w:t>
      </w:r>
    </w:p>
    <w:p w:rsidR="00275A7B" w:rsidRDefault="00EA7D3F" w:rsidP="00275A7B">
      <w:pPr>
        <w:pStyle w:val="Heading2"/>
        <w:tabs>
          <w:tab w:val="clear" w:pos="1800"/>
          <w:tab w:val="num" w:pos="1440"/>
          <w:tab w:val="num" w:pos="2430"/>
        </w:tabs>
        <w:spacing w:line="240" w:lineRule="auto"/>
        <w:ind w:left="0"/>
      </w:pPr>
      <w:bookmarkStart w:id="53" w:name="_Ref396820225"/>
      <w:bookmarkStart w:id="54" w:name="_Ref396821894"/>
      <w:bookmarkStart w:id="55" w:name="_Ref396822681"/>
      <w:bookmarkStart w:id="56" w:name="_Ref396823415"/>
      <w:bookmarkStart w:id="57" w:name="_Toc401739760"/>
      <w:r>
        <w:rPr>
          <w:u w:val="single"/>
        </w:rPr>
        <w:t xml:space="preserve">Tax </w:t>
      </w:r>
      <w:proofErr w:type="spellStart"/>
      <w:r w:rsidR="00275A7B" w:rsidRPr="00234C11">
        <w:rPr>
          <w:u w:val="single"/>
        </w:rPr>
        <w:t>Proration</w:t>
      </w:r>
      <w:r w:rsidR="00275A7B">
        <w:rPr>
          <w:u w:val="single"/>
        </w:rPr>
        <w:t>s</w:t>
      </w:r>
      <w:proofErr w:type="spellEnd"/>
      <w:r w:rsidR="00275A7B" w:rsidRPr="0014345C">
        <w:t>.</w:t>
      </w:r>
      <w:bookmarkStart w:id="58" w:name="_Ref396768953"/>
      <w:bookmarkEnd w:id="53"/>
      <w:bookmarkEnd w:id="54"/>
      <w:bookmarkEnd w:id="55"/>
      <w:bookmarkEnd w:id="56"/>
      <w:bookmarkEnd w:id="57"/>
    </w:p>
    <w:p w:rsidR="00275A7B" w:rsidRPr="00234C11" w:rsidRDefault="00275A7B" w:rsidP="00275A7B">
      <w:pPr>
        <w:pStyle w:val="Heading3"/>
        <w:tabs>
          <w:tab w:val="clear" w:pos="4590"/>
          <w:tab w:val="num" w:pos="5040"/>
        </w:tabs>
        <w:spacing w:line="240" w:lineRule="auto"/>
        <w:jc w:val="both"/>
        <w:rPr>
          <w:szCs w:val="28"/>
        </w:rPr>
      </w:pPr>
      <w:bookmarkStart w:id="59" w:name="_Ref398403777"/>
      <w:r w:rsidRPr="00234C11">
        <w:rPr>
          <w:u w:val="single"/>
        </w:rPr>
        <w:t>Idaho Power Acquired Assets</w:t>
      </w:r>
      <w:r w:rsidRPr="00234C11">
        <w:t xml:space="preserve">.  All </w:t>
      </w:r>
      <w:r>
        <w:t xml:space="preserve">property </w:t>
      </w:r>
      <w:r w:rsidRPr="00234C11">
        <w:t>Taxes</w:t>
      </w:r>
      <w:r>
        <w:t xml:space="preserve"> </w:t>
      </w:r>
      <w:r w:rsidRPr="00234C11">
        <w:t>and pre-paid expens</w:t>
      </w:r>
      <w:r w:rsidR="000E1131">
        <w:t>es</w:t>
      </w:r>
      <w:r w:rsidRPr="00234C11">
        <w:t xml:space="preserve">, in each case, to the extent relating to the Idaho Power Acquired Assets, will be prorated as of the Effective Time, with PacifiCorp liable to the extent such items relate to any period prior to the Effective Time, and PacifiCorp and Idaho Power each liable to the extent such items relate to any period from and after the Effective Time in accordance with their respective Ownership </w:t>
      </w:r>
      <w:r>
        <w:t>Percentages</w:t>
      </w:r>
      <w:r w:rsidRPr="00234C11">
        <w:t>.</w:t>
      </w:r>
      <w:bookmarkEnd w:id="59"/>
      <w:r w:rsidRPr="00234C11">
        <w:t xml:space="preserve">  </w:t>
      </w:r>
      <w:bookmarkEnd w:id="58"/>
    </w:p>
    <w:p w:rsidR="00275A7B" w:rsidRDefault="00275A7B" w:rsidP="00275A7B">
      <w:pPr>
        <w:pStyle w:val="Heading3"/>
        <w:tabs>
          <w:tab w:val="clear" w:pos="4590"/>
          <w:tab w:val="num" w:pos="5040"/>
        </w:tabs>
        <w:spacing w:line="240" w:lineRule="auto"/>
        <w:jc w:val="both"/>
        <w:rPr>
          <w:szCs w:val="24"/>
        </w:rPr>
      </w:pPr>
      <w:bookmarkStart w:id="60" w:name="_Ref398403793"/>
      <w:bookmarkStart w:id="61" w:name="_Ref396768962"/>
      <w:r w:rsidRPr="0014345C">
        <w:rPr>
          <w:szCs w:val="24"/>
          <w:u w:val="single"/>
        </w:rPr>
        <w:t>PacifiCorp Acquired Assets</w:t>
      </w:r>
      <w:r w:rsidRPr="0014345C">
        <w:rPr>
          <w:szCs w:val="24"/>
        </w:rPr>
        <w:t xml:space="preserve">.  All </w:t>
      </w:r>
      <w:r>
        <w:rPr>
          <w:szCs w:val="24"/>
        </w:rPr>
        <w:t xml:space="preserve">property </w:t>
      </w:r>
      <w:r w:rsidRPr="0014345C">
        <w:rPr>
          <w:szCs w:val="24"/>
        </w:rPr>
        <w:t>Taxes</w:t>
      </w:r>
      <w:r w:rsidR="000E1131">
        <w:rPr>
          <w:szCs w:val="24"/>
        </w:rPr>
        <w:t xml:space="preserve"> and pre-paid expenses</w:t>
      </w:r>
      <w:r w:rsidRPr="0014345C">
        <w:rPr>
          <w:szCs w:val="24"/>
        </w:rPr>
        <w:t xml:space="preserve">, in each case, to the extent relating to the PacifiCorp Acquired Assets, will be prorated as of the Effective Time, with Idaho Power liable to the extent such items relate to any period prior to the Effective Time, and PacifiCorp and Idaho Power each liable to the extent such items relate to any period from and after the Effective Time in accordance with their respective Ownership </w:t>
      </w:r>
      <w:r>
        <w:rPr>
          <w:szCs w:val="24"/>
        </w:rPr>
        <w:t>Percentages</w:t>
      </w:r>
      <w:r w:rsidRPr="0014345C">
        <w:rPr>
          <w:szCs w:val="24"/>
        </w:rPr>
        <w:t>.</w:t>
      </w:r>
      <w:bookmarkEnd w:id="60"/>
      <w:r w:rsidRPr="0014345C">
        <w:rPr>
          <w:szCs w:val="24"/>
        </w:rPr>
        <w:t xml:space="preserve">  </w:t>
      </w:r>
      <w:bookmarkEnd w:id="61"/>
    </w:p>
    <w:p w:rsidR="001726EC" w:rsidRPr="001726EC" w:rsidRDefault="002C28A1" w:rsidP="00275A7B">
      <w:pPr>
        <w:pStyle w:val="Heading3"/>
        <w:tabs>
          <w:tab w:val="clear" w:pos="4590"/>
          <w:tab w:val="num" w:pos="5040"/>
        </w:tabs>
        <w:spacing w:line="240" w:lineRule="auto"/>
        <w:jc w:val="both"/>
        <w:rPr>
          <w:rFonts w:eastAsia="PMingLiU"/>
          <w:szCs w:val="24"/>
        </w:rPr>
      </w:pPr>
      <w:r>
        <w:rPr>
          <w:rFonts w:eastAsia="PMingLiU"/>
          <w:szCs w:val="24"/>
          <w:u w:val="single"/>
        </w:rPr>
        <w:t xml:space="preserve">Property Tax Proration </w:t>
      </w:r>
      <w:r w:rsidR="001726EC" w:rsidRPr="001726EC">
        <w:rPr>
          <w:rFonts w:eastAsia="PMingLiU"/>
          <w:szCs w:val="24"/>
          <w:u w:val="single"/>
        </w:rPr>
        <w:t>Calculations</w:t>
      </w:r>
      <w:r w:rsidR="001726EC">
        <w:rPr>
          <w:rFonts w:eastAsia="PMingLiU"/>
          <w:szCs w:val="24"/>
        </w:rPr>
        <w:t xml:space="preserve">.  </w:t>
      </w:r>
      <w:r w:rsidR="001726EC" w:rsidRPr="001726EC">
        <w:rPr>
          <w:rFonts w:eastAsia="PMingLiU"/>
          <w:szCs w:val="24"/>
        </w:rPr>
        <w:t>The</w:t>
      </w:r>
      <w:r w:rsidR="001726EC">
        <w:rPr>
          <w:rFonts w:eastAsia="PMingLiU"/>
          <w:szCs w:val="24"/>
        </w:rPr>
        <w:t xml:space="preserve"> collective amount of property T</w:t>
      </w:r>
      <w:r w:rsidR="001726EC" w:rsidRPr="001726EC">
        <w:rPr>
          <w:rFonts w:eastAsia="PMingLiU"/>
          <w:szCs w:val="24"/>
        </w:rPr>
        <w:t xml:space="preserve">axes to be prorated in </w:t>
      </w:r>
      <w:r w:rsidR="001726EC" w:rsidRPr="001726EC">
        <w:rPr>
          <w:rFonts w:eastAsia="PMingLiU"/>
          <w:szCs w:val="24"/>
          <w:u w:val="single"/>
        </w:rPr>
        <w:t xml:space="preserve">Sections </w:t>
      </w:r>
      <w:r w:rsidR="006B1ECE">
        <w:fldChar w:fldCharType="begin"/>
      </w:r>
      <w:r w:rsidR="006B1ECE">
        <w:instrText xml:space="preserve"> REF _Ref396820225 \r \h  \* MERGEFORMAT </w:instrText>
      </w:r>
      <w:r w:rsidR="006B1ECE">
        <w:fldChar w:fldCharType="separate"/>
      </w:r>
      <w:r w:rsidR="00CC29EC" w:rsidRPr="00CC29EC">
        <w:rPr>
          <w:rFonts w:eastAsia="PMingLiU"/>
          <w:szCs w:val="24"/>
          <w:u w:val="single"/>
        </w:rPr>
        <w:t>2.6</w:t>
      </w:r>
      <w:r w:rsidR="006B1ECE">
        <w:fldChar w:fldCharType="end"/>
      </w:r>
      <w:r w:rsidR="006B1ECE">
        <w:fldChar w:fldCharType="begin"/>
      </w:r>
      <w:r w:rsidR="006B1ECE">
        <w:instrText xml:space="preserve"> REF _Ref398403777 \r \h  \* MERGEFORMAT </w:instrText>
      </w:r>
      <w:r w:rsidR="006B1ECE">
        <w:fldChar w:fldCharType="separate"/>
      </w:r>
      <w:r w:rsidR="00CC29EC" w:rsidRPr="00CC29EC">
        <w:rPr>
          <w:rFonts w:eastAsia="PMingLiU"/>
          <w:szCs w:val="24"/>
          <w:u w:val="single"/>
        </w:rPr>
        <w:t>(a)</w:t>
      </w:r>
      <w:r w:rsidR="006B1ECE">
        <w:fldChar w:fldCharType="end"/>
      </w:r>
      <w:r w:rsidR="001726EC">
        <w:rPr>
          <w:rFonts w:eastAsia="PMingLiU"/>
          <w:szCs w:val="24"/>
        </w:rPr>
        <w:t xml:space="preserve"> and </w:t>
      </w:r>
      <w:r w:rsidR="006B1ECE">
        <w:fldChar w:fldCharType="begin"/>
      </w:r>
      <w:r w:rsidR="006B1ECE">
        <w:instrText xml:space="preserve"> REF _Ref396820225 \r \h  \* MERGEFORMAT </w:instrText>
      </w:r>
      <w:r w:rsidR="006B1ECE">
        <w:fldChar w:fldCharType="separate"/>
      </w:r>
      <w:r w:rsidR="00CC29EC" w:rsidRPr="00CC29EC">
        <w:rPr>
          <w:rFonts w:eastAsia="PMingLiU"/>
          <w:szCs w:val="24"/>
          <w:u w:val="single"/>
        </w:rPr>
        <w:t>2.6</w:t>
      </w:r>
      <w:r w:rsidR="006B1ECE">
        <w:fldChar w:fldCharType="end"/>
      </w:r>
      <w:r w:rsidR="006B1ECE">
        <w:fldChar w:fldCharType="begin"/>
      </w:r>
      <w:r w:rsidR="006B1ECE">
        <w:instrText xml:space="preserve"> REF _Ref398403793 \r \h  \* MERGEFORMAT </w:instrText>
      </w:r>
      <w:r w:rsidR="006B1ECE">
        <w:fldChar w:fldCharType="separate"/>
      </w:r>
      <w:r w:rsidR="00CC29EC" w:rsidRPr="00CC29EC">
        <w:rPr>
          <w:rFonts w:eastAsia="PMingLiU"/>
          <w:szCs w:val="24"/>
          <w:u w:val="single"/>
        </w:rPr>
        <w:t>(b)</w:t>
      </w:r>
      <w:r w:rsidR="006B1ECE">
        <w:fldChar w:fldCharType="end"/>
      </w:r>
      <w:r w:rsidR="001726EC" w:rsidRPr="001726EC">
        <w:rPr>
          <w:rFonts w:eastAsia="PMingLiU"/>
          <w:szCs w:val="24"/>
        </w:rPr>
        <w:t xml:space="preserve"> wil</w:t>
      </w:r>
      <w:r w:rsidR="001726EC">
        <w:rPr>
          <w:rFonts w:eastAsia="PMingLiU"/>
          <w:szCs w:val="24"/>
        </w:rPr>
        <w:t xml:space="preserve">l be calculated by (i) Idaho Power, with respect to the PacifiCorp Acquired Assets, and (ii) PacifiCorp, with respect to the Idaho Power Acquired Assets, in each case, </w:t>
      </w:r>
      <w:r w:rsidR="001726EC" w:rsidRPr="001726EC">
        <w:rPr>
          <w:rFonts w:eastAsia="PMingLiU"/>
          <w:szCs w:val="24"/>
        </w:rPr>
        <w:t xml:space="preserve">on a state specific basis by multiplying the </w:t>
      </w:r>
      <w:r w:rsidR="001726EC">
        <w:rPr>
          <w:rFonts w:eastAsia="PMingLiU"/>
          <w:szCs w:val="24"/>
        </w:rPr>
        <w:t xml:space="preserve">Idaho Power Net Book Value of the PacifiCorp Acquired Assets or </w:t>
      </w:r>
      <w:r w:rsidR="001726EC" w:rsidRPr="001726EC">
        <w:rPr>
          <w:rFonts w:eastAsia="PMingLiU"/>
          <w:szCs w:val="24"/>
        </w:rPr>
        <w:t xml:space="preserve">the </w:t>
      </w:r>
      <w:r w:rsidR="001726EC">
        <w:rPr>
          <w:rFonts w:eastAsia="PMingLiU"/>
          <w:szCs w:val="24"/>
        </w:rPr>
        <w:t xml:space="preserve">PacifiCorp Net Book Value of the Idaho Power Acquired Assets, as applicable, </w:t>
      </w:r>
      <w:r w:rsidR="001726EC" w:rsidRPr="001726EC">
        <w:rPr>
          <w:rFonts w:eastAsia="PMingLiU"/>
          <w:szCs w:val="24"/>
        </w:rPr>
        <w:t xml:space="preserve">by an assessment ratio and then by </w:t>
      </w:r>
      <w:r w:rsidR="001726EC">
        <w:rPr>
          <w:rFonts w:eastAsia="PMingLiU"/>
          <w:szCs w:val="24"/>
        </w:rPr>
        <w:t>a composite statewide property T</w:t>
      </w:r>
      <w:r w:rsidR="001726EC" w:rsidRPr="001726EC">
        <w:rPr>
          <w:rFonts w:eastAsia="PMingLiU"/>
          <w:szCs w:val="24"/>
        </w:rPr>
        <w:t xml:space="preserve">ax rate.  The applicable assessment ratio will be calculated by dividing the </w:t>
      </w:r>
      <w:r>
        <w:rPr>
          <w:rFonts w:eastAsia="PMingLiU"/>
          <w:szCs w:val="24"/>
        </w:rPr>
        <w:t>applicable Net Book Value</w:t>
      </w:r>
      <w:r w:rsidR="001726EC" w:rsidRPr="001726EC">
        <w:rPr>
          <w:rFonts w:eastAsia="PMingLiU"/>
          <w:szCs w:val="24"/>
        </w:rPr>
        <w:t xml:space="preserve"> of all state assessed property by the assessed value of such property prior to any adjustment </w:t>
      </w:r>
      <w:r w:rsidR="001726EC">
        <w:rPr>
          <w:rFonts w:eastAsia="PMingLiU"/>
          <w:szCs w:val="24"/>
        </w:rPr>
        <w:t xml:space="preserve">for state specific exemptions.  </w:t>
      </w:r>
      <w:r w:rsidR="001726EC" w:rsidRPr="001726EC">
        <w:rPr>
          <w:rFonts w:eastAsia="PMingLiU"/>
          <w:szCs w:val="24"/>
        </w:rPr>
        <w:t>The</w:t>
      </w:r>
      <w:r>
        <w:rPr>
          <w:rFonts w:eastAsia="PMingLiU"/>
          <w:szCs w:val="24"/>
        </w:rPr>
        <w:t xml:space="preserve"> applicable statewide property T</w:t>
      </w:r>
      <w:r w:rsidR="001726EC" w:rsidRPr="001726EC">
        <w:rPr>
          <w:rFonts w:eastAsia="PMingLiU"/>
          <w:szCs w:val="24"/>
        </w:rPr>
        <w:t>ax rate will be calculated by dividing t</w:t>
      </w:r>
      <w:r w:rsidR="001726EC">
        <w:rPr>
          <w:rFonts w:eastAsia="PMingLiU"/>
          <w:szCs w:val="24"/>
        </w:rPr>
        <w:t>he amount of property T</w:t>
      </w:r>
      <w:r w:rsidR="001726EC" w:rsidRPr="001726EC">
        <w:rPr>
          <w:rFonts w:eastAsia="PMingLiU"/>
          <w:szCs w:val="24"/>
        </w:rPr>
        <w:t>axes paid for state assessed property for the most recent year by the corresponding assessed value of state assessed property.</w:t>
      </w:r>
    </w:p>
    <w:p w:rsidR="00275A7B" w:rsidRDefault="00275A7B" w:rsidP="00275A7B">
      <w:pPr>
        <w:pStyle w:val="Heading3"/>
        <w:tabs>
          <w:tab w:val="clear" w:pos="4590"/>
          <w:tab w:val="num" w:pos="5040"/>
        </w:tabs>
        <w:spacing w:line="240" w:lineRule="auto"/>
        <w:jc w:val="both"/>
        <w:rPr>
          <w:rFonts w:eastAsia="PMingLiU"/>
          <w:szCs w:val="24"/>
        </w:rPr>
      </w:pPr>
      <w:r w:rsidRPr="0014345C">
        <w:rPr>
          <w:szCs w:val="24"/>
          <w:u w:val="single"/>
        </w:rPr>
        <w:t>Transfer Taxes</w:t>
      </w:r>
      <w:r w:rsidRPr="0014345C">
        <w:rPr>
          <w:szCs w:val="24"/>
        </w:rPr>
        <w:t xml:space="preserve">.  The aggregate amount of all Transfer Taxes, if any, to the extent relating to the PacifiCorp Acquired Assets and the Idaho Power Acquired Assets will be shared equally by the Parties.  Idaho Power </w:t>
      </w:r>
      <w:r w:rsidRPr="0014345C">
        <w:rPr>
          <w:rFonts w:eastAsia="PMingLiU"/>
          <w:szCs w:val="24"/>
        </w:rPr>
        <w:t xml:space="preserve">will file, to the extent required by applicable Governmental Requirements, all necessary Tax Returns and other documentation with respect to all such Transfer Taxes relating to the PacifiCorp Acquired Assets, and if required by applicable Governmental Requirements, PacifiCorp will join in the execution of any such Tax Returns or other documentation, </w:t>
      </w:r>
      <w:r w:rsidRPr="0014345C">
        <w:rPr>
          <w:rFonts w:eastAsia="PMingLiU"/>
          <w:szCs w:val="24"/>
          <w:u w:val="single"/>
        </w:rPr>
        <w:t>provided</w:t>
      </w:r>
      <w:r w:rsidRPr="0014345C">
        <w:rPr>
          <w:rFonts w:eastAsia="PMingLiU"/>
          <w:szCs w:val="24"/>
        </w:rPr>
        <w:t xml:space="preserve"> that PacifiCorp shall first have an opportunity to review and approve (such approval not to be unreasonably withheld) such Tax Returns.  </w:t>
      </w:r>
      <w:r w:rsidRPr="0014345C" w:rsidDel="00C50CFC">
        <w:rPr>
          <w:rFonts w:eastAsia="PMingLiU"/>
          <w:szCs w:val="24"/>
        </w:rPr>
        <w:t xml:space="preserve">PacifiCorp will file, to the extent required by applicable Governmental Requirements, all necessary Tax Returns and other documentation with respect to all such Transfer Taxes relating to the Idaho Power Acquired Assets, and if required by applicable Governmental Requirements, Idaho Power will join in the execution of any such Tax Returns or other documentation, </w:t>
      </w:r>
      <w:r w:rsidRPr="0014345C" w:rsidDel="00C50CFC">
        <w:rPr>
          <w:rFonts w:eastAsia="PMingLiU"/>
          <w:szCs w:val="24"/>
          <w:u w:val="single"/>
        </w:rPr>
        <w:t>provided</w:t>
      </w:r>
      <w:r w:rsidRPr="0014345C" w:rsidDel="00C50CFC">
        <w:rPr>
          <w:rFonts w:eastAsia="PMingLiU"/>
          <w:szCs w:val="24"/>
        </w:rPr>
        <w:t xml:space="preserve"> that Idaho Power shall first have an opportunity to review and approve (such approval not to be unreasonably withheld) such Tax Returns.</w:t>
      </w:r>
      <w:r w:rsidR="000E1131">
        <w:rPr>
          <w:rFonts w:eastAsia="PMingLiU"/>
          <w:szCs w:val="24"/>
        </w:rPr>
        <w:t xml:space="preserve">  Not later than sixty (60) days after the Closing, each Party shall provide the other Party with c</w:t>
      </w:r>
      <w:r w:rsidR="000E1131" w:rsidRPr="000E1131">
        <w:rPr>
          <w:rFonts w:eastAsia="PMingLiU"/>
          <w:szCs w:val="24"/>
        </w:rPr>
        <w:t xml:space="preserve">opies of </w:t>
      </w:r>
      <w:r w:rsidR="000E1131">
        <w:rPr>
          <w:rFonts w:eastAsia="PMingLiU"/>
          <w:szCs w:val="24"/>
        </w:rPr>
        <w:t xml:space="preserve">all </w:t>
      </w:r>
      <w:r w:rsidR="00DA2065">
        <w:rPr>
          <w:rFonts w:eastAsia="PMingLiU"/>
          <w:szCs w:val="24"/>
        </w:rPr>
        <w:t xml:space="preserve">such </w:t>
      </w:r>
      <w:r w:rsidR="000E1131">
        <w:rPr>
          <w:rFonts w:eastAsia="PMingLiU"/>
          <w:szCs w:val="24"/>
        </w:rPr>
        <w:t xml:space="preserve">Tax Returns, </w:t>
      </w:r>
      <w:r w:rsidR="000E1131" w:rsidRPr="0014345C" w:rsidDel="00C50CFC">
        <w:rPr>
          <w:rFonts w:eastAsia="PMingLiU"/>
          <w:szCs w:val="24"/>
        </w:rPr>
        <w:t xml:space="preserve">other documentation </w:t>
      </w:r>
      <w:r w:rsidR="000E1131">
        <w:rPr>
          <w:rFonts w:eastAsia="PMingLiU"/>
          <w:szCs w:val="24"/>
        </w:rPr>
        <w:t xml:space="preserve">and payments </w:t>
      </w:r>
      <w:r w:rsidR="000E1131" w:rsidRPr="0014345C" w:rsidDel="00C50CFC">
        <w:rPr>
          <w:rFonts w:eastAsia="PMingLiU"/>
          <w:szCs w:val="24"/>
        </w:rPr>
        <w:t>with respect to all such Transfer Taxes</w:t>
      </w:r>
      <w:r w:rsidR="00DA2065">
        <w:rPr>
          <w:rFonts w:eastAsia="PMingLiU"/>
          <w:szCs w:val="24"/>
        </w:rPr>
        <w:t xml:space="preserve">.  </w:t>
      </w:r>
      <w:r w:rsidR="00847BD5">
        <w:t xml:space="preserve">Each Party shall notify the other Party promptly after notice or commencement of an examination, audit or other proceeding by a Governmental Entity with respect to such Transfer Taxes and shall </w:t>
      </w:r>
      <w:r w:rsidR="000E1131" w:rsidRPr="000E1131">
        <w:rPr>
          <w:rFonts w:eastAsia="PMingLiU"/>
          <w:szCs w:val="24"/>
        </w:rPr>
        <w:t xml:space="preserve">provide copies of all pertinent audit papers </w:t>
      </w:r>
      <w:r w:rsidR="00847BD5">
        <w:rPr>
          <w:rFonts w:eastAsia="PMingLiU"/>
          <w:szCs w:val="24"/>
        </w:rPr>
        <w:t xml:space="preserve">reasonably </w:t>
      </w:r>
      <w:r w:rsidR="000E1131" w:rsidRPr="000E1131">
        <w:rPr>
          <w:rFonts w:eastAsia="PMingLiU"/>
          <w:szCs w:val="24"/>
        </w:rPr>
        <w:t>requested</w:t>
      </w:r>
      <w:r w:rsidR="00847BD5">
        <w:rPr>
          <w:rFonts w:eastAsia="PMingLiU"/>
          <w:szCs w:val="24"/>
        </w:rPr>
        <w:t xml:space="preserve"> by such Party</w:t>
      </w:r>
      <w:r w:rsidR="000E1131" w:rsidRPr="000E1131">
        <w:rPr>
          <w:rFonts w:eastAsia="PMingLiU"/>
          <w:szCs w:val="24"/>
        </w:rPr>
        <w:t>.</w:t>
      </w:r>
    </w:p>
    <w:p w:rsidR="00275A7B" w:rsidRPr="0014345C" w:rsidRDefault="00275A7B" w:rsidP="00275A7B">
      <w:pPr>
        <w:pStyle w:val="Heading2"/>
        <w:tabs>
          <w:tab w:val="clear" w:pos="1800"/>
          <w:tab w:val="num" w:pos="1440"/>
          <w:tab w:val="num" w:pos="2430"/>
        </w:tabs>
        <w:spacing w:line="240" w:lineRule="auto"/>
        <w:ind w:left="0"/>
        <w:jc w:val="both"/>
        <w:rPr>
          <w:rFonts w:eastAsia="PMingLiU"/>
          <w:vanish/>
          <w:color w:val="FF0000"/>
          <w:szCs w:val="24"/>
          <w:specVanish/>
        </w:rPr>
      </w:pPr>
      <w:bookmarkStart w:id="62" w:name="_Ref396744967"/>
      <w:bookmarkStart w:id="63" w:name="_Ref396744984"/>
      <w:bookmarkStart w:id="64" w:name="_Toc401739761"/>
      <w:r w:rsidRPr="0014345C">
        <w:rPr>
          <w:rFonts w:eastAsia="PMingLiU"/>
          <w:szCs w:val="24"/>
          <w:u w:val="single"/>
        </w:rPr>
        <w:t>Time and Place of Closing</w:t>
      </w:r>
      <w:r w:rsidRPr="0014345C">
        <w:rPr>
          <w:rFonts w:eastAsia="PMingLiU"/>
          <w:szCs w:val="24"/>
        </w:rPr>
        <w:t>.</w:t>
      </w:r>
      <w:bookmarkEnd w:id="62"/>
      <w:bookmarkEnd w:id="63"/>
      <w:bookmarkEnd w:id="64"/>
    </w:p>
    <w:p w:rsidR="00275A7B" w:rsidRPr="0014345C" w:rsidRDefault="00275A7B" w:rsidP="00275A7B">
      <w:pPr>
        <w:pStyle w:val="HeadingBody2"/>
        <w:jc w:val="both"/>
      </w:pPr>
      <w:r w:rsidRPr="0014345C">
        <w:t xml:space="preserve">  Unless this Agreement is terminated early in accordance with </w:t>
      </w:r>
      <w:r w:rsidRPr="0014345C">
        <w:rPr>
          <w:u w:val="single"/>
        </w:rPr>
        <w:t xml:space="preserve">Section </w:t>
      </w:r>
      <w:r w:rsidR="00F441B7">
        <w:rPr>
          <w:u w:val="single"/>
        </w:rPr>
        <w:fldChar w:fldCharType="begin"/>
      </w:r>
      <w:r>
        <w:rPr>
          <w:u w:val="single"/>
        </w:rPr>
        <w:instrText xml:space="preserve"> REF _Ref253536641 \r \h </w:instrText>
      </w:r>
      <w:r w:rsidR="00F441B7">
        <w:rPr>
          <w:u w:val="single"/>
        </w:rPr>
      </w:r>
      <w:r w:rsidR="00F441B7">
        <w:rPr>
          <w:u w:val="single"/>
        </w:rPr>
        <w:fldChar w:fldCharType="separate"/>
      </w:r>
      <w:r w:rsidR="00CC29EC">
        <w:rPr>
          <w:u w:val="single"/>
        </w:rPr>
        <w:t>5.1</w:t>
      </w:r>
      <w:r w:rsidR="00F441B7">
        <w:rPr>
          <w:u w:val="single"/>
        </w:rPr>
        <w:fldChar w:fldCharType="end"/>
      </w:r>
      <w:r w:rsidRPr="0014345C">
        <w:t xml:space="preserve">, and upon the terms and subject to the satisfaction of the conditions contained in </w:t>
      </w:r>
      <w:r w:rsidRPr="0014345C">
        <w:rPr>
          <w:u w:val="single"/>
        </w:rPr>
        <w:t xml:space="preserve">Section </w:t>
      </w:r>
      <w:r w:rsidR="00F441B7">
        <w:rPr>
          <w:u w:val="single"/>
        </w:rPr>
        <w:fldChar w:fldCharType="begin"/>
      </w:r>
      <w:r>
        <w:rPr>
          <w:u w:val="single"/>
        </w:rPr>
        <w:instrText xml:space="preserve"> REF _Ref396824416 \r \h </w:instrText>
      </w:r>
      <w:r w:rsidR="00F441B7">
        <w:rPr>
          <w:u w:val="single"/>
        </w:rPr>
      </w:r>
      <w:r w:rsidR="00F441B7">
        <w:rPr>
          <w:u w:val="single"/>
        </w:rPr>
        <w:fldChar w:fldCharType="separate"/>
      </w:r>
      <w:r w:rsidR="00CC29EC">
        <w:rPr>
          <w:u w:val="single"/>
        </w:rPr>
        <w:t>2.9</w:t>
      </w:r>
      <w:r w:rsidR="00F441B7">
        <w:rPr>
          <w:u w:val="single"/>
        </w:rPr>
        <w:fldChar w:fldCharType="end"/>
      </w:r>
      <w:r w:rsidRPr="0014345C">
        <w:t xml:space="preserve"> (or waiver thereof as provided therein), the closing of purchase and sale of the PacifiCorp Acquired Assets and the Idaho Power Acquired Assets and assumption by PacifiCorp of the PacifiCorp Assumed Obligations and the assumption by Idaho Power of the Idaho Power Assumed Obligations (the </w:t>
      </w:r>
      <w:r>
        <w:t>“</w:t>
      </w:r>
      <w:r w:rsidRPr="0014345C">
        <w:rPr>
          <w:u w:val="single"/>
        </w:rPr>
        <w:t>Closing</w:t>
      </w:r>
      <w:r>
        <w:t>”</w:t>
      </w:r>
      <w:r w:rsidRPr="0014345C">
        <w:t xml:space="preserve">) will take place </w:t>
      </w:r>
      <w:r w:rsidR="00963167" w:rsidRPr="00963167">
        <w:t>electronically (by exchange of PDF signature</w:t>
      </w:r>
      <w:r w:rsidR="00963167">
        <w:t>s) or, at the election of the P</w:t>
      </w:r>
      <w:r w:rsidR="00963167" w:rsidRPr="00963167">
        <w:t>arties</w:t>
      </w:r>
      <w:r w:rsidR="00963167">
        <w:t>,</w:t>
      </w:r>
      <w:r w:rsidR="00963167" w:rsidRPr="00963167">
        <w:t xml:space="preserve"> </w:t>
      </w:r>
      <w:r w:rsidRPr="0014345C">
        <w:t xml:space="preserve">at the offices of </w:t>
      </w:r>
      <w:r w:rsidR="00725D62">
        <w:t>Troutman Sanders LLP, 805 SW Broadway, Suite 1560, Portland, Oregon 97205</w:t>
      </w:r>
      <w:r w:rsidRPr="00552C1B">
        <w:t>,</w:t>
      </w:r>
      <w:r w:rsidRPr="0014345C">
        <w:t xml:space="preserve"> at 10:00 a.m., </w:t>
      </w:r>
      <w:r w:rsidR="00E33FE6">
        <w:t>Pacific</w:t>
      </w:r>
      <w:r w:rsidRPr="0014345C">
        <w:t xml:space="preserve"> time, on the second (2nd) Business Day following the date on which the conditions set forth in </w:t>
      </w:r>
      <w:r w:rsidRPr="0014345C">
        <w:rPr>
          <w:u w:val="single"/>
        </w:rPr>
        <w:t xml:space="preserve">Section </w:t>
      </w:r>
      <w:r w:rsidR="00F441B7">
        <w:rPr>
          <w:u w:val="single"/>
        </w:rPr>
        <w:fldChar w:fldCharType="begin"/>
      </w:r>
      <w:r>
        <w:rPr>
          <w:u w:val="single"/>
        </w:rPr>
        <w:instrText xml:space="preserve"> REF _Ref396824416 \r \h </w:instrText>
      </w:r>
      <w:r w:rsidR="00F441B7">
        <w:rPr>
          <w:u w:val="single"/>
        </w:rPr>
      </w:r>
      <w:r w:rsidR="00F441B7">
        <w:rPr>
          <w:u w:val="single"/>
        </w:rPr>
        <w:fldChar w:fldCharType="separate"/>
      </w:r>
      <w:r w:rsidR="00CC29EC">
        <w:rPr>
          <w:u w:val="single"/>
        </w:rPr>
        <w:t>2.9</w:t>
      </w:r>
      <w:r w:rsidR="00F441B7">
        <w:rPr>
          <w:u w:val="single"/>
        </w:rPr>
        <w:fldChar w:fldCharType="end"/>
      </w:r>
      <w:r w:rsidRPr="0014345C">
        <w:t xml:space="preserve"> (other than conditions to be satisfied by deliveries at the Closing) have been satisfied or waived, or at such other place and time as the Parties may mutually agree in writing.  The date on which the Closing occurs is referred to herein as the </w:t>
      </w:r>
      <w:r>
        <w:t>“</w:t>
      </w:r>
      <w:r w:rsidRPr="0014345C">
        <w:rPr>
          <w:u w:val="single"/>
        </w:rPr>
        <w:t>Closing Date</w:t>
      </w:r>
      <w:r w:rsidRPr="0014345C">
        <w:t>.</w:t>
      </w:r>
      <w:r>
        <w:t>”</w:t>
      </w:r>
      <w:r w:rsidRPr="0014345C">
        <w:t xml:space="preserve">  The purchase and sale of the PacifiCorp Acquired Assets and the Idaho Power Acquired Assets and the assumption by PacifiCorp of the PacifiCorp Assumed Obligations and the assumption by Idaho Power of the Idaho Power Assumed Obligations will be effective as of 12:00:01 a.m., Pacific time on the Closing Date (the </w:t>
      </w:r>
      <w:r>
        <w:t>“</w:t>
      </w:r>
      <w:r w:rsidRPr="0014345C">
        <w:rPr>
          <w:u w:val="single"/>
        </w:rPr>
        <w:t>Effective Time</w:t>
      </w:r>
      <w:r>
        <w:t>”</w:t>
      </w:r>
      <w:r w:rsidRPr="0014345C">
        <w:t>).</w:t>
      </w:r>
    </w:p>
    <w:p w:rsidR="00275A7B" w:rsidRPr="0014345C" w:rsidRDefault="00275A7B" w:rsidP="00275A7B">
      <w:pPr>
        <w:pStyle w:val="Heading2"/>
        <w:tabs>
          <w:tab w:val="clear" w:pos="1800"/>
          <w:tab w:val="num" w:pos="1440"/>
          <w:tab w:val="num" w:pos="2430"/>
        </w:tabs>
        <w:spacing w:line="240" w:lineRule="auto"/>
        <w:ind w:left="0"/>
        <w:rPr>
          <w:szCs w:val="24"/>
        </w:rPr>
      </w:pPr>
      <w:bookmarkStart w:id="65" w:name="_Ref396869144"/>
      <w:bookmarkStart w:id="66" w:name="_Toc401739762"/>
      <w:r w:rsidRPr="0014345C">
        <w:rPr>
          <w:szCs w:val="24"/>
          <w:u w:val="single"/>
        </w:rPr>
        <w:t>Closing Deliverables</w:t>
      </w:r>
      <w:r w:rsidRPr="0014345C">
        <w:rPr>
          <w:szCs w:val="24"/>
        </w:rPr>
        <w:t>.</w:t>
      </w:r>
      <w:bookmarkEnd w:id="65"/>
      <w:r w:rsidRPr="0014345C">
        <w:rPr>
          <w:szCs w:val="24"/>
        </w:rPr>
        <w:t xml:space="preserve">  </w:t>
      </w:r>
      <w:bookmarkEnd w:id="66"/>
    </w:p>
    <w:p w:rsidR="00275A7B" w:rsidRPr="0014345C" w:rsidRDefault="00275A7B" w:rsidP="00275A7B">
      <w:pPr>
        <w:pStyle w:val="Heading3"/>
        <w:tabs>
          <w:tab w:val="clear" w:pos="4590"/>
          <w:tab w:val="num" w:pos="5040"/>
        </w:tabs>
        <w:spacing w:line="240" w:lineRule="auto"/>
        <w:jc w:val="both"/>
        <w:rPr>
          <w:rFonts w:eastAsia="PMingLiU"/>
          <w:szCs w:val="24"/>
        </w:rPr>
      </w:pPr>
      <w:bookmarkStart w:id="67" w:name="_Ref396774460"/>
      <w:r w:rsidRPr="0014345C">
        <w:rPr>
          <w:rFonts w:eastAsia="PMingLiU"/>
          <w:szCs w:val="24"/>
          <w:u w:val="single"/>
        </w:rPr>
        <w:t>Deliveries by Idaho Power</w:t>
      </w:r>
      <w:r w:rsidRPr="0014345C">
        <w:rPr>
          <w:rFonts w:eastAsia="PMingLiU"/>
          <w:szCs w:val="24"/>
        </w:rPr>
        <w:t xml:space="preserve">.  At or prior to the Closing, Idaho Power </w:t>
      </w:r>
      <w:r>
        <w:rPr>
          <w:rFonts w:eastAsia="PMingLiU"/>
          <w:szCs w:val="24"/>
        </w:rPr>
        <w:t>will deliver to PacifiCorp</w:t>
      </w:r>
      <w:r w:rsidRPr="0014345C">
        <w:rPr>
          <w:szCs w:val="24"/>
        </w:rPr>
        <w:t>, each of the following:</w:t>
      </w:r>
      <w:bookmarkEnd w:id="67"/>
    </w:p>
    <w:p w:rsidR="00275A7B" w:rsidRPr="0014345C" w:rsidRDefault="00275A7B" w:rsidP="001D58AA">
      <w:pPr>
        <w:pStyle w:val="Heading4"/>
        <w:spacing w:line="240" w:lineRule="auto"/>
        <w:jc w:val="both"/>
        <w:rPr>
          <w:szCs w:val="24"/>
        </w:rPr>
      </w:pPr>
      <w:bookmarkStart w:id="68" w:name="_Ref396869150"/>
      <w:r w:rsidRPr="0014345C">
        <w:rPr>
          <w:szCs w:val="24"/>
        </w:rPr>
        <w:t xml:space="preserve">a bill of sale </w:t>
      </w:r>
      <w:r w:rsidR="009F19CD">
        <w:rPr>
          <w:szCs w:val="24"/>
        </w:rPr>
        <w:t>for</w:t>
      </w:r>
      <w:r w:rsidRPr="000233AA">
        <w:rPr>
          <w:szCs w:val="24"/>
        </w:rPr>
        <w:t xml:space="preserve"> the </w:t>
      </w:r>
      <w:r>
        <w:rPr>
          <w:szCs w:val="24"/>
        </w:rPr>
        <w:t>PacifiCorp Acquired Assets</w:t>
      </w:r>
      <w:r w:rsidRPr="0014345C">
        <w:rPr>
          <w:szCs w:val="24"/>
        </w:rPr>
        <w:t xml:space="preserve"> </w:t>
      </w:r>
      <w:r w:rsidRPr="0014345C">
        <w:rPr>
          <w:rFonts w:eastAsia="PMingLiU"/>
          <w:szCs w:val="24"/>
        </w:rPr>
        <w:t>in</w:t>
      </w:r>
      <w:r w:rsidRPr="0014345C">
        <w:rPr>
          <w:szCs w:val="24"/>
        </w:rPr>
        <w:t xml:space="preserve"> the form attached hereto as </w:t>
      </w:r>
      <w:r w:rsidRPr="0014345C">
        <w:rPr>
          <w:szCs w:val="24"/>
          <w:u w:val="single"/>
        </w:rPr>
        <w:t xml:space="preserve">Exhibit </w:t>
      </w:r>
      <w:r w:rsidR="00963167">
        <w:rPr>
          <w:szCs w:val="24"/>
          <w:u w:val="single"/>
        </w:rPr>
        <w:t>B</w:t>
      </w:r>
      <w:r>
        <w:rPr>
          <w:szCs w:val="24"/>
          <w:u w:val="single"/>
        </w:rPr>
        <w:t>-1</w:t>
      </w:r>
      <w:r w:rsidRPr="009F07F3">
        <w:rPr>
          <w:szCs w:val="24"/>
        </w:rPr>
        <w:t xml:space="preserve"> </w:t>
      </w:r>
      <w:r>
        <w:rPr>
          <w:szCs w:val="24"/>
        </w:rPr>
        <w:t xml:space="preserve">with the appropriate equipment lists developed pursuant to </w:t>
      </w:r>
      <w:r w:rsidRPr="002D1C98">
        <w:rPr>
          <w:szCs w:val="24"/>
          <w:u w:val="single"/>
        </w:rPr>
        <w:t xml:space="preserve">Section </w:t>
      </w:r>
      <w:r w:rsidR="00F441B7">
        <w:rPr>
          <w:szCs w:val="24"/>
          <w:u w:val="single"/>
        </w:rPr>
        <w:fldChar w:fldCharType="begin"/>
      </w:r>
      <w:r w:rsidR="00EF7880">
        <w:rPr>
          <w:szCs w:val="24"/>
          <w:u w:val="single"/>
        </w:rPr>
        <w:instrText xml:space="preserve"> REF _Ref398416556 \r \h </w:instrText>
      </w:r>
      <w:r w:rsidR="00F441B7">
        <w:rPr>
          <w:szCs w:val="24"/>
          <w:u w:val="single"/>
        </w:rPr>
      </w:r>
      <w:r w:rsidR="00F441B7">
        <w:rPr>
          <w:szCs w:val="24"/>
          <w:u w:val="single"/>
        </w:rPr>
        <w:fldChar w:fldCharType="separate"/>
      </w:r>
      <w:r w:rsidR="00CC29EC">
        <w:rPr>
          <w:szCs w:val="24"/>
          <w:u w:val="single"/>
        </w:rPr>
        <w:t>4.8</w:t>
      </w:r>
      <w:r w:rsidR="00F441B7">
        <w:rPr>
          <w:szCs w:val="24"/>
          <w:u w:val="single"/>
        </w:rPr>
        <w:fldChar w:fldCharType="end"/>
      </w:r>
      <w:r w:rsidR="00EF7880">
        <w:rPr>
          <w:szCs w:val="24"/>
          <w:u w:val="single"/>
        </w:rPr>
        <w:t xml:space="preserve"> </w:t>
      </w:r>
      <w:r>
        <w:rPr>
          <w:szCs w:val="24"/>
        </w:rPr>
        <w:t xml:space="preserve">inserted in schedule 1 thereto </w:t>
      </w:r>
      <w:r w:rsidRPr="0014345C">
        <w:rPr>
          <w:szCs w:val="24"/>
        </w:rPr>
        <w:t>(</w:t>
      </w:r>
      <w:r>
        <w:rPr>
          <w:szCs w:val="24"/>
        </w:rPr>
        <w:t>the “</w:t>
      </w:r>
      <w:r w:rsidRPr="0014345C">
        <w:rPr>
          <w:szCs w:val="24"/>
          <w:u w:val="single"/>
        </w:rPr>
        <w:t>Idaho Power Bill of Sale</w:t>
      </w:r>
      <w:r w:rsidRPr="009F07F3">
        <w:rPr>
          <w:szCs w:val="24"/>
        </w:rPr>
        <w:t>”)</w:t>
      </w:r>
      <w:r w:rsidRPr="0014345C">
        <w:rPr>
          <w:szCs w:val="24"/>
        </w:rPr>
        <w:t xml:space="preserve">, duly executed by </w:t>
      </w:r>
      <w:r>
        <w:rPr>
          <w:szCs w:val="24"/>
        </w:rPr>
        <w:t>Idaho Power</w:t>
      </w:r>
      <w:r w:rsidRPr="0014345C">
        <w:rPr>
          <w:szCs w:val="24"/>
        </w:rPr>
        <w:t>;</w:t>
      </w:r>
      <w:r w:rsidRPr="0014345C">
        <w:rPr>
          <w:szCs w:val="24"/>
          <w:u w:val="single"/>
        </w:rPr>
        <w:t xml:space="preserve"> </w:t>
      </w:r>
      <w:bookmarkEnd w:id="68"/>
    </w:p>
    <w:p w:rsidR="00275A7B" w:rsidRDefault="00275A7B" w:rsidP="001D58AA">
      <w:pPr>
        <w:pStyle w:val="Heading4"/>
        <w:spacing w:line="240" w:lineRule="auto"/>
        <w:jc w:val="both"/>
        <w:rPr>
          <w:szCs w:val="24"/>
        </w:rPr>
      </w:pPr>
      <w:r w:rsidRPr="0014345C">
        <w:rPr>
          <w:szCs w:val="24"/>
        </w:rPr>
        <w:t xml:space="preserve">a certificate duly executed by an authorized officer or representative of Idaho Power, dated as of the Closing Date, certifying that each of the conditions set forth in </w:t>
      </w:r>
      <w:r w:rsidRPr="0014345C">
        <w:rPr>
          <w:szCs w:val="24"/>
          <w:u w:val="single"/>
        </w:rPr>
        <w:t xml:space="preserve">Section </w:t>
      </w:r>
      <w:r w:rsidR="00F441B7">
        <w:rPr>
          <w:szCs w:val="24"/>
          <w:u w:val="single"/>
        </w:rPr>
        <w:fldChar w:fldCharType="begin"/>
      </w:r>
      <w:r>
        <w:rPr>
          <w:szCs w:val="24"/>
          <w:u w:val="single"/>
        </w:rPr>
        <w:instrText xml:space="preserve"> REF _Ref396862301 \r \h </w:instrText>
      </w:r>
      <w:r w:rsidR="00F441B7">
        <w:rPr>
          <w:szCs w:val="24"/>
          <w:u w:val="single"/>
        </w:rPr>
      </w:r>
      <w:r w:rsidR="00F441B7">
        <w:rPr>
          <w:szCs w:val="24"/>
          <w:u w:val="single"/>
        </w:rPr>
        <w:fldChar w:fldCharType="separate"/>
      </w:r>
      <w:r w:rsidR="00CC29EC">
        <w:rPr>
          <w:szCs w:val="24"/>
          <w:u w:val="single"/>
        </w:rPr>
        <w:t>2.9(b)(i)</w:t>
      </w:r>
      <w:r w:rsidR="00F441B7">
        <w:rPr>
          <w:szCs w:val="24"/>
          <w:u w:val="single"/>
        </w:rPr>
        <w:fldChar w:fldCharType="end"/>
      </w:r>
      <w:r w:rsidRPr="0014345C">
        <w:rPr>
          <w:szCs w:val="24"/>
        </w:rPr>
        <w:t xml:space="preserve"> and </w:t>
      </w:r>
      <w:r w:rsidRPr="0014345C">
        <w:rPr>
          <w:szCs w:val="24"/>
          <w:u w:val="single"/>
        </w:rPr>
        <w:t xml:space="preserve">Section </w:t>
      </w:r>
      <w:r w:rsidR="00F441B7">
        <w:rPr>
          <w:szCs w:val="24"/>
          <w:u w:val="single"/>
        </w:rPr>
        <w:fldChar w:fldCharType="begin"/>
      </w:r>
      <w:r>
        <w:rPr>
          <w:szCs w:val="24"/>
          <w:u w:val="single"/>
        </w:rPr>
        <w:instrText xml:space="preserve"> REF _Ref396862335 \r \h </w:instrText>
      </w:r>
      <w:r w:rsidR="00F441B7">
        <w:rPr>
          <w:szCs w:val="24"/>
          <w:u w:val="single"/>
        </w:rPr>
      </w:r>
      <w:r w:rsidR="00F441B7">
        <w:rPr>
          <w:szCs w:val="24"/>
          <w:u w:val="single"/>
        </w:rPr>
        <w:fldChar w:fldCharType="separate"/>
      </w:r>
      <w:r w:rsidR="00CC29EC">
        <w:rPr>
          <w:szCs w:val="24"/>
          <w:u w:val="single"/>
        </w:rPr>
        <w:t>2.9(b)(ii)</w:t>
      </w:r>
      <w:r w:rsidR="00F441B7">
        <w:rPr>
          <w:szCs w:val="24"/>
          <w:u w:val="single"/>
        </w:rPr>
        <w:fldChar w:fldCharType="end"/>
      </w:r>
      <w:r w:rsidRPr="0014345C">
        <w:rPr>
          <w:szCs w:val="24"/>
        </w:rPr>
        <w:t xml:space="preserve"> has been satisfied as of the Closing Date</w:t>
      </w:r>
      <w:r>
        <w:rPr>
          <w:szCs w:val="24"/>
        </w:rPr>
        <w:t>;</w:t>
      </w:r>
    </w:p>
    <w:p w:rsidR="00275A7B" w:rsidRPr="0014345C" w:rsidRDefault="00275A7B" w:rsidP="001D58AA">
      <w:pPr>
        <w:pStyle w:val="Heading4"/>
        <w:spacing w:line="240" w:lineRule="auto"/>
        <w:jc w:val="both"/>
        <w:rPr>
          <w:szCs w:val="24"/>
        </w:rPr>
      </w:pPr>
      <w:r w:rsidRPr="0014345C">
        <w:rPr>
          <w:szCs w:val="24"/>
        </w:rPr>
        <w:t>copies of all Idaho Power Required Regulatory Approvals and any other consents, waivers or approvals obtained by Idaho Power from third parties in connection with this Agreement</w:t>
      </w:r>
      <w:r>
        <w:rPr>
          <w:szCs w:val="24"/>
        </w:rPr>
        <w:t xml:space="preserve"> and the Transaction</w:t>
      </w:r>
      <w:r w:rsidRPr="0014345C">
        <w:rPr>
          <w:szCs w:val="24"/>
        </w:rPr>
        <w:t>;</w:t>
      </w:r>
    </w:p>
    <w:p w:rsidR="00E33FE6" w:rsidRDefault="00275A7B" w:rsidP="001D58AA">
      <w:pPr>
        <w:pStyle w:val="Heading4"/>
        <w:spacing w:line="240" w:lineRule="auto"/>
        <w:jc w:val="both"/>
        <w:rPr>
          <w:szCs w:val="24"/>
        </w:rPr>
      </w:pPr>
      <w:r w:rsidRPr="0014345C">
        <w:rPr>
          <w:szCs w:val="24"/>
        </w:rPr>
        <w:t>all such other instruments of assignment or conveyance properly executed and acknowledged by Idaho Power in customary form as are reasonably requested by PacifiCorp in order to transfer to and vest in PacifiCorp PacifiCorp</w:t>
      </w:r>
      <w:r>
        <w:rPr>
          <w:szCs w:val="24"/>
        </w:rPr>
        <w:t>’</w:t>
      </w:r>
      <w:r w:rsidRPr="0014345C">
        <w:rPr>
          <w:szCs w:val="24"/>
        </w:rPr>
        <w:t xml:space="preserve">s Ownership </w:t>
      </w:r>
      <w:r>
        <w:rPr>
          <w:szCs w:val="24"/>
        </w:rPr>
        <w:t>Percentages</w:t>
      </w:r>
      <w:r w:rsidRPr="0014345C">
        <w:rPr>
          <w:szCs w:val="24"/>
        </w:rPr>
        <w:t xml:space="preserve"> in all of Idaho Power</w:t>
      </w:r>
      <w:r>
        <w:rPr>
          <w:szCs w:val="24"/>
        </w:rPr>
        <w:t>’</w:t>
      </w:r>
      <w:r w:rsidRPr="0014345C">
        <w:rPr>
          <w:szCs w:val="24"/>
        </w:rPr>
        <w:t>s right, title and interest in, to and under the PacifiCorp Acquired Assets</w:t>
      </w:r>
      <w:r>
        <w:rPr>
          <w:szCs w:val="24"/>
        </w:rPr>
        <w:t xml:space="preserve"> </w:t>
      </w:r>
      <w:r w:rsidRPr="0014345C">
        <w:rPr>
          <w:szCs w:val="24"/>
        </w:rPr>
        <w:t xml:space="preserve">in accordance with this Agreement; </w:t>
      </w:r>
    </w:p>
    <w:p w:rsidR="00275A7B" w:rsidRPr="0014345C" w:rsidRDefault="00E33FE6" w:rsidP="001D58AA">
      <w:pPr>
        <w:pStyle w:val="Heading4"/>
        <w:spacing w:line="240" w:lineRule="auto"/>
        <w:jc w:val="both"/>
        <w:rPr>
          <w:szCs w:val="24"/>
        </w:rPr>
      </w:pPr>
      <w:r>
        <w:rPr>
          <w:szCs w:val="24"/>
        </w:rPr>
        <w:t xml:space="preserve">evidence reasonably satisfactory to PacifiCorp </w:t>
      </w:r>
      <w:r w:rsidR="0092436D">
        <w:rPr>
          <w:szCs w:val="24"/>
        </w:rPr>
        <w:t>of</w:t>
      </w:r>
      <w:r>
        <w:rPr>
          <w:szCs w:val="24"/>
        </w:rPr>
        <w:t xml:space="preserve"> the costs incurred by Idaho Power</w:t>
      </w:r>
      <w:r w:rsidR="0092436D">
        <w:rPr>
          <w:szCs w:val="24"/>
        </w:rPr>
        <w:t xml:space="preserve">, as of the Closing Date, </w:t>
      </w:r>
      <w:r>
        <w:rPr>
          <w:szCs w:val="24"/>
        </w:rPr>
        <w:t xml:space="preserve">with respect to Idaho Power Planned Improvements </w:t>
      </w:r>
      <w:r w:rsidR="00275A7B" w:rsidRPr="0014345C">
        <w:rPr>
          <w:szCs w:val="24"/>
        </w:rPr>
        <w:t>and</w:t>
      </w:r>
      <w:r>
        <w:rPr>
          <w:szCs w:val="24"/>
        </w:rPr>
        <w:t xml:space="preserve"> Idaho Power Extraordinary Items</w:t>
      </w:r>
      <w:r w:rsidR="0092436D">
        <w:rPr>
          <w:szCs w:val="24"/>
        </w:rPr>
        <w:t xml:space="preserve"> not placed in service as of the Closing Date; and</w:t>
      </w:r>
    </w:p>
    <w:p w:rsidR="00275A7B" w:rsidRDefault="00275A7B" w:rsidP="001D58AA">
      <w:pPr>
        <w:pStyle w:val="Heading4"/>
        <w:spacing w:line="240" w:lineRule="auto"/>
        <w:jc w:val="both"/>
        <w:rPr>
          <w:szCs w:val="24"/>
        </w:rPr>
      </w:pPr>
      <w:r w:rsidRPr="0014345C">
        <w:rPr>
          <w:szCs w:val="24"/>
        </w:rPr>
        <w:t xml:space="preserve">any other documents or instruments reasonably required by PacifiCorp to consummate the </w:t>
      </w:r>
      <w:r w:rsidR="00D91993">
        <w:rPr>
          <w:szCs w:val="24"/>
        </w:rPr>
        <w:t>Transaction</w:t>
      </w:r>
      <w:r w:rsidRPr="0014345C">
        <w:rPr>
          <w:szCs w:val="24"/>
        </w:rPr>
        <w:t xml:space="preserve"> and reasonably requested of Idaho Power prior to the Closing Date.</w:t>
      </w:r>
    </w:p>
    <w:p w:rsidR="00275A7B" w:rsidRPr="0014345C" w:rsidRDefault="00275A7B" w:rsidP="00275A7B">
      <w:pPr>
        <w:pStyle w:val="Heading3"/>
        <w:tabs>
          <w:tab w:val="clear" w:pos="4590"/>
          <w:tab w:val="num" w:pos="5040"/>
        </w:tabs>
        <w:spacing w:line="240" w:lineRule="auto"/>
        <w:jc w:val="both"/>
        <w:rPr>
          <w:rFonts w:eastAsia="PMingLiU"/>
          <w:szCs w:val="24"/>
        </w:rPr>
      </w:pPr>
      <w:bookmarkStart w:id="69" w:name="_Ref396863613"/>
      <w:r w:rsidRPr="0014345C">
        <w:rPr>
          <w:rFonts w:eastAsia="PMingLiU"/>
          <w:szCs w:val="24"/>
          <w:u w:val="single"/>
        </w:rPr>
        <w:t>Deliveries by PacifiCorp</w:t>
      </w:r>
      <w:r w:rsidRPr="0014345C">
        <w:rPr>
          <w:rFonts w:eastAsia="PMingLiU"/>
          <w:szCs w:val="24"/>
        </w:rPr>
        <w:t>.  At or prior to the Closing, PacifiC</w:t>
      </w:r>
      <w:r>
        <w:rPr>
          <w:rFonts w:eastAsia="PMingLiU"/>
          <w:szCs w:val="24"/>
        </w:rPr>
        <w:t>orp will deliver to Idaho Power</w:t>
      </w:r>
      <w:r w:rsidRPr="0014345C">
        <w:rPr>
          <w:szCs w:val="24"/>
        </w:rPr>
        <w:t>, each of the following:</w:t>
      </w:r>
      <w:bookmarkEnd w:id="69"/>
    </w:p>
    <w:p w:rsidR="00275A7B" w:rsidRPr="0014345C" w:rsidRDefault="00275A7B" w:rsidP="001D58AA">
      <w:pPr>
        <w:pStyle w:val="Heading4"/>
        <w:spacing w:line="240" w:lineRule="auto"/>
        <w:jc w:val="both"/>
        <w:rPr>
          <w:szCs w:val="24"/>
        </w:rPr>
      </w:pPr>
      <w:bookmarkStart w:id="70" w:name="_Ref396872347"/>
      <w:r w:rsidRPr="0014345C">
        <w:rPr>
          <w:rFonts w:eastAsia="PMingLiU"/>
          <w:szCs w:val="24"/>
        </w:rPr>
        <w:t xml:space="preserve">a bill of sale for the </w:t>
      </w:r>
      <w:r>
        <w:rPr>
          <w:rFonts w:eastAsia="PMingLiU"/>
          <w:szCs w:val="24"/>
        </w:rPr>
        <w:t>Idaho Power Acquired Assets</w:t>
      </w:r>
      <w:r w:rsidRPr="0014345C">
        <w:rPr>
          <w:rFonts w:eastAsia="PMingLiU"/>
          <w:szCs w:val="24"/>
        </w:rPr>
        <w:t xml:space="preserve"> in</w:t>
      </w:r>
      <w:r w:rsidRPr="0014345C">
        <w:rPr>
          <w:szCs w:val="24"/>
        </w:rPr>
        <w:t xml:space="preserve"> the form attached hereto as </w:t>
      </w:r>
      <w:r w:rsidRPr="0014345C">
        <w:rPr>
          <w:szCs w:val="24"/>
          <w:u w:val="single"/>
        </w:rPr>
        <w:t xml:space="preserve">Exhibit </w:t>
      </w:r>
      <w:r w:rsidR="00963167">
        <w:rPr>
          <w:szCs w:val="24"/>
          <w:u w:val="single"/>
        </w:rPr>
        <w:t>B</w:t>
      </w:r>
      <w:r>
        <w:rPr>
          <w:szCs w:val="24"/>
          <w:u w:val="single"/>
        </w:rPr>
        <w:t>-2</w:t>
      </w:r>
      <w:r>
        <w:rPr>
          <w:szCs w:val="24"/>
        </w:rPr>
        <w:t xml:space="preserve"> with the appropriate equipment lists developed pursuant to </w:t>
      </w:r>
      <w:r w:rsidRPr="002D1C98">
        <w:rPr>
          <w:szCs w:val="24"/>
          <w:u w:val="single"/>
        </w:rPr>
        <w:t xml:space="preserve">Section </w:t>
      </w:r>
      <w:r w:rsidR="00F441B7">
        <w:rPr>
          <w:szCs w:val="24"/>
          <w:u w:val="single"/>
        </w:rPr>
        <w:fldChar w:fldCharType="begin"/>
      </w:r>
      <w:r w:rsidR="00EF7880">
        <w:rPr>
          <w:szCs w:val="24"/>
          <w:u w:val="single"/>
        </w:rPr>
        <w:instrText xml:space="preserve"> REF _Ref398416556 \r \h </w:instrText>
      </w:r>
      <w:r w:rsidR="00F441B7">
        <w:rPr>
          <w:szCs w:val="24"/>
          <w:u w:val="single"/>
        </w:rPr>
      </w:r>
      <w:r w:rsidR="00F441B7">
        <w:rPr>
          <w:szCs w:val="24"/>
          <w:u w:val="single"/>
        </w:rPr>
        <w:fldChar w:fldCharType="separate"/>
      </w:r>
      <w:r w:rsidR="00CC29EC">
        <w:rPr>
          <w:szCs w:val="24"/>
          <w:u w:val="single"/>
        </w:rPr>
        <w:t>4.8</w:t>
      </w:r>
      <w:r w:rsidR="00F441B7">
        <w:rPr>
          <w:szCs w:val="24"/>
          <w:u w:val="single"/>
        </w:rPr>
        <w:fldChar w:fldCharType="end"/>
      </w:r>
      <w:r>
        <w:rPr>
          <w:szCs w:val="24"/>
        </w:rPr>
        <w:t xml:space="preserve"> inserted in schedule 1 thereto </w:t>
      </w:r>
      <w:r w:rsidRPr="0014345C">
        <w:rPr>
          <w:rFonts w:eastAsia="PMingLiU"/>
          <w:szCs w:val="24"/>
        </w:rPr>
        <w:t>(</w:t>
      </w:r>
      <w:r>
        <w:rPr>
          <w:rFonts w:eastAsia="PMingLiU"/>
          <w:szCs w:val="24"/>
        </w:rPr>
        <w:t>the “</w:t>
      </w:r>
      <w:r w:rsidRPr="0014345C">
        <w:rPr>
          <w:rFonts w:eastAsia="PMingLiU"/>
          <w:szCs w:val="24"/>
          <w:u w:val="single"/>
        </w:rPr>
        <w:t>PacifiCorp Bill of Sale</w:t>
      </w:r>
      <w:r>
        <w:rPr>
          <w:rFonts w:eastAsia="PMingLiU"/>
          <w:szCs w:val="24"/>
        </w:rPr>
        <w:t>”</w:t>
      </w:r>
      <w:r w:rsidRPr="0014345C">
        <w:rPr>
          <w:rFonts w:eastAsia="PMingLiU"/>
          <w:szCs w:val="24"/>
        </w:rPr>
        <w:t>)</w:t>
      </w:r>
      <w:r>
        <w:rPr>
          <w:szCs w:val="24"/>
        </w:rPr>
        <w:t>, duly executed by PacifiCorp</w:t>
      </w:r>
      <w:r w:rsidRPr="0014345C">
        <w:rPr>
          <w:szCs w:val="24"/>
        </w:rPr>
        <w:t>;</w:t>
      </w:r>
      <w:r w:rsidRPr="0014345C">
        <w:rPr>
          <w:szCs w:val="24"/>
          <w:u w:val="single"/>
        </w:rPr>
        <w:t xml:space="preserve"> </w:t>
      </w:r>
      <w:bookmarkEnd w:id="70"/>
    </w:p>
    <w:p w:rsidR="00275A7B" w:rsidRDefault="00275A7B" w:rsidP="001D58AA">
      <w:pPr>
        <w:pStyle w:val="Heading4"/>
        <w:spacing w:line="240" w:lineRule="auto"/>
        <w:jc w:val="both"/>
        <w:rPr>
          <w:szCs w:val="24"/>
        </w:rPr>
      </w:pPr>
      <w:r w:rsidRPr="0014345C">
        <w:rPr>
          <w:szCs w:val="24"/>
        </w:rPr>
        <w:t xml:space="preserve">a certificate duly executed by an authorized officer or representative of PacifiCorp, dated as of the Closing Date, certifying that each of the conditions set forth in </w:t>
      </w:r>
      <w:r w:rsidRPr="0014345C">
        <w:rPr>
          <w:szCs w:val="24"/>
          <w:u w:val="single"/>
        </w:rPr>
        <w:t xml:space="preserve">Section </w:t>
      </w:r>
      <w:r w:rsidR="00F441B7">
        <w:rPr>
          <w:szCs w:val="24"/>
          <w:u w:val="single"/>
        </w:rPr>
        <w:fldChar w:fldCharType="begin"/>
      </w:r>
      <w:r>
        <w:rPr>
          <w:szCs w:val="24"/>
          <w:u w:val="single"/>
        </w:rPr>
        <w:instrText xml:space="preserve"> REF _Ref396862688 \r \h </w:instrText>
      </w:r>
      <w:r w:rsidR="00F441B7">
        <w:rPr>
          <w:szCs w:val="24"/>
          <w:u w:val="single"/>
        </w:rPr>
      </w:r>
      <w:r w:rsidR="00F441B7">
        <w:rPr>
          <w:szCs w:val="24"/>
          <w:u w:val="single"/>
        </w:rPr>
        <w:fldChar w:fldCharType="separate"/>
      </w:r>
      <w:r w:rsidR="00CC29EC">
        <w:rPr>
          <w:szCs w:val="24"/>
          <w:u w:val="single"/>
        </w:rPr>
        <w:t>2.9(a)(i)</w:t>
      </w:r>
      <w:r w:rsidR="00F441B7">
        <w:rPr>
          <w:szCs w:val="24"/>
          <w:u w:val="single"/>
        </w:rPr>
        <w:fldChar w:fldCharType="end"/>
      </w:r>
      <w:r w:rsidRPr="0014345C">
        <w:rPr>
          <w:szCs w:val="24"/>
        </w:rPr>
        <w:t xml:space="preserve"> and </w:t>
      </w:r>
      <w:r w:rsidRPr="0014345C">
        <w:rPr>
          <w:szCs w:val="24"/>
          <w:u w:val="single"/>
        </w:rPr>
        <w:t xml:space="preserve">Section </w:t>
      </w:r>
      <w:r w:rsidR="00F441B7">
        <w:rPr>
          <w:szCs w:val="24"/>
          <w:u w:val="single"/>
        </w:rPr>
        <w:fldChar w:fldCharType="begin"/>
      </w:r>
      <w:r>
        <w:rPr>
          <w:szCs w:val="24"/>
          <w:u w:val="single"/>
        </w:rPr>
        <w:instrText xml:space="preserve"> REF _Ref396862698 \r \h </w:instrText>
      </w:r>
      <w:r w:rsidR="00F441B7">
        <w:rPr>
          <w:szCs w:val="24"/>
          <w:u w:val="single"/>
        </w:rPr>
      </w:r>
      <w:r w:rsidR="00F441B7">
        <w:rPr>
          <w:szCs w:val="24"/>
          <w:u w:val="single"/>
        </w:rPr>
        <w:fldChar w:fldCharType="separate"/>
      </w:r>
      <w:r w:rsidR="00CC29EC">
        <w:rPr>
          <w:szCs w:val="24"/>
          <w:u w:val="single"/>
        </w:rPr>
        <w:t>2.9(a)(ii)</w:t>
      </w:r>
      <w:r w:rsidR="00F441B7">
        <w:rPr>
          <w:szCs w:val="24"/>
          <w:u w:val="single"/>
        </w:rPr>
        <w:fldChar w:fldCharType="end"/>
      </w:r>
      <w:r w:rsidRPr="0014345C">
        <w:rPr>
          <w:szCs w:val="24"/>
        </w:rPr>
        <w:t xml:space="preserve"> has been satisfied as of the Closing Date</w:t>
      </w:r>
      <w:r>
        <w:rPr>
          <w:szCs w:val="24"/>
        </w:rPr>
        <w:t>;</w:t>
      </w:r>
    </w:p>
    <w:p w:rsidR="00275A7B" w:rsidRPr="0014345C" w:rsidRDefault="00275A7B" w:rsidP="001D58AA">
      <w:pPr>
        <w:pStyle w:val="Heading4"/>
        <w:spacing w:line="240" w:lineRule="auto"/>
        <w:jc w:val="both"/>
        <w:rPr>
          <w:szCs w:val="24"/>
        </w:rPr>
      </w:pPr>
      <w:r w:rsidRPr="0014345C">
        <w:rPr>
          <w:szCs w:val="24"/>
        </w:rPr>
        <w:t>copies of all PacifiCorp Required Regulatory Approvals and any other consents, waivers or approvals obtained by PacifiCorp from third parties in connection with this Agreement</w:t>
      </w:r>
      <w:r>
        <w:rPr>
          <w:szCs w:val="24"/>
        </w:rPr>
        <w:t xml:space="preserve"> and the Transaction</w:t>
      </w:r>
      <w:r w:rsidRPr="0014345C">
        <w:rPr>
          <w:szCs w:val="24"/>
        </w:rPr>
        <w:t>;</w:t>
      </w:r>
      <w:r>
        <w:rPr>
          <w:szCs w:val="24"/>
        </w:rPr>
        <w:t xml:space="preserve"> </w:t>
      </w:r>
    </w:p>
    <w:p w:rsidR="0092436D" w:rsidRDefault="00275A7B" w:rsidP="001D58AA">
      <w:pPr>
        <w:pStyle w:val="Heading4"/>
        <w:spacing w:line="240" w:lineRule="auto"/>
        <w:jc w:val="both"/>
        <w:rPr>
          <w:szCs w:val="24"/>
        </w:rPr>
      </w:pPr>
      <w:r w:rsidRPr="0014345C">
        <w:rPr>
          <w:szCs w:val="24"/>
        </w:rPr>
        <w:t>all such other instruments of assignment or conveyance properly executed and acknowledged by PacifiCorp in customary form as are reasonably requested by Idaho Power in order to transfer to and vest in Idaho Power Idaho Power</w:t>
      </w:r>
      <w:r>
        <w:rPr>
          <w:szCs w:val="24"/>
        </w:rPr>
        <w:t>’</w:t>
      </w:r>
      <w:r w:rsidRPr="0014345C">
        <w:rPr>
          <w:szCs w:val="24"/>
        </w:rPr>
        <w:t xml:space="preserve">s Ownership </w:t>
      </w:r>
      <w:r>
        <w:rPr>
          <w:szCs w:val="24"/>
        </w:rPr>
        <w:t>Percentages</w:t>
      </w:r>
      <w:r w:rsidRPr="0014345C">
        <w:rPr>
          <w:szCs w:val="24"/>
        </w:rPr>
        <w:t xml:space="preserve"> in all of PacifiCorp</w:t>
      </w:r>
      <w:r>
        <w:rPr>
          <w:szCs w:val="24"/>
        </w:rPr>
        <w:t>’</w:t>
      </w:r>
      <w:r w:rsidRPr="0014345C">
        <w:rPr>
          <w:szCs w:val="24"/>
        </w:rPr>
        <w:t xml:space="preserve">s right, title and interest in, to and under the Idaho Power Acquired Assets in accordance with this Agreement; </w:t>
      </w:r>
    </w:p>
    <w:p w:rsidR="0092436D" w:rsidRPr="0014345C" w:rsidRDefault="0092436D" w:rsidP="0092436D">
      <w:pPr>
        <w:pStyle w:val="Heading4"/>
        <w:spacing w:line="240" w:lineRule="auto"/>
        <w:jc w:val="both"/>
        <w:rPr>
          <w:szCs w:val="24"/>
        </w:rPr>
      </w:pPr>
      <w:r>
        <w:rPr>
          <w:szCs w:val="24"/>
        </w:rPr>
        <w:t xml:space="preserve">evidence reasonably satisfactory to Idaho Power of the costs incurred by PacifiCorp, as of the Closing Date, with respect to PacifiCorp Planned Improvements </w:t>
      </w:r>
      <w:r w:rsidRPr="0014345C">
        <w:rPr>
          <w:szCs w:val="24"/>
        </w:rPr>
        <w:t>and</w:t>
      </w:r>
      <w:r>
        <w:rPr>
          <w:szCs w:val="24"/>
        </w:rPr>
        <w:t xml:space="preserve"> PacifiCorp Extraordinary Items not placed in service as of the Closing Date; and</w:t>
      </w:r>
    </w:p>
    <w:p w:rsidR="00275A7B" w:rsidRDefault="00275A7B" w:rsidP="001D58AA">
      <w:pPr>
        <w:pStyle w:val="Heading4"/>
        <w:spacing w:line="240" w:lineRule="auto"/>
        <w:jc w:val="both"/>
        <w:rPr>
          <w:szCs w:val="24"/>
        </w:rPr>
      </w:pPr>
      <w:r w:rsidRPr="0014345C">
        <w:rPr>
          <w:szCs w:val="24"/>
        </w:rPr>
        <w:t xml:space="preserve">any other documents or instruments reasonably required by Idaho Power to consummate the </w:t>
      </w:r>
      <w:r w:rsidR="00D91993">
        <w:rPr>
          <w:szCs w:val="24"/>
        </w:rPr>
        <w:t>Transaction</w:t>
      </w:r>
      <w:r w:rsidRPr="0014345C">
        <w:rPr>
          <w:szCs w:val="24"/>
        </w:rPr>
        <w:t xml:space="preserve"> and reasonably requested of PacifiCorp prior to the Closing Date.</w:t>
      </w:r>
    </w:p>
    <w:p w:rsidR="00275A7B" w:rsidRPr="0014345C" w:rsidRDefault="00275A7B" w:rsidP="00275A7B">
      <w:pPr>
        <w:pStyle w:val="Heading2"/>
        <w:tabs>
          <w:tab w:val="clear" w:pos="1800"/>
          <w:tab w:val="num" w:pos="1440"/>
          <w:tab w:val="num" w:pos="2430"/>
        </w:tabs>
        <w:spacing w:line="240" w:lineRule="auto"/>
        <w:ind w:left="0"/>
        <w:rPr>
          <w:szCs w:val="24"/>
        </w:rPr>
      </w:pPr>
      <w:bookmarkStart w:id="71" w:name="_Ref396824416"/>
      <w:bookmarkStart w:id="72" w:name="_Toc401739763"/>
      <w:r w:rsidRPr="0014345C">
        <w:rPr>
          <w:szCs w:val="24"/>
          <w:u w:val="single"/>
        </w:rPr>
        <w:t>Conditions Precedent to Closing</w:t>
      </w:r>
      <w:r w:rsidRPr="0014345C">
        <w:rPr>
          <w:szCs w:val="24"/>
        </w:rPr>
        <w:t>.</w:t>
      </w:r>
      <w:bookmarkEnd w:id="71"/>
      <w:r w:rsidRPr="0014345C">
        <w:rPr>
          <w:szCs w:val="24"/>
        </w:rPr>
        <w:t xml:space="preserve">  </w:t>
      </w:r>
      <w:bookmarkEnd w:id="72"/>
    </w:p>
    <w:p w:rsidR="00275A7B" w:rsidRPr="0014345C" w:rsidRDefault="00275A7B" w:rsidP="00275A7B">
      <w:pPr>
        <w:pStyle w:val="Heading3"/>
        <w:tabs>
          <w:tab w:val="clear" w:pos="4590"/>
          <w:tab w:val="num" w:pos="5040"/>
        </w:tabs>
        <w:spacing w:line="240" w:lineRule="auto"/>
        <w:jc w:val="both"/>
        <w:rPr>
          <w:szCs w:val="24"/>
        </w:rPr>
      </w:pPr>
      <w:bookmarkStart w:id="73" w:name="_Ref396873137"/>
      <w:r w:rsidRPr="0014345C">
        <w:rPr>
          <w:szCs w:val="24"/>
          <w:u w:val="single"/>
        </w:rPr>
        <w:t>Idaho Power</w:t>
      </w:r>
      <w:r>
        <w:rPr>
          <w:szCs w:val="24"/>
          <w:u w:val="single"/>
        </w:rPr>
        <w:t>’</w:t>
      </w:r>
      <w:r w:rsidRPr="0014345C">
        <w:rPr>
          <w:szCs w:val="24"/>
          <w:u w:val="single"/>
        </w:rPr>
        <w:t>s Conditions Precedent</w:t>
      </w:r>
      <w:r w:rsidRPr="0014345C">
        <w:rPr>
          <w:szCs w:val="24"/>
        </w:rPr>
        <w:t>.  Idaho Power</w:t>
      </w:r>
      <w:r>
        <w:rPr>
          <w:szCs w:val="24"/>
        </w:rPr>
        <w:t>’</w:t>
      </w:r>
      <w:r w:rsidRPr="0014345C">
        <w:rPr>
          <w:szCs w:val="24"/>
        </w:rPr>
        <w:t xml:space="preserve">s obligation to sell and transfer to PacifiCorp the PacifiCorp Acquired Assets, to purchase and accept from PacifiCorp the Idaho Power Acquired Assets, and to take the other actions required to be taken </w:t>
      </w:r>
      <w:r w:rsidR="009F19CD">
        <w:rPr>
          <w:szCs w:val="24"/>
        </w:rPr>
        <w:t>by Idaho Power at the Closing are</w:t>
      </w:r>
      <w:r w:rsidRPr="0014345C">
        <w:rPr>
          <w:szCs w:val="24"/>
        </w:rPr>
        <w:t xml:space="preserve"> subject to the satisfaction, at or prior to the Closing, of each of the following conditions (any of which may be waived, in whole or in part, by Idaho Power in writing):</w:t>
      </w:r>
      <w:bookmarkEnd w:id="73"/>
    </w:p>
    <w:p w:rsidR="00275A7B" w:rsidRPr="0014345C" w:rsidRDefault="00275A7B" w:rsidP="001D58AA">
      <w:pPr>
        <w:pStyle w:val="Heading4"/>
        <w:spacing w:line="240" w:lineRule="auto"/>
        <w:jc w:val="both"/>
        <w:rPr>
          <w:szCs w:val="24"/>
        </w:rPr>
      </w:pPr>
      <w:bookmarkStart w:id="74" w:name="_Ref253536678"/>
      <w:bookmarkStart w:id="75" w:name="_Ref396862688"/>
      <w:r w:rsidRPr="0014345C">
        <w:rPr>
          <w:szCs w:val="24"/>
          <w:u w:val="single"/>
        </w:rPr>
        <w:t>Accuracy of Representations</w:t>
      </w:r>
      <w:r w:rsidRPr="0014345C">
        <w:rPr>
          <w:szCs w:val="24"/>
        </w:rPr>
        <w:t xml:space="preserve">.  Except as provided in </w:t>
      </w:r>
      <w:r w:rsidRPr="0014345C">
        <w:rPr>
          <w:szCs w:val="24"/>
          <w:u w:val="single"/>
        </w:rPr>
        <w:t xml:space="preserve">Section </w:t>
      </w:r>
      <w:r w:rsidR="00F441B7">
        <w:rPr>
          <w:szCs w:val="24"/>
          <w:u w:val="single"/>
        </w:rPr>
        <w:fldChar w:fldCharType="begin"/>
      </w:r>
      <w:r>
        <w:rPr>
          <w:szCs w:val="24"/>
          <w:u w:val="single"/>
        </w:rPr>
        <w:instrText xml:space="preserve"> REF _Ref396774540 \r \h </w:instrText>
      </w:r>
      <w:r w:rsidR="00F441B7">
        <w:rPr>
          <w:szCs w:val="24"/>
          <w:u w:val="single"/>
        </w:rPr>
      </w:r>
      <w:r w:rsidR="00F441B7">
        <w:rPr>
          <w:szCs w:val="24"/>
          <w:u w:val="single"/>
        </w:rPr>
        <w:fldChar w:fldCharType="separate"/>
      </w:r>
      <w:r w:rsidR="00CC29EC">
        <w:rPr>
          <w:szCs w:val="24"/>
          <w:u w:val="single"/>
        </w:rPr>
        <w:t>4.6</w:t>
      </w:r>
      <w:r w:rsidR="00F441B7">
        <w:rPr>
          <w:szCs w:val="24"/>
          <w:u w:val="single"/>
        </w:rPr>
        <w:fldChar w:fldCharType="end"/>
      </w:r>
      <w:r w:rsidRPr="0014345C">
        <w:rPr>
          <w:szCs w:val="24"/>
        </w:rPr>
        <w:t xml:space="preserve">, all representations and warranties made in this Agreement by PacifiCorp </w:t>
      </w:r>
      <w:bookmarkStart w:id="76" w:name="_Ref253536704"/>
      <w:bookmarkEnd w:id="74"/>
      <w:r w:rsidRPr="0014345C">
        <w:rPr>
          <w:rFonts w:eastAsia="Batang"/>
          <w:color w:val="000000"/>
          <w:szCs w:val="24"/>
          <w:lang w:eastAsia="ko-KR"/>
        </w:rPr>
        <w:t>that are qualified with respect to materiality (whether by reference to Material Adverse Effect or otherwise) are true and correct, and all representations and warranties made in this Agreement by PacifiCorp that are not so qualified are true and correct in all material respects, in each case, as of the Closing Date by reference to the facts and circumstances then existing;</w:t>
      </w:r>
      <w:bookmarkEnd w:id="75"/>
      <w:r w:rsidRPr="0014345C">
        <w:rPr>
          <w:rFonts w:eastAsia="Batang"/>
          <w:color w:val="000000"/>
          <w:szCs w:val="24"/>
          <w:lang w:eastAsia="ko-KR"/>
        </w:rPr>
        <w:t xml:space="preserve"> </w:t>
      </w:r>
    </w:p>
    <w:p w:rsidR="00275A7B" w:rsidRPr="0014345C" w:rsidRDefault="00275A7B" w:rsidP="001D58AA">
      <w:pPr>
        <w:pStyle w:val="Heading4"/>
        <w:spacing w:line="240" w:lineRule="auto"/>
        <w:jc w:val="both"/>
        <w:rPr>
          <w:szCs w:val="24"/>
        </w:rPr>
      </w:pPr>
      <w:bookmarkStart w:id="77" w:name="_Ref396862698"/>
      <w:r w:rsidRPr="0014345C">
        <w:rPr>
          <w:szCs w:val="24"/>
          <w:u w:val="single"/>
        </w:rPr>
        <w:t>PacifiCorp</w:t>
      </w:r>
      <w:r>
        <w:rPr>
          <w:szCs w:val="24"/>
          <w:u w:val="single"/>
        </w:rPr>
        <w:t>’</w:t>
      </w:r>
      <w:r w:rsidRPr="0014345C">
        <w:rPr>
          <w:szCs w:val="24"/>
          <w:u w:val="single"/>
        </w:rPr>
        <w:t>s Performance</w:t>
      </w:r>
      <w:r w:rsidRPr="0014345C">
        <w:rPr>
          <w:szCs w:val="24"/>
        </w:rPr>
        <w:t xml:space="preserve">.  PacifiCorp shall have complied in all material respects with all covenants and agreements made by it in </w:t>
      </w:r>
      <w:r w:rsidR="006B1ECE">
        <w:fldChar w:fldCharType="begin"/>
      </w:r>
      <w:r w:rsidR="006B1ECE">
        <w:instrText xml:space="preserve"> REF _Ref398416112 \r \h  \* MERGEFORMAT </w:instrText>
      </w:r>
      <w:r w:rsidR="006B1ECE">
        <w:fldChar w:fldCharType="separate"/>
      </w:r>
      <w:r w:rsidR="00CC29EC" w:rsidRPr="00CC29EC">
        <w:rPr>
          <w:szCs w:val="24"/>
          <w:u w:val="single"/>
        </w:rPr>
        <w:t>Article IV</w:t>
      </w:r>
      <w:r w:rsidR="006B1ECE">
        <w:fldChar w:fldCharType="end"/>
      </w:r>
      <w:r w:rsidRPr="0014345C">
        <w:rPr>
          <w:szCs w:val="24"/>
        </w:rPr>
        <w:t xml:space="preserve"> to be performed prior to Closing</w:t>
      </w:r>
      <w:bookmarkEnd w:id="76"/>
      <w:r w:rsidRPr="0014345C">
        <w:rPr>
          <w:szCs w:val="24"/>
        </w:rPr>
        <w:t>;</w:t>
      </w:r>
      <w:bookmarkEnd w:id="77"/>
    </w:p>
    <w:p w:rsidR="00275A7B" w:rsidRPr="0014345C" w:rsidRDefault="00275A7B" w:rsidP="001D58AA">
      <w:pPr>
        <w:pStyle w:val="Heading4"/>
        <w:spacing w:line="240" w:lineRule="auto"/>
        <w:jc w:val="both"/>
        <w:rPr>
          <w:szCs w:val="24"/>
        </w:rPr>
      </w:pPr>
      <w:r w:rsidRPr="0014345C">
        <w:rPr>
          <w:szCs w:val="24"/>
          <w:u w:val="single"/>
        </w:rPr>
        <w:t>Delivery of Documents</w:t>
      </w:r>
      <w:r w:rsidRPr="0014345C">
        <w:rPr>
          <w:szCs w:val="24"/>
        </w:rPr>
        <w:t xml:space="preserve">.  Each document and other item required to be delivered by PacifiCorp pursuant to </w:t>
      </w:r>
      <w:r w:rsidRPr="0014345C">
        <w:rPr>
          <w:szCs w:val="24"/>
          <w:u w:val="single"/>
        </w:rPr>
        <w:t xml:space="preserve">Section </w:t>
      </w:r>
      <w:r w:rsidR="00F441B7">
        <w:rPr>
          <w:szCs w:val="24"/>
          <w:u w:val="single"/>
        </w:rPr>
        <w:fldChar w:fldCharType="begin"/>
      </w:r>
      <w:r>
        <w:rPr>
          <w:szCs w:val="24"/>
          <w:u w:val="single"/>
        </w:rPr>
        <w:instrText xml:space="preserve"> REF _Ref396863613 \r \h </w:instrText>
      </w:r>
      <w:r w:rsidR="00F441B7">
        <w:rPr>
          <w:szCs w:val="24"/>
          <w:u w:val="single"/>
        </w:rPr>
      </w:r>
      <w:r w:rsidR="00F441B7">
        <w:rPr>
          <w:szCs w:val="24"/>
          <w:u w:val="single"/>
        </w:rPr>
        <w:fldChar w:fldCharType="separate"/>
      </w:r>
      <w:r w:rsidR="00CC29EC">
        <w:rPr>
          <w:szCs w:val="24"/>
          <w:u w:val="single"/>
        </w:rPr>
        <w:t>2.8(b)</w:t>
      </w:r>
      <w:r w:rsidR="00F441B7">
        <w:rPr>
          <w:szCs w:val="24"/>
          <w:u w:val="single"/>
        </w:rPr>
        <w:fldChar w:fldCharType="end"/>
      </w:r>
      <w:r w:rsidRPr="0014345C">
        <w:rPr>
          <w:szCs w:val="24"/>
        </w:rPr>
        <w:t xml:space="preserve"> shall have been delivered to Idaho Power;</w:t>
      </w:r>
    </w:p>
    <w:p w:rsidR="00275A7B" w:rsidRPr="0014345C" w:rsidRDefault="00275A7B" w:rsidP="001D58AA">
      <w:pPr>
        <w:pStyle w:val="Heading4"/>
        <w:spacing w:line="240" w:lineRule="auto"/>
        <w:jc w:val="both"/>
        <w:rPr>
          <w:szCs w:val="24"/>
        </w:rPr>
      </w:pPr>
      <w:bookmarkStart w:id="78" w:name="_Ref398378401"/>
      <w:r w:rsidRPr="0014345C">
        <w:rPr>
          <w:szCs w:val="24"/>
          <w:u w:val="single"/>
        </w:rPr>
        <w:t>Required Regulatory Approvals</w:t>
      </w:r>
      <w:r w:rsidRPr="0014345C">
        <w:rPr>
          <w:szCs w:val="24"/>
        </w:rPr>
        <w:t>.  All Required Regulatory Approvals shall have been obtained and be in full force and effect</w:t>
      </w:r>
      <w:r w:rsidR="00885D69">
        <w:rPr>
          <w:szCs w:val="24"/>
        </w:rPr>
        <w:t>,</w:t>
      </w:r>
      <w:r>
        <w:rPr>
          <w:szCs w:val="24"/>
        </w:rPr>
        <w:t xml:space="preserve"> </w:t>
      </w:r>
      <w:r w:rsidR="000A1CD9" w:rsidRPr="0014345C">
        <w:rPr>
          <w:szCs w:val="24"/>
        </w:rPr>
        <w:t xml:space="preserve">and </w:t>
      </w:r>
      <w:r w:rsidR="000A1CD9">
        <w:rPr>
          <w:szCs w:val="24"/>
        </w:rPr>
        <w:t xml:space="preserve">shall be in form and substance, including the terms and conditions thereof, acceptable to Idaho Power in its sole discretion </w:t>
      </w:r>
      <w:r w:rsidR="00D13F10">
        <w:rPr>
          <w:szCs w:val="24"/>
        </w:rPr>
        <w:t>(</w:t>
      </w:r>
      <w:r w:rsidR="00885D69" w:rsidRPr="00885D69">
        <w:rPr>
          <w:szCs w:val="24"/>
          <w:u w:val="single"/>
        </w:rPr>
        <w:t>provided</w:t>
      </w:r>
      <w:r w:rsidR="00885D69">
        <w:rPr>
          <w:szCs w:val="24"/>
        </w:rPr>
        <w:t xml:space="preserve"> that any condition in a Required Regulatory Approval requiring that </w:t>
      </w:r>
      <w:r w:rsidR="000D145E">
        <w:rPr>
          <w:szCs w:val="24"/>
        </w:rPr>
        <w:t>a Party</w:t>
      </w:r>
      <w:r w:rsidR="00885D69">
        <w:rPr>
          <w:szCs w:val="24"/>
        </w:rPr>
        <w:t xml:space="preserve"> file any Related Document in executed form with a Governmental Entity shall be deemed acceptable to Idaho Power and shall not cause the condition in this </w:t>
      </w:r>
      <w:r w:rsidR="00885D69" w:rsidRPr="00D13F10">
        <w:rPr>
          <w:szCs w:val="24"/>
          <w:u w:val="single"/>
        </w:rPr>
        <w:t xml:space="preserve">Section </w:t>
      </w:r>
      <w:r w:rsidR="00F441B7">
        <w:rPr>
          <w:szCs w:val="24"/>
          <w:u w:val="single"/>
        </w:rPr>
        <w:fldChar w:fldCharType="begin"/>
      </w:r>
      <w:r w:rsidR="00D13F10">
        <w:rPr>
          <w:szCs w:val="24"/>
          <w:u w:val="single"/>
        </w:rPr>
        <w:instrText xml:space="preserve"> REF _Ref396824416 \r \h </w:instrText>
      </w:r>
      <w:r w:rsidR="00F441B7">
        <w:rPr>
          <w:szCs w:val="24"/>
          <w:u w:val="single"/>
        </w:rPr>
      </w:r>
      <w:r w:rsidR="00F441B7">
        <w:rPr>
          <w:szCs w:val="24"/>
          <w:u w:val="single"/>
        </w:rPr>
        <w:fldChar w:fldCharType="separate"/>
      </w:r>
      <w:r w:rsidR="00CC29EC">
        <w:rPr>
          <w:szCs w:val="24"/>
          <w:u w:val="single"/>
        </w:rPr>
        <w:t>2.9</w:t>
      </w:r>
      <w:r w:rsidR="00F441B7">
        <w:rPr>
          <w:szCs w:val="24"/>
          <w:u w:val="single"/>
        </w:rPr>
        <w:fldChar w:fldCharType="end"/>
      </w:r>
      <w:r w:rsidR="00F441B7">
        <w:rPr>
          <w:szCs w:val="24"/>
          <w:u w:val="single"/>
        </w:rPr>
        <w:fldChar w:fldCharType="begin"/>
      </w:r>
      <w:r w:rsidR="00D13F10">
        <w:rPr>
          <w:szCs w:val="24"/>
          <w:u w:val="single"/>
        </w:rPr>
        <w:instrText xml:space="preserve"> REF _Ref396873137 \r \h </w:instrText>
      </w:r>
      <w:r w:rsidR="00F441B7">
        <w:rPr>
          <w:szCs w:val="24"/>
          <w:u w:val="single"/>
        </w:rPr>
      </w:r>
      <w:r w:rsidR="00F441B7">
        <w:rPr>
          <w:szCs w:val="24"/>
          <w:u w:val="single"/>
        </w:rPr>
        <w:fldChar w:fldCharType="separate"/>
      </w:r>
      <w:r w:rsidR="00CC29EC">
        <w:rPr>
          <w:szCs w:val="24"/>
          <w:u w:val="single"/>
        </w:rPr>
        <w:t>(a)</w:t>
      </w:r>
      <w:r w:rsidR="00F441B7">
        <w:rPr>
          <w:szCs w:val="24"/>
          <w:u w:val="single"/>
        </w:rPr>
        <w:fldChar w:fldCharType="end"/>
      </w:r>
      <w:r w:rsidR="00F441B7">
        <w:rPr>
          <w:szCs w:val="24"/>
          <w:u w:val="single"/>
        </w:rPr>
        <w:fldChar w:fldCharType="begin"/>
      </w:r>
      <w:r w:rsidR="00D13F10">
        <w:rPr>
          <w:szCs w:val="24"/>
          <w:u w:val="single"/>
        </w:rPr>
        <w:instrText xml:space="preserve"> REF _Ref398378401 \r \h </w:instrText>
      </w:r>
      <w:r w:rsidR="00F441B7">
        <w:rPr>
          <w:szCs w:val="24"/>
          <w:u w:val="single"/>
        </w:rPr>
      </w:r>
      <w:r w:rsidR="00F441B7">
        <w:rPr>
          <w:szCs w:val="24"/>
          <w:u w:val="single"/>
        </w:rPr>
        <w:fldChar w:fldCharType="separate"/>
      </w:r>
      <w:r w:rsidR="00CC29EC">
        <w:rPr>
          <w:szCs w:val="24"/>
          <w:u w:val="single"/>
        </w:rPr>
        <w:t>(iv)</w:t>
      </w:r>
      <w:r w:rsidR="00F441B7">
        <w:rPr>
          <w:szCs w:val="24"/>
          <w:u w:val="single"/>
        </w:rPr>
        <w:fldChar w:fldCharType="end"/>
      </w:r>
      <w:r w:rsidR="00885D69">
        <w:rPr>
          <w:szCs w:val="24"/>
        </w:rPr>
        <w:t xml:space="preserve"> to not be satisfied)</w:t>
      </w:r>
      <w:r w:rsidRPr="0014345C">
        <w:rPr>
          <w:szCs w:val="24"/>
        </w:rPr>
        <w:t>;</w:t>
      </w:r>
      <w:bookmarkEnd w:id="78"/>
      <w:r>
        <w:rPr>
          <w:szCs w:val="24"/>
        </w:rPr>
        <w:t xml:space="preserve">   </w:t>
      </w:r>
    </w:p>
    <w:p w:rsidR="00275A7B" w:rsidRPr="0014345C" w:rsidRDefault="00275A7B" w:rsidP="001D58AA">
      <w:pPr>
        <w:pStyle w:val="Heading4"/>
        <w:spacing w:line="240" w:lineRule="auto"/>
        <w:jc w:val="both"/>
        <w:rPr>
          <w:szCs w:val="24"/>
        </w:rPr>
      </w:pPr>
      <w:r w:rsidRPr="0014345C">
        <w:rPr>
          <w:szCs w:val="24"/>
          <w:u w:val="single"/>
        </w:rPr>
        <w:t>No Prohibition</w:t>
      </w:r>
      <w:r w:rsidRPr="0014345C">
        <w:rPr>
          <w:szCs w:val="24"/>
        </w:rPr>
        <w:t xml:space="preserve">.  Neither the consummation nor the performance of the Transaction shall, directly or indirectly (with or without notice or lapse of time), materially contravene, or conflict with, or result in a material violation of, any </w:t>
      </w:r>
      <w:r w:rsidRPr="0014345C">
        <w:rPr>
          <w:rFonts w:eastAsia="PMingLiU"/>
          <w:szCs w:val="24"/>
          <w:lang w:eastAsia="zh-TW"/>
        </w:rPr>
        <w:t>Governmental Requirement</w:t>
      </w:r>
      <w:r w:rsidRPr="0014345C">
        <w:rPr>
          <w:szCs w:val="24"/>
        </w:rPr>
        <w:t xml:space="preserve"> or Governmental Authorization applicable to </w:t>
      </w:r>
      <w:r w:rsidR="009F19CD">
        <w:rPr>
          <w:szCs w:val="24"/>
        </w:rPr>
        <w:t xml:space="preserve">the PacifiCorp Acquired Assets or </w:t>
      </w:r>
      <w:r w:rsidRPr="0014345C">
        <w:rPr>
          <w:szCs w:val="24"/>
        </w:rPr>
        <w:t>Idaho Power or any of its Affiliates;</w:t>
      </w:r>
    </w:p>
    <w:p w:rsidR="00275A7B" w:rsidRDefault="00275A7B" w:rsidP="001D58AA">
      <w:pPr>
        <w:pStyle w:val="Heading4"/>
        <w:spacing w:line="240" w:lineRule="auto"/>
        <w:jc w:val="both"/>
        <w:rPr>
          <w:szCs w:val="24"/>
        </w:rPr>
      </w:pPr>
      <w:r w:rsidRPr="0014345C">
        <w:rPr>
          <w:szCs w:val="24"/>
          <w:u w:val="single"/>
        </w:rPr>
        <w:t>No Injunction</w:t>
      </w:r>
      <w:r w:rsidRPr="0014345C">
        <w:rPr>
          <w:szCs w:val="24"/>
        </w:rPr>
        <w:t xml:space="preserve">.  No litigation or injunction shall be pending, threatened or reasonably likely to be commenced or issued (A) involving any challenge to, or seeking damages or other relief in connection with the Transaction, (B) that may have the effect of preventing, delaying, making illegal, or otherwise interfering with the Transaction, or (C) imposing or seeking to impose material damages or sanctions directly arising out of the Transaction on Idaho Power or any of its Affiliates; </w:t>
      </w:r>
    </w:p>
    <w:p w:rsidR="004722A6" w:rsidRPr="004722A6" w:rsidRDefault="004722A6" w:rsidP="001D58AA">
      <w:pPr>
        <w:pStyle w:val="Heading4"/>
        <w:spacing w:line="240" w:lineRule="auto"/>
        <w:jc w:val="both"/>
        <w:rPr>
          <w:szCs w:val="24"/>
        </w:rPr>
      </w:pPr>
      <w:r w:rsidRPr="004722A6">
        <w:rPr>
          <w:szCs w:val="24"/>
          <w:u w:val="single"/>
        </w:rPr>
        <w:t>No Casualty Loss</w:t>
      </w:r>
      <w:r>
        <w:rPr>
          <w:szCs w:val="24"/>
        </w:rPr>
        <w:t xml:space="preserve">.  </w:t>
      </w:r>
      <w:r w:rsidR="001F0891">
        <w:rPr>
          <w:szCs w:val="24"/>
        </w:rPr>
        <w:t>Since the Effective Date, n</w:t>
      </w:r>
      <w:r w:rsidR="005A58CB">
        <w:rPr>
          <w:szCs w:val="24"/>
        </w:rPr>
        <w:t xml:space="preserve">o Casualty Loss shall have occurred having a Restoration Cost in excess of five million </w:t>
      </w:r>
      <w:r w:rsidR="001A1D61">
        <w:rPr>
          <w:szCs w:val="24"/>
        </w:rPr>
        <w:t>dollars ($5,000,000.00).</w:t>
      </w:r>
    </w:p>
    <w:p w:rsidR="00275A7B" w:rsidRDefault="00275A7B" w:rsidP="001D58AA">
      <w:pPr>
        <w:pStyle w:val="Heading4"/>
        <w:spacing w:line="240" w:lineRule="auto"/>
        <w:jc w:val="both"/>
        <w:rPr>
          <w:szCs w:val="24"/>
        </w:rPr>
      </w:pPr>
      <w:r w:rsidRPr="0014345C">
        <w:rPr>
          <w:szCs w:val="24"/>
          <w:u w:val="single"/>
        </w:rPr>
        <w:t>Release of Liens</w:t>
      </w:r>
      <w:r w:rsidRPr="0014345C">
        <w:rPr>
          <w:szCs w:val="24"/>
        </w:rPr>
        <w:t>.  PacifiCorp shall have received all releases of liens and other Encumbrances, other than PacifiCorp Permitted Encumbrances</w:t>
      </w:r>
      <w:r w:rsidR="00885D69">
        <w:rPr>
          <w:szCs w:val="24"/>
        </w:rPr>
        <w:t xml:space="preserve"> </w:t>
      </w:r>
      <w:r w:rsidR="0095277B">
        <w:rPr>
          <w:szCs w:val="24"/>
        </w:rPr>
        <w:t xml:space="preserve">and </w:t>
      </w:r>
      <w:r w:rsidR="0095277B" w:rsidRPr="00D3662F">
        <w:rPr>
          <w:rFonts w:eastAsia="PMingLiU"/>
          <w:szCs w:val="24"/>
        </w:rPr>
        <w:t xml:space="preserve">the lien of the </w:t>
      </w:r>
      <w:r w:rsidR="0095277B">
        <w:rPr>
          <w:rFonts w:eastAsia="PMingLiU"/>
          <w:szCs w:val="24"/>
        </w:rPr>
        <w:t>PacifiCorp</w:t>
      </w:r>
      <w:r w:rsidR="0095277B" w:rsidRPr="00D3662F">
        <w:rPr>
          <w:rFonts w:eastAsia="PMingLiU"/>
          <w:szCs w:val="24"/>
        </w:rPr>
        <w:t xml:space="preserve"> Mortgage on the </w:t>
      </w:r>
      <w:r w:rsidR="0095277B">
        <w:rPr>
          <w:rFonts w:eastAsia="PMingLiU"/>
          <w:szCs w:val="24"/>
        </w:rPr>
        <w:t xml:space="preserve">Idaho Power </w:t>
      </w:r>
      <w:r w:rsidR="0095277B" w:rsidRPr="00D3662F">
        <w:rPr>
          <w:rFonts w:eastAsia="PMingLiU"/>
          <w:szCs w:val="24"/>
        </w:rPr>
        <w:t xml:space="preserve">Acquired Assets, which lien will be released after Closing in accordance with </w:t>
      </w:r>
      <w:r w:rsidR="0095277B" w:rsidRPr="0014345C">
        <w:rPr>
          <w:rFonts w:eastAsia="PMingLiU"/>
          <w:szCs w:val="24"/>
          <w:u w:val="single"/>
        </w:rPr>
        <w:t xml:space="preserve">Section </w:t>
      </w:r>
      <w:r w:rsidR="00F441B7">
        <w:rPr>
          <w:rFonts w:eastAsia="PMingLiU"/>
          <w:szCs w:val="24"/>
          <w:u w:val="single"/>
        </w:rPr>
        <w:fldChar w:fldCharType="begin"/>
      </w:r>
      <w:r w:rsidR="0095277B">
        <w:rPr>
          <w:rFonts w:eastAsia="PMingLiU"/>
          <w:szCs w:val="24"/>
          <w:u w:val="single"/>
        </w:rPr>
        <w:instrText xml:space="preserve"> REF _Ref396779503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2.10(b)</w:t>
      </w:r>
      <w:r w:rsidR="00F441B7">
        <w:rPr>
          <w:rFonts w:eastAsia="PMingLiU"/>
          <w:szCs w:val="24"/>
          <w:u w:val="single"/>
        </w:rPr>
        <w:fldChar w:fldCharType="end"/>
      </w:r>
      <w:r w:rsidRPr="0014345C">
        <w:rPr>
          <w:szCs w:val="24"/>
        </w:rPr>
        <w:t>, from lenders or other parties applicable to the Idaho Power Acquired Assets in form and substance reasonab</w:t>
      </w:r>
      <w:r w:rsidR="00963167">
        <w:rPr>
          <w:szCs w:val="24"/>
        </w:rPr>
        <w:t>ly satisfactory to Idaho Power;</w:t>
      </w:r>
      <w:r>
        <w:rPr>
          <w:szCs w:val="24"/>
        </w:rPr>
        <w:t xml:space="preserve">  </w:t>
      </w:r>
    </w:p>
    <w:p w:rsidR="00963167" w:rsidRPr="00963167" w:rsidRDefault="00275A7B" w:rsidP="001D58AA">
      <w:pPr>
        <w:pStyle w:val="Heading4"/>
        <w:spacing w:line="240" w:lineRule="auto"/>
        <w:jc w:val="both"/>
      </w:pPr>
      <w:r w:rsidRPr="0014345C">
        <w:rPr>
          <w:szCs w:val="24"/>
          <w:u w:val="single"/>
        </w:rPr>
        <w:t>No Material Adverse Effect</w:t>
      </w:r>
      <w:r w:rsidRPr="0014345C">
        <w:rPr>
          <w:szCs w:val="24"/>
        </w:rPr>
        <w:t>.  Since the Effective Date, no Material Adverse Effect on Idaho Power or any of its Affiliates shall have occurred and be continuing</w:t>
      </w:r>
      <w:r w:rsidR="00963167">
        <w:rPr>
          <w:szCs w:val="24"/>
        </w:rPr>
        <w:t>;</w:t>
      </w:r>
    </w:p>
    <w:p w:rsidR="00705665" w:rsidRPr="00705665" w:rsidRDefault="00963167" w:rsidP="001D58AA">
      <w:pPr>
        <w:pStyle w:val="Heading4"/>
        <w:spacing w:line="240" w:lineRule="auto"/>
        <w:jc w:val="both"/>
      </w:pPr>
      <w:r w:rsidRPr="00963167">
        <w:rPr>
          <w:szCs w:val="24"/>
          <w:u w:val="single"/>
        </w:rPr>
        <w:t>Firm Transmission Service Agreements</w:t>
      </w:r>
      <w:r>
        <w:rPr>
          <w:szCs w:val="24"/>
        </w:rPr>
        <w:t>. The Firm Transmission Service Agreements shall have been executed and delivered by the Parties</w:t>
      </w:r>
      <w:r w:rsidR="00705665">
        <w:rPr>
          <w:szCs w:val="24"/>
        </w:rPr>
        <w:t>;</w:t>
      </w:r>
    </w:p>
    <w:p w:rsidR="008B1517" w:rsidRPr="008B1517" w:rsidRDefault="00705665" w:rsidP="001D58AA">
      <w:pPr>
        <w:pStyle w:val="Heading4"/>
        <w:spacing w:line="240" w:lineRule="auto"/>
        <w:jc w:val="both"/>
      </w:pPr>
      <w:r w:rsidRPr="00705665">
        <w:rPr>
          <w:szCs w:val="24"/>
          <w:u w:val="single"/>
        </w:rPr>
        <w:t>Amended and Restated Legacy Agreements</w:t>
      </w:r>
      <w:r w:rsidRPr="00705665">
        <w:rPr>
          <w:szCs w:val="24"/>
        </w:rPr>
        <w:t xml:space="preserve">. </w:t>
      </w:r>
      <w:r>
        <w:rPr>
          <w:szCs w:val="24"/>
        </w:rPr>
        <w:t>Each of the Amended and</w:t>
      </w:r>
      <w:r w:rsidR="000A1CD9">
        <w:rPr>
          <w:szCs w:val="24"/>
        </w:rPr>
        <w:t xml:space="preserve"> Restated Legacy Agreements shall </w:t>
      </w:r>
      <w:r>
        <w:rPr>
          <w:szCs w:val="24"/>
        </w:rPr>
        <w:t>have been executed and delivered by the Parties</w:t>
      </w:r>
      <w:r w:rsidR="00292FAD">
        <w:rPr>
          <w:szCs w:val="24"/>
        </w:rPr>
        <w:t xml:space="preserve">; </w:t>
      </w:r>
    </w:p>
    <w:p w:rsidR="00292FAD" w:rsidRPr="00292FAD" w:rsidRDefault="00963167" w:rsidP="001D58AA">
      <w:pPr>
        <w:pStyle w:val="Heading4"/>
        <w:spacing w:line="240" w:lineRule="auto"/>
        <w:jc w:val="both"/>
      </w:pPr>
      <w:r>
        <w:rPr>
          <w:szCs w:val="24"/>
          <w:u w:val="single"/>
        </w:rPr>
        <w:t>E</w:t>
      </w:r>
      <w:r w:rsidR="00705665">
        <w:rPr>
          <w:szCs w:val="24"/>
          <w:u w:val="single"/>
        </w:rPr>
        <w:t xml:space="preserve">ffectiveness of </w:t>
      </w:r>
      <w:r>
        <w:rPr>
          <w:szCs w:val="24"/>
          <w:u w:val="single"/>
        </w:rPr>
        <w:t>Agreements</w:t>
      </w:r>
      <w:r w:rsidR="008B1517" w:rsidRPr="008B1517">
        <w:rPr>
          <w:szCs w:val="24"/>
        </w:rPr>
        <w:t xml:space="preserve">.  </w:t>
      </w:r>
      <w:r w:rsidR="00B20A2F">
        <w:rPr>
          <w:szCs w:val="24"/>
        </w:rPr>
        <w:t xml:space="preserve">Each of the </w:t>
      </w:r>
      <w:r w:rsidR="00B20A2F" w:rsidRPr="008B1517">
        <w:rPr>
          <w:szCs w:val="24"/>
        </w:rPr>
        <w:t>Joint Ownership and Operating Agreement</w:t>
      </w:r>
      <w:r w:rsidR="00B20A2F">
        <w:rPr>
          <w:szCs w:val="24"/>
        </w:rPr>
        <w:t>, the Amended and Restated Legacy Agreements and the Termination Agreement</w:t>
      </w:r>
      <w:r w:rsidR="00B20A2F" w:rsidRPr="008B1517">
        <w:rPr>
          <w:szCs w:val="24"/>
        </w:rPr>
        <w:t xml:space="preserve"> </w:t>
      </w:r>
      <w:r w:rsidR="00B20A2F">
        <w:rPr>
          <w:szCs w:val="24"/>
        </w:rPr>
        <w:t xml:space="preserve">shall be in full force and effect (subject only to the </w:t>
      </w:r>
      <w:r w:rsidR="000A1CD9">
        <w:rPr>
          <w:szCs w:val="24"/>
        </w:rPr>
        <w:t>condition</w:t>
      </w:r>
      <w:r w:rsidR="0030262B">
        <w:rPr>
          <w:szCs w:val="24"/>
        </w:rPr>
        <w:t xml:space="preserve"> precedent of the occurrence of the </w:t>
      </w:r>
      <w:r w:rsidR="00B20A2F">
        <w:rPr>
          <w:szCs w:val="24"/>
        </w:rPr>
        <w:t>Closing)</w:t>
      </w:r>
      <w:r w:rsidR="0032699A">
        <w:rPr>
          <w:szCs w:val="24"/>
        </w:rPr>
        <w:t>;</w:t>
      </w:r>
    </w:p>
    <w:p w:rsidR="0032699A" w:rsidRPr="0032699A" w:rsidRDefault="00292FAD" w:rsidP="00292FAD">
      <w:pPr>
        <w:pStyle w:val="Heading4"/>
        <w:spacing w:line="240" w:lineRule="auto"/>
        <w:jc w:val="both"/>
      </w:pPr>
      <w:r w:rsidRPr="008E5966">
        <w:rPr>
          <w:bCs w:val="0"/>
          <w:u w:val="single"/>
        </w:rPr>
        <w:t>Release Agreement</w:t>
      </w:r>
      <w:r>
        <w:rPr>
          <w:bCs w:val="0"/>
        </w:rPr>
        <w:t>.  PacifiCorp</w:t>
      </w:r>
      <w:r w:rsidRPr="008E5966">
        <w:rPr>
          <w:bCs w:val="0"/>
        </w:rPr>
        <w:t xml:space="preserve"> shall have executed a release agreement in form and substance acceptable to Idaho Power with respect to claims arising under the Terminated Legacy Agreements prior to the Closing Date, </w:t>
      </w:r>
      <w:r>
        <w:rPr>
          <w:bCs w:val="0"/>
        </w:rPr>
        <w:t xml:space="preserve">which agreement shall include </w:t>
      </w:r>
      <w:r w:rsidRPr="008E5966">
        <w:rPr>
          <w:bCs w:val="0"/>
        </w:rPr>
        <w:t>any agreed-</w:t>
      </w:r>
      <w:r>
        <w:rPr>
          <w:bCs w:val="0"/>
        </w:rPr>
        <w:t>upon exceptions to such release</w:t>
      </w:r>
      <w:r w:rsidR="0032699A">
        <w:rPr>
          <w:bCs w:val="0"/>
        </w:rPr>
        <w:t>; and</w:t>
      </w:r>
    </w:p>
    <w:p w:rsidR="00275A7B" w:rsidRPr="00F737A1" w:rsidRDefault="0032699A" w:rsidP="0032699A">
      <w:pPr>
        <w:pStyle w:val="Heading4"/>
        <w:spacing w:line="240" w:lineRule="auto"/>
        <w:jc w:val="both"/>
      </w:pPr>
      <w:r w:rsidRPr="00607E43">
        <w:rPr>
          <w:bCs w:val="0"/>
          <w:u w:val="single"/>
        </w:rPr>
        <w:t>Joint Ownership and Operating Agreement Exhibit Updates</w:t>
      </w:r>
      <w:r w:rsidR="002E5FEC">
        <w:rPr>
          <w:bCs w:val="0"/>
        </w:rPr>
        <w:t xml:space="preserve">.  Exhibits A, B, </w:t>
      </w:r>
      <w:r w:rsidRPr="00607E43">
        <w:rPr>
          <w:bCs w:val="0"/>
        </w:rPr>
        <w:t>C</w:t>
      </w:r>
      <w:r w:rsidR="002E5FEC">
        <w:rPr>
          <w:bCs w:val="0"/>
        </w:rPr>
        <w:t>, and F</w:t>
      </w:r>
      <w:r w:rsidRPr="00607E43">
        <w:rPr>
          <w:bCs w:val="0"/>
        </w:rPr>
        <w:t xml:space="preserve"> to the Joint Ownership and Operating Agreement </w:t>
      </w:r>
      <w:r>
        <w:rPr>
          <w:bCs w:val="0"/>
        </w:rPr>
        <w:t xml:space="preserve">shall have been updated, in form and substance acceptable </w:t>
      </w:r>
      <w:r w:rsidRPr="00607E43">
        <w:rPr>
          <w:bCs w:val="0"/>
        </w:rPr>
        <w:t xml:space="preserve">to </w:t>
      </w:r>
      <w:r>
        <w:rPr>
          <w:bCs w:val="0"/>
        </w:rPr>
        <w:t xml:space="preserve">Idaho Power, to </w:t>
      </w:r>
      <w:r w:rsidRPr="00607E43">
        <w:rPr>
          <w:bCs w:val="0"/>
        </w:rPr>
        <w:t>accurately reflect the information contained therein as of the Closing</w:t>
      </w:r>
      <w:r w:rsidRPr="008E5966">
        <w:rPr>
          <w:bCs w:val="0"/>
        </w:rPr>
        <w:t>.</w:t>
      </w:r>
    </w:p>
    <w:p w:rsidR="00275A7B" w:rsidRPr="0014345C" w:rsidDel="00614786" w:rsidRDefault="00275A7B" w:rsidP="00275A7B">
      <w:pPr>
        <w:pStyle w:val="Heading3"/>
        <w:tabs>
          <w:tab w:val="clear" w:pos="2160"/>
          <w:tab w:val="clear" w:pos="4590"/>
          <w:tab w:val="num" w:pos="2340"/>
          <w:tab w:val="num" w:pos="5040"/>
        </w:tabs>
        <w:spacing w:line="240" w:lineRule="auto"/>
        <w:jc w:val="both"/>
        <w:rPr>
          <w:szCs w:val="24"/>
        </w:rPr>
      </w:pPr>
      <w:bookmarkStart w:id="79" w:name="_Ref396862296"/>
      <w:r w:rsidRPr="0014345C" w:rsidDel="00614786">
        <w:rPr>
          <w:szCs w:val="24"/>
          <w:u w:val="single"/>
        </w:rPr>
        <w:t>PacifiCorp</w:t>
      </w:r>
      <w:r>
        <w:rPr>
          <w:szCs w:val="24"/>
          <w:u w:val="single"/>
        </w:rPr>
        <w:t>’</w:t>
      </w:r>
      <w:r w:rsidRPr="0014345C" w:rsidDel="00614786">
        <w:rPr>
          <w:szCs w:val="24"/>
          <w:u w:val="single"/>
        </w:rPr>
        <w:t>s Conditions Precedent</w:t>
      </w:r>
      <w:r w:rsidRPr="0014345C" w:rsidDel="00614786">
        <w:rPr>
          <w:szCs w:val="24"/>
        </w:rPr>
        <w:t>.  PacifiCorp</w:t>
      </w:r>
      <w:r>
        <w:rPr>
          <w:szCs w:val="24"/>
        </w:rPr>
        <w:t>’</w:t>
      </w:r>
      <w:r w:rsidRPr="0014345C" w:rsidDel="00614786">
        <w:rPr>
          <w:szCs w:val="24"/>
        </w:rPr>
        <w:t>s obligation</w:t>
      </w:r>
      <w:r>
        <w:rPr>
          <w:szCs w:val="24"/>
        </w:rPr>
        <w:t>s</w:t>
      </w:r>
      <w:r w:rsidRPr="0014345C" w:rsidDel="00614786">
        <w:rPr>
          <w:szCs w:val="24"/>
        </w:rPr>
        <w:t xml:space="preserve"> to sell and transfer to Idaho Power the I</w:t>
      </w:r>
      <w:r>
        <w:rPr>
          <w:szCs w:val="24"/>
        </w:rPr>
        <w:t xml:space="preserve">daho Power Acquired Assets, </w:t>
      </w:r>
      <w:r w:rsidRPr="0014345C" w:rsidDel="00614786">
        <w:rPr>
          <w:szCs w:val="24"/>
        </w:rPr>
        <w:t xml:space="preserve">to purchase and </w:t>
      </w:r>
      <w:r w:rsidR="009F19CD">
        <w:rPr>
          <w:szCs w:val="24"/>
        </w:rPr>
        <w:t>accept</w:t>
      </w:r>
      <w:r w:rsidRPr="0014345C" w:rsidDel="00614786">
        <w:rPr>
          <w:szCs w:val="24"/>
        </w:rPr>
        <w:t xml:space="preserve"> from Idaho Power the PacifiCorp Acquired Assets, and to take the other actions required to be taken by PacifiCorp at the Closing </w:t>
      </w:r>
      <w:r>
        <w:rPr>
          <w:szCs w:val="24"/>
        </w:rPr>
        <w:t>are</w:t>
      </w:r>
      <w:r w:rsidRPr="0014345C" w:rsidDel="00614786">
        <w:rPr>
          <w:szCs w:val="24"/>
        </w:rPr>
        <w:t xml:space="preserve"> subject to the satisfaction, at or prior to the Closing, of each of the following conditions (any of which may be waived, in whole or in part, by PacifiCorp in writing):</w:t>
      </w:r>
      <w:bookmarkEnd w:id="79"/>
    </w:p>
    <w:p w:rsidR="00275A7B" w:rsidRPr="0014345C" w:rsidDel="00614786" w:rsidRDefault="00275A7B" w:rsidP="001D58AA">
      <w:pPr>
        <w:pStyle w:val="Heading4"/>
        <w:spacing w:line="240" w:lineRule="auto"/>
        <w:jc w:val="both"/>
        <w:rPr>
          <w:szCs w:val="24"/>
        </w:rPr>
      </w:pPr>
      <w:bookmarkStart w:id="80" w:name="_Ref396862301"/>
      <w:r w:rsidRPr="0014345C" w:rsidDel="00614786">
        <w:rPr>
          <w:szCs w:val="24"/>
          <w:u w:val="single"/>
        </w:rPr>
        <w:t>Accuracy of Representations</w:t>
      </w:r>
      <w:r w:rsidRPr="0014345C" w:rsidDel="00614786">
        <w:rPr>
          <w:szCs w:val="24"/>
        </w:rPr>
        <w:t xml:space="preserve">.  Except as provided in </w:t>
      </w:r>
      <w:r w:rsidRPr="0014345C" w:rsidDel="00614786">
        <w:rPr>
          <w:szCs w:val="24"/>
          <w:u w:val="single"/>
        </w:rPr>
        <w:t xml:space="preserve">Section </w:t>
      </w:r>
      <w:r w:rsidR="00F441B7">
        <w:rPr>
          <w:szCs w:val="24"/>
          <w:u w:val="single"/>
        </w:rPr>
        <w:fldChar w:fldCharType="begin"/>
      </w:r>
      <w:r>
        <w:rPr>
          <w:szCs w:val="24"/>
          <w:u w:val="single"/>
        </w:rPr>
        <w:instrText xml:space="preserve"> REF _Ref396783693 \r \h </w:instrText>
      </w:r>
      <w:r w:rsidR="00F441B7">
        <w:rPr>
          <w:szCs w:val="24"/>
          <w:u w:val="single"/>
        </w:rPr>
      </w:r>
      <w:r w:rsidR="00F441B7">
        <w:rPr>
          <w:szCs w:val="24"/>
          <w:u w:val="single"/>
        </w:rPr>
        <w:fldChar w:fldCharType="separate"/>
      </w:r>
      <w:r w:rsidR="00CC29EC">
        <w:rPr>
          <w:szCs w:val="24"/>
          <w:u w:val="single"/>
        </w:rPr>
        <w:t>4.6</w:t>
      </w:r>
      <w:r w:rsidR="00F441B7">
        <w:rPr>
          <w:szCs w:val="24"/>
          <w:u w:val="single"/>
        </w:rPr>
        <w:fldChar w:fldCharType="end"/>
      </w:r>
      <w:r w:rsidRPr="0014345C" w:rsidDel="00614786">
        <w:rPr>
          <w:szCs w:val="24"/>
        </w:rPr>
        <w:t xml:space="preserve">, all representations and warranties made in this Agreement by Idaho Power </w:t>
      </w:r>
      <w:r w:rsidRPr="0014345C" w:rsidDel="00614786">
        <w:rPr>
          <w:rFonts w:eastAsia="Batang"/>
          <w:color w:val="000000"/>
          <w:szCs w:val="24"/>
          <w:lang w:eastAsia="ko-KR"/>
        </w:rPr>
        <w:t>that are qualified with respect to materiality (whether by reference to Material Adverse Effect or otherwise) are true and correct, and all representations and warranties made in this Agreement by Idaho Power that are not so qualified are true and correct in all material respects, in each case, as of the Closing Date by reference to the facts and circumstances then existing;</w:t>
      </w:r>
      <w:bookmarkEnd w:id="80"/>
      <w:r w:rsidRPr="0014345C" w:rsidDel="00614786">
        <w:rPr>
          <w:rFonts w:eastAsia="Batang"/>
          <w:color w:val="000000"/>
          <w:szCs w:val="24"/>
          <w:lang w:eastAsia="ko-KR"/>
        </w:rPr>
        <w:t xml:space="preserve"> </w:t>
      </w:r>
    </w:p>
    <w:p w:rsidR="00275A7B" w:rsidRPr="0014345C" w:rsidDel="00614786" w:rsidRDefault="00275A7B" w:rsidP="001D58AA">
      <w:pPr>
        <w:pStyle w:val="Heading4"/>
        <w:spacing w:line="240" w:lineRule="auto"/>
        <w:jc w:val="both"/>
        <w:rPr>
          <w:szCs w:val="24"/>
        </w:rPr>
      </w:pPr>
      <w:bookmarkStart w:id="81" w:name="_Ref396862335"/>
      <w:r w:rsidRPr="0014345C" w:rsidDel="00614786">
        <w:rPr>
          <w:szCs w:val="24"/>
          <w:u w:val="single"/>
        </w:rPr>
        <w:t>Idaho Power</w:t>
      </w:r>
      <w:r>
        <w:rPr>
          <w:szCs w:val="24"/>
          <w:u w:val="single"/>
        </w:rPr>
        <w:t>’</w:t>
      </w:r>
      <w:r w:rsidRPr="0014345C" w:rsidDel="00614786">
        <w:rPr>
          <w:szCs w:val="24"/>
          <w:u w:val="single"/>
        </w:rPr>
        <w:t>s Performance</w:t>
      </w:r>
      <w:r w:rsidRPr="0014345C" w:rsidDel="00614786">
        <w:rPr>
          <w:szCs w:val="24"/>
        </w:rPr>
        <w:t xml:space="preserve">.  Idaho Power shall have complied in all material respects with all covenants and agreements made by it in </w:t>
      </w:r>
      <w:r w:rsidR="006B1ECE">
        <w:fldChar w:fldCharType="begin"/>
      </w:r>
      <w:r w:rsidR="006B1ECE">
        <w:instrText xml:space="preserve"> REF _Ref398416112 \r \h  \* MERGEFORMAT </w:instrText>
      </w:r>
      <w:r w:rsidR="006B1ECE">
        <w:fldChar w:fldCharType="separate"/>
      </w:r>
      <w:r w:rsidR="00CC29EC" w:rsidRPr="00CC29EC">
        <w:rPr>
          <w:szCs w:val="24"/>
          <w:u w:val="single"/>
        </w:rPr>
        <w:t>Article IV</w:t>
      </w:r>
      <w:r w:rsidR="006B1ECE">
        <w:fldChar w:fldCharType="end"/>
      </w:r>
      <w:r w:rsidRPr="0014345C" w:rsidDel="00614786">
        <w:rPr>
          <w:szCs w:val="24"/>
        </w:rPr>
        <w:t xml:space="preserve"> to be performed prior to Closing;</w:t>
      </w:r>
      <w:bookmarkEnd w:id="81"/>
    </w:p>
    <w:p w:rsidR="00275A7B" w:rsidRPr="0014345C" w:rsidDel="00614786" w:rsidRDefault="00275A7B" w:rsidP="001D58AA">
      <w:pPr>
        <w:pStyle w:val="Heading4"/>
        <w:spacing w:line="240" w:lineRule="auto"/>
        <w:jc w:val="both"/>
        <w:rPr>
          <w:szCs w:val="24"/>
        </w:rPr>
      </w:pPr>
      <w:r w:rsidRPr="0014345C" w:rsidDel="00614786">
        <w:rPr>
          <w:szCs w:val="24"/>
          <w:u w:val="single"/>
        </w:rPr>
        <w:t>Delivery of Documents</w:t>
      </w:r>
      <w:r w:rsidRPr="0014345C" w:rsidDel="00614786">
        <w:rPr>
          <w:szCs w:val="24"/>
        </w:rPr>
        <w:t xml:space="preserve">.  Each document and other item required to be delivered by Idaho Power pursuant to </w:t>
      </w:r>
      <w:r>
        <w:rPr>
          <w:szCs w:val="24"/>
          <w:u w:val="single"/>
        </w:rPr>
        <w:t xml:space="preserve">Section </w:t>
      </w:r>
      <w:r w:rsidR="00F441B7">
        <w:rPr>
          <w:szCs w:val="24"/>
          <w:u w:val="single"/>
        </w:rPr>
        <w:fldChar w:fldCharType="begin"/>
      </w:r>
      <w:r>
        <w:rPr>
          <w:szCs w:val="24"/>
          <w:u w:val="single"/>
        </w:rPr>
        <w:instrText xml:space="preserve"> REF _Ref396774460 \r \h </w:instrText>
      </w:r>
      <w:r w:rsidR="00F441B7">
        <w:rPr>
          <w:szCs w:val="24"/>
          <w:u w:val="single"/>
        </w:rPr>
      </w:r>
      <w:r w:rsidR="00F441B7">
        <w:rPr>
          <w:szCs w:val="24"/>
          <w:u w:val="single"/>
        </w:rPr>
        <w:fldChar w:fldCharType="separate"/>
      </w:r>
      <w:r w:rsidR="00CC29EC">
        <w:rPr>
          <w:szCs w:val="24"/>
          <w:u w:val="single"/>
        </w:rPr>
        <w:t>2.8(a)</w:t>
      </w:r>
      <w:r w:rsidR="00F441B7">
        <w:rPr>
          <w:szCs w:val="24"/>
          <w:u w:val="single"/>
        </w:rPr>
        <w:fldChar w:fldCharType="end"/>
      </w:r>
      <w:r w:rsidRPr="0014345C" w:rsidDel="00614786">
        <w:rPr>
          <w:szCs w:val="24"/>
        </w:rPr>
        <w:t xml:space="preserve"> shall have been delivered to PacifiCorp;</w:t>
      </w:r>
    </w:p>
    <w:p w:rsidR="00275A7B" w:rsidRPr="0014345C" w:rsidDel="00614786" w:rsidRDefault="00275A7B" w:rsidP="001D58AA">
      <w:pPr>
        <w:pStyle w:val="Heading4"/>
        <w:spacing w:line="240" w:lineRule="auto"/>
        <w:jc w:val="both"/>
        <w:rPr>
          <w:szCs w:val="24"/>
        </w:rPr>
      </w:pPr>
      <w:bookmarkStart w:id="82" w:name="_Ref398378516"/>
      <w:r w:rsidRPr="0014345C" w:rsidDel="00614786">
        <w:rPr>
          <w:szCs w:val="24"/>
          <w:u w:val="single"/>
        </w:rPr>
        <w:t>Required Regulatory Approvals</w:t>
      </w:r>
      <w:r w:rsidRPr="0014345C" w:rsidDel="00614786">
        <w:rPr>
          <w:szCs w:val="24"/>
        </w:rPr>
        <w:t>.  All Required Regulatory Approvals shall have been obtained and be in full force and effect</w:t>
      </w:r>
      <w:r w:rsidR="00D13F10">
        <w:rPr>
          <w:szCs w:val="24"/>
        </w:rPr>
        <w:t xml:space="preserve">, </w:t>
      </w:r>
      <w:r w:rsidR="00292FAD" w:rsidRPr="0014345C">
        <w:rPr>
          <w:szCs w:val="24"/>
        </w:rPr>
        <w:t xml:space="preserve">and </w:t>
      </w:r>
      <w:r w:rsidR="00292FAD">
        <w:rPr>
          <w:szCs w:val="24"/>
        </w:rPr>
        <w:t xml:space="preserve">shall be in form and substance, including the terms and conditions thereof, acceptable to PacifiCorp in its sole discretion </w:t>
      </w:r>
      <w:r w:rsidR="00D13F10">
        <w:rPr>
          <w:szCs w:val="24"/>
        </w:rPr>
        <w:t>(</w:t>
      </w:r>
      <w:r w:rsidR="00D13F10" w:rsidRPr="00885D69">
        <w:rPr>
          <w:szCs w:val="24"/>
          <w:u w:val="single"/>
        </w:rPr>
        <w:t>provided</w:t>
      </w:r>
      <w:r w:rsidR="00D13F10">
        <w:rPr>
          <w:szCs w:val="24"/>
        </w:rPr>
        <w:t xml:space="preserve"> that any condition in a Required Regulatory Approval requiring that </w:t>
      </w:r>
      <w:r w:rsidR="000D145E">
        <w:rPr>
          <w:szCs w:val="24"/>
        </w:rPr>
        <w:t>a Party</w:t>
      </w:r>
      <w:r w:rsidR="00D13F10">
        <w:rPr>
          <w:szCs w:val="24"/>
        </w:rPr>
        <w:t xml:space="preserve"> file any Related Document in executed form with a Governmental Entity shall be deemed acceptable to PacifiCorp and shall not cause the condition in this </w:t>
      </w:r>
      <w:r w:rsidR="00D13F10" w:rsidRPr="00D13F10">
        <w:rPr>
          <w:szCs w:val="24"/>
          <w:u w:val="single"/>
        </w:rPr>
        <w:t xml:space="preserve">Section </w:t>
      </w:r>
      <w:r w:rsidR="00F441B7">
        <w:rPr>
          <w:szCs w:val="24"/>
          <w:u w:val="single"/>
        </w:rPr>
        <w:fldChar w:fldCharType="begin"/>
      </w:r>
      <w:r w:rsidR="00D13F10">
        <w:rPr>
          <w:szCs w:val="24"/>
          <w:u w:val="single"/>
        </w:rPr>
        <w:instrText xml:space="preserve"> REF _Ref396824416 \r \h </w:instrText>
      </w:r>
      <w:r w:rsidR="00F441B7">
        <w:rPr>
          <w:szCs w:val="24"/>
          <w:u w:val="single"/>
        </w:rPr>
      </w:r>
      <w:r w:rsidR="00F441B7">
        <w:rPr>
          <w:szCs w:val="24"/>
          <w:u w:val="single"/>
        </w:rPr>
        <w:fldChar w:fldCharType="separate"/>
      </w:r>
      <w:r w:rsidR="00CC29EC">
        <w:rPr>
          <w:szCs w:val="24"/>
          <w:u w:val="single"/>
        </w:rPr>
        <w:t>2.9</w:t>
      </w:r>
      <w:r w:rsidR="00F441B7">
        <w:rPr>
          <w:szCs w:val="24"/>
          <w:u w:val="single"/>
        </w:rPr>
        <w:fldChar w:fldCharType="end"/>
      </w:r>
      <w:r w:rsidR="00F441B7">
        <w:rPr>
          <w:szCs w:val="24"/>
          <w:u w:val="single"/>
        </w:rPr>
        <w:fldChar w:fldCharType="begin"/>
      </w:r>
      <w:r w:rsidR="00D13F10">
        <w:rPr>
          <w:szCs w:val="24"/>
          <w:u w:val="single"/>
        </w:rPr>
        <w:instrText xml:space="preserve"> REF _Ref396862296 \r \h </w:instrText>
      </w:r>
      <w:r w:rsidR="00F441B7">
        <w:rPr>
          <w:szCs w:val="24"/>
          <w:u w:val="single"/>
        </w:rPr>
      </w:r>
      <w:r w:rsidR="00F441B7">
        <w:rPr>
          <w:szCs w:val="24"/>
          <w:u w:val="single"/>
        </w:rPr>
        <w:fldChar w:fldCharType="separate"/>
      </w:r>
      <w:r w:rsidR="00CC29EC">
        <w:rPr>
          <w:szCs w:val="24"/>
          <w:u w:val="single"/>
        </w:rPr>
        <w:t>(b)</w:t>
      </w:r>
      <w:r w:rsidR="00F441B7">
        <w:rPr>
          <w:szCs w:val="24"/>
          <w:u w:val="single"/>
        </w:rPr>
        <w:fldChar w:fldCharType="end"/>
      </w:r>
      <w:r w:rsidR="00F441B7">
        <w:rPr>
          <w:szCs w:val="24"/>
          <w:u w:val="single"/>
        </w:rPr>
        <w:fldChar w:fldCharType="begin"/>
      </w:r>
      <w:r w:rsidR="00D13F10">
        <w:rPr>
          <w:szCs w:val="24"/>
          <w:u w:val="single"/>
        </w:rPr>
        <w:instrText xml:space="preserve"> REF _Ref398378516 \r \h </w:instrText>
      </w:r>
      <w:r w:rsidR="00F441B7">
        <w:rPr>
          <w:szCs w:val="24"/>
          <w:u w:val="single"/>
        </w:rPr>
      </w:r>
      <w:r w:rsidR="00F441B7">
        <w:rPr>
          <w:szCs w:val="24"/>
          <w:u w:val="single"/>
        </w:rPr>
        <w:fldChar w:fldCharType="separate"/>
      </w:r>
      <w:r w:rsidR="00CC29EC">
        <w:rPr>
          <w:szCs w:val="24"/>
          <w:u w:val="single"/>
        </w:rPr>
        <w:t>(iv)</w:t>
      </w:r>
      <w:r w:rsidR="00F441B7">
        <w:rPr>
          <w:szCs w:val="24"/>
          <w:u w:val="single"/>
        </w:rPr>
        <w:fldChar w:fldCharType="end"/>
      </w:r>
      <w:r w:rsidR="00D13F10">
        <w:rPr>
          <w:szCs w:val="24"/>
        </w:rPr>
        <w:t xml:space="preserve"> to not be satisfied)</w:t>
      </w:r>
      <w:r w:rsidRPr="0014345C" w:rsidDel="00614786">
        <w:rPr>
          <w:szCs w:val="24"/>
        </w:rPr>
        <w:t>;</w:t>
      </w:r>
      <w:bookmarkEnd w:id="82"/>
      <w:r>
        <w:rPr>
          <w:szCs w:val="24"/>
        </w:rPr>
        <w:t xml:space="preserve">  </w:t>
      </w:r>
    </w:p>
    <w:p w:rsidR="00275A7B" w:rsidRPr="0014345C" w:rsidDel="00614786" w:rsidRDefault="00275A7B" w:rsidP="001D58AA">
      <w:pPr>
        <w:pStyle w:val="Heading4"/>
        <w:spacing w:line="240" w:lineRule="auto"/>
        <w:jc w:val="both"/>
        <w:rPr>
          <w:szCs w:val="24"/>
        </w:rPr>
      </w:pPr>
      <w:r w:rsidRPr="0014345C" w:rsidDel="00614786">
        <w:rPr>
          <w:szCs w:val="24"/>
          <w:u w:val="single"/>
        </w:rPr>
        <w:t>No Prohibition</w:t>
      </w:r>
      <w:r w:rsidRPr="0014345C" w:rsidDel="00614786">
        <w:rPr>
          <w:szCs w:val="24"/>
        </w:rPr>
        <w:t xml:space="preserve">.  Neither the consummation nor the performance of the Transaction shall, directly or indirectly (with or without notice or lapse of time), materially contravene, or conflict with, or result in a material violation of, any </w:t>
      </w:r>
      <w:r w:rsidRPr="0014345C" w:rsidDel="00614786">
        <w:rPr>
          <w:rFonts w:eastAsia="PMingLiU"/>
          <w:szCs w:val="24"/>
          <w:lang w:eastAsia="zh-TW"/>
        </w:rPr>
        <w:t xml:space="preserve">Governmental Requirement </w:t>
      </w:r>
      <w:r w:rsidRPr="0014345C" w:rsidDel="00614786">
        <w:rPr>
          <w:szCs w:val="24"/>
        </w:rPr>
        <w:t xml:space="preserve">or Governmental Authorization applicable to the Idaho </w:t>
      </w:r>
      <w:r>
        <w:rPr>
          <w:szCs w:val="24"/>
        </w:rPr>
        <w:t xml:space="preserve">Power </w:t>
      </w:r>
      <w:r w:rsidRPr="0014345C" w:rsidDel="00614786">
        <w:rPr>
          <w:szCs w:val="24"/>
        </w:rPr>
        <w:t>Acquired Assets or PacifiCorp or any of its Affiliates;</w:t>
      </w:r>
    </w:p>
    <w:p w:rsidR="00275A7B" w:rsidRPr="0014345C" w:rsidDel="00614786" w:rsidRDefault="00275A7B" w:rsidP="001D58AA">
      <w:pPr>
        <w:pStyle w:val="Heading4"/>
        <w:spacing w:line="240" w:lineRule="auto"/>
        <w:jc w:val="both"/>
        <w:rPr>
          <w:szCs w:val="24"/>
        </w:rPr>
      </w:pPr>
      <w:r w:rsidRPr="0014345C" w:rsidDel="00614786">
        <w:rPr>
          <w:szCs w:val="24"/>
          <w:u w:val="single"/>
        </w:rPr>
        <w:t>No Injunction</w:t>
      </w:r>
      <w:r w:rsidRPr="0014345C" w:rsidDel="00614786">
        <w:rPr>
          <w:szCs w:val="24"/>
        </w:rPr>
        <w:t xml:space="preserve">.  No litigation or injunction shall be pending, threatened or reasonably likely to be commenced or issued (A) involving any challenge to, or seeking damages or other relief in connection with the Transaction, (B) that may have the effect of preventing, delaying, making illegal, or otherwise interfering with the Transaction, or (C) imposing or seeking to impose material damages or sanctions directly arising out of the Transaction on PacifiCorp or any of its Affiliates; </w:t>
      </w:r>
    </w:p>
    <w:p w:rsidR="001A1D61" w:rsidRPr="004722A6" w:rsidRDefault="001A1D61" w:rsidP="001A1D61">
      <w:pPr>
        <w:pStyle w:val="Heading4"/>
        <w:spacing w:line="240" w:lineRule="auto"/>
        <w:jc w:val="both"/>
        <w:rPr>
          <w:szCs w:val="24"/>
        </w:rPr>
      </w:pPr>
      <w:r w:rsidRPr="004722A6">
        <w:rPr>
          <w:szCs w:val="24"/>
          <w:u w:val="single"/>
        </w:rPr>
        <w:t>No Casualty Loss</w:t>
      </w:r>
      <w:r>
        <w:rPr>
          <w:szCs w:val="24"/>
        </w:rPr>
        <w:t xml:space="preserve">.  </w:t>
      </w:r>
      <w:r w:rsidR="001F0891">
        <w:rPr>
          <w:szCs w:val="24"/>
        </w:rPr>
        <w:t xml:space="preserve">Since the Effective Date, no </w:t>
      </w:r>
      <w:r>
        <w:rPr>
          <w:szCs w:val="24"/>
        </w:rPr>
        <w:t>Casualty Loss shall have occurred having a Restoration Cost in excess of five million dollars ($5,000,000.00).</w:t>
      </w:r>
    </w:p>
    <w:p w:rsidR="00275A7B" w:rsidRPr="0014345C" w:rsidDel="00614786" w:rsidRDefault="00275A7B" w:rsidP="001D58AA">
      <w:pPr>
        <w:pStyle w:val="Heading4"/>
        <w:spacing w:line="240" w:lineRule="auto"/>
        <w:jc w:val="both"/>
        <w:rPr>
          <w:szCs w:val="24"/>
        </w:rPr>
      </w:pPr>
      <w:r w:rsidRPr="0014345C" w:rsidDel="00614786">
        <w:rPr>
          <w:szCs w:val="24"/>
          <w:u w:val="single"/>
        </w:rPr>
        <w:t>Release of Liens</w:t>
      </w:r>
      <w:r w:rsidRPr="0014345C" w:rsidDel="00614786">
        <w:rPr>
          <w:szCs w:val="24"/>
        </w:rPr>
        <w:t>.  Idaho Power shall have received all releases of liens and other Encumbrances, other than Idaho Power Permitted Encumbrances</w:t>
      </w:r>
      <w:r w:rsidR="0095277B">
        <w:rPr>
          <w:szCs w:val="24"/>
        </w:rPr>
        <w:t xml:space="preserve"> </w:t>
      </w:r>
      <w:r w:rsidR="0095277B" w:rsidRPr="00D51810">
        <w:rPr>
          <w:szCs w:val="24"/>
        </w:rPr>
        <w:t xml:space="preserve">and </w:t>
      </w:r>
      <w:r w:rsidR="0095277B" w:rsidRPr="00D51810">
        <w:rPr>
          <w:rFonts w:eastAsia="PMingLiU"/>
          <w:szCs w:val="24"/>
        </w:rPr>
        <w:t xml:space="preserve">the lien of the Idaho Power Mortgage on the PacifiCorp Acquired Assets, which lien will be released after Closing in accordance with </w:t>
      </w:r>
      <w:r w:rsidR="0095277B" w:rsidRPr="00D51810">
        <w:rPr>
          <w:rFonts w:eastAsia="PMingLiU"/>
          <w:szCs w:val="24"/>
          <w:u w:val="single"/>
        </w:rPr>
        <w:t xml:space="preserve">Section </w:t>
      </w:r>
      <w:r w:rsidR="006B1ECE">
        <w:fldChar w:fldCharType="begin"/>
      </w:r>
      <w:r w:rsidR="006B1ECE">
        <w:instrText xml:space="preserve"> REF _Ref396781803 \r \h  \* MERGEFORMAT </w:instrText>
      </w:r>
      <w:r w:rsidR="006B1ECE">
        <w:fldChar w:fldCharType="separate"/>
      </w:r>
      <w:r w:rsidR="00CC29EC" w:rsidRPr="00CC29EC">
        <w:rPr>
          <w:rFonts w:eastAsia="PMingLiU"/>
          <w:szCs w:val="24"/>
          <w:u w:val="single"/>
        </w:rPr>
        <w:t>2.10(a)</w:t>
      </w:r>
      <w:r w:rsidR="006B1ECE">
        <w:fldChar w:fldCharType="end"/>
      </w:r>
      <w:r w:rsidR="00D51810">
        <w:t xml:space="preserve">, </w:t>
      </w:r>
      <w:r w:rsidRPr="0014345C" w:rsidDel="00614786">
        <w:rPr>
          <w:szCs w:val="24"/>
        </w:rPr>
        <w:t xml:space="preserve">from lenders or other parties applicable to the PacifiCorp Acquired Assets in form and substance reasonably satisfactory to PacifiCorp; </w:t>
      </w:r>
    </w:p>
    <w:p w:rsidR="007765A5" w:rsidRDefault="00275A7B" w:rsidP="001D58AA">
      <w:pPr>
        <w:pStyle w:val="Heading4"/>
        <w:spacing w:line="240" w:lineRule="auto"/>
        <w:jc w:val="both"/>
        <w:rPr>
          <w:szCs w:val="24"/>
        </w:rPr>
      </w:pPr>
      <w:r w:rsidRPr="0014345C" w:rsidDel="00614786">
        <w:rPr>
          <w:szCs w:val="24"/>
          <w:u w:val="single"/>
        </w:rPr>
        <w:t>No Material Adverse Effect</w:t>
      </w:r>
      <w:r w:rsidRPr="0014345C" w:rsidDel="00614786">
        <w:rPr>
          <w:szCs w:val="24"/>
        </w:rPr>
        <w:t>.  Since the Effective Date, no Material Adverse Effect on PacifiCorp or any of its Affiliates shall have occurred and be continuing</w:t>
      </w:r>
      <w:r w:rsidR="008B1517">
        <w:rPr>
          <w:szCs w:val="24"/>
        </w:rPr>
        <w:t>;</w:t>
      </w:r>
    </w:p>
    <w:p w:rsidR="00674B2A" w:rsidRPr="00705665" w:rsidRDefault="00674B2A" w:rsidP="00674B2A">
      <w:pPr>
        <w:pStyle w:val="Heading4"/>
        <w:spacing w:line="240" w:lineRule="auto"/>
        <w:jc w:val="both"/>
      </w:pPr>
      <w:r w:rsidRPr="00963167">
        <w:rPr>
          <w:szCs w:val="24"/>
          <w:u w:val="single"/>
        </w:rPr>
        <w:t>Firm Transmission Service Agreements</w:t>
      </w:r>
      <w:r>
        <w:rPr>
          <w:szCs w:val="24"/>
        </w:rPr>
        <w:t>. The Firm Transmission Service Agreements shall have been executed and delivered by the Parties;</w:t>
      </w:r>
    </w:p>
    <w:p w:rsidR="00674B2A" w:rsidRPr="008B1517" w:rsidRDefault="00674B2A" w:rsidP="00674B2A">
      <w:pPr>
        <w:pStyle w:val="Heading4"/>
        <w:spacing w:line="240" w:lineRule="auto"/>
        <w:jc w:val="both"/>
      </w:pPr>
      <w:r w:rsidRPr="00705665">
        <w:rPr>
          <w:szCs w:val="24"/>
          <w:u w:val="single"/>
        </w:rPr>
        <w:t>Amended and Restated Legacy Agreements</w:t>
      </w:r>
      <w:r w:rsidRPr="00705665">
        <w:rPr>
          <w:szCs w:val="24"/>
        </w:rPr>
        <w:t xml:space="preserve">. </w:t>
      </w:r>
      <w:r>
        <w:rPr>
          <w:szCs w:val="24"/>
        </w:rPr>
        <w:t>Each of the Amended and Restated Legacy Agreements shall have been executed and delivered by the Parties;</w:t>
      </w:r>
    </w:p>
    <w:p w:rsidR="00E71F5D" w:rsidRPr="00E71F5D" w:rsidRDefault="00674B2A" w:rsidP="00674B2A">
      <w:pPr>
        <w:pStyle w:val="Heading4"/>
        <w:spacing w:line="240" w:lineRule="auto"/>
        <w:jc w:val="both"/>
      </w:pPr>
      <w:r>
        <w:rPr>
          <w:szCs w:val="24"/>
          <w:u w:val="single"/>
        </w:rPr>
        <w:t>Effectiveness of Agreements</w:t>
      </w:r>
      <w:r w:rsidRPr="008B1517">
        <w:rPr>
          <w:szCs w:val="24"/>
        </w:rPr>
        <w:t xml:space="preserve">.  </w:t>
      </w:r>
      <w:r w:rsidR="0030262B">
        <w:rPr>
          <w:szCs w:val="24"/>
        </w:rPr>
        <w:t xml:space="preserve">Each of the </w:t>
      </w:r>
      <w:r w:rsidR="0030262B" w:rsidRPr="008B1517">
        <w:rPr>
          <w:szCs w:val="24"/>
        </w:rPr>
        <w:t>Joint Ownership and Operating Agreement</w:t>
      </w:r>
      <w:r w:rsidR="0030262B">
        <w:rPr>
          <w:szCs w:val="24"/>
        </w:rPr>
        <w:t>, the Amended and Restated Legacy Agreements and the Termination Agreement</w:t>
      </w:r>
      <w:r w:rsidR="0030262B" w:rsidRPr="008B1517">
        <w:rPr>
          <w:szCs w:val="24"/>
        </w:rPr>
        <w:t xml:space="preserve"> </w:t>
      </w:r>
      <w:r w:rsidR="0030262B">
        <w:rPr>
          <w:szCs w:val="24"/>
        </w:rPr>
        <w:t>shall be in full force and effect</w:t>
      </w:r>
      <w:r w:rsidR="009E54B7">
        <w:rPr>
          <w:szCs w:val="24"/>
        </w:rPr>
        <w:t xml:space="preserve"> (subject only to the condition</w:t>
      </w:r>
      <w:r w:rsidR="0030262B">
        <w:rPr>
          <w:szCs w:val="24"/>
        </w:rPr>
        <w:t xml:space="preserve"> precedent of the occurrence of the Closing);</w:t>
      </w:r>
    </w:p>
    <w:p w:rsidR="00E71F5D" w:rsidRPr="00E71F5D" w:rsidRDefault="00E71F5D" w:rsidP="00E71F5D">
      <w:pPr>
        <w:pStyle w:val="Heading4"/>
        <w:spacing w:line="240" w:lineRule="auto"/>
        <w:jc w:val="both"/>
        <w:rPr>
          <w:szCs w:val="24"/>
        </w:rPr>
      </w:pPr>
      <w:r>
        <w:rPr>
          <w:szCs w:val="24"/>
          <w:u w:val="single"/>
        </w:rPr>
        <w:t xml:space="preserve">PacifiCorp </w:t>
      </w:r>
      <w:r w:rsidRPr="00E71F5D">
        <w:rPr>
          <w:szCs w:val="24"/>
          <w:u w:val="single"/>
        </w:rPr>
        <w:t>Transmission Service Requests</w:t>
      </w:r>
      <w:r>
        <w:rPr>
          <w:szCs w:val="24"/>
        </w:rPr>
        <w:t xml:space="preserve">.  </w:t>
      </w:r>
      <w:r w:rsidR="009E54B7" w:rsidRPr="00CE3532">
        <w:rPr>
          <w:szCs w:val="24"/>
        </w:rPr>
        <w:t xml:space="preserve">PacifiCorp shall have received evidence reasonably satisfactory to it that Idaho Power has satisfied </w:t>
      </w:r>
      <w:r w:rsidR="009E54B7">
        <w:rPr>
          <w:szCs w:val="24"/>
        </w:rPr>
        <w:t xml:space="preserve">requirements established by </w:t>
      </w:r>
      <w:r w:rsidR="009E54B7" w:rsidRPr="00CE3532">
        <w:rPr>
          <w:szCs w:val="24"/>
        </w:rPr>
        <w:t>Idaho Power’s OATT with respect to, and timely processed Pacif</w:t>
      </w:r>
      <w:r w:rsidR="009E54B7">
        <w:rPr>
          <w:szCs w:val="24"/>
        </w:rPr>
        <w:t xml:space="preserve">iCorp’s request for, </w:t>
      </w:r>
      <w:proofErr w:type="spellStart"/>
      <w:r w:rsidR="009E54B7">
        <w:rPr>
          <w:szCs w:val="24"/>
        </w:rPr>
        <w:t>510MW</w:t>
      </w:r>
      <w:proofErr w:type="spellEnd"/>
      <w:r w:rsidR="009E54B7">
        <w:rPr>
          <w:szCs w:val="24"/>
        </w:rPr>
        <w:t xml:space="preserve"> of long-term firm point-to-</w:t>
      </w:r>
      <w:r w:rsidR="009E54B7" w:rsidRPr="00CE3532">
        <w:rPr>
          <w:szCs w:val="24"/>
        </w:rPr>
        <w:t>point transmission service on Id</w:t>
      </w:r>
      <w:r w:rsidR="009E54B7">
        <w:rPr>
          <w:szCs w:val="24"/>
        </w:rPr>
        <w:t>aho Power’s transmission system;</w:t>
      </w:r>
    </w:p>
    <w:p w:rsidR="009E54B7" w:rsidRDefault="009E54B7" w:rsidP="009E54B7">
      <w:pPr>
        <w:pStyle w:val="Heading4"/>
        <w:spacing w:line="240" w:lineRule="auto"/>
        <w:jc w:val="both"/>
        <w:rPr>
          <w:szCs w:val="24"/>
        </w:rPr>
      </w:pPr>
      <w:bookmarkStart w:id="83" w:name="_Ref396774212"/>
      <w:bookmarkStart w:id="84" w:name="_Ref396779309"/>
      <w:bookmarkStart w:id="85" w:name="_Ref396779500"/>
      <w:r>
        <w:rPr>
          <w:szCs w:val="24"/>
          <w:u w:val="single"/>
        </w:rPr>
        <w:t xml:space="preserve">Idaho Power </w:t>
      </w:r>
      <w:r w:rsidRPr="00E71F5D">
        <w:rPr>
          <w:szCs w:val="24"/>
          <w:u w:val="single"/>
        </w:rPr>
        <w:t>230kV Upgrades</w:t>
      </w:r>
      <w:r>
        <w:rPr>
          <w:szCs w:val="24"/>
        </w:rPr>
        <w:t xml:space="preserve">.  </w:t>
      </w:r>
      <w:r w:rsidRPr="0028249A">
        <w:rPr>
          <w:szCs w:val="24"/>
        </w:rPr>
        <w:t xml:space="preserve">PacifiCorp shall have received evidence reasonably satisfactory to it that Idaho Power has ordered the transformer for, and entered into all necessary construction agreements with respect to, the 230kV Upgrades that are required to provide PacifiCorp with </w:t>
      </w:r>
      <w:proofErr w:type="spellStart"/>
      <w:r w:rsidRPr="0028249A">
        <w:rPr>
          <w:szCs w:val="24"/>
        </w:rPr>
        <w:t>510MW</w:t>
      </w:r>
      <w:proofErr w:type="spellEnd"/>
      <w:r w:rsidRPr="0028249A">
        <w:rPr>
          <w:szCs w:val="24"/>
        </w:rPr>
        <w:t xml:space="preserve"> of long-term firm point-to-point transmission service on Id</w:t>
      </w:r>
      <w:r>
        <w:rPr>
          <w:szCs w:val="24"/>
        </w:rPr>
        <w:t xml:space="preserve">aho </w:t>
      </w:r>
      <w:r w:rsidR="00607E43">
        <w:rPr>
          <w:szCs w:val="24"/>
        </w:rPr>
        <w:t xml:space="preserve">Power’s transmission system; </w:t>
      </w:r>
    </w:p>
    <w:p w:rsidR="00607E43" w:rsidRPr="00607E43" w:rsidRDefault="009E54B7" w:rsidP="009E54B7">
      <w:pPr>
        <w:pStyle w:val="Heading4"/>
        <w:spacing w:line="240" w:lineRule="auto"/>
        <w:jc w:val="both"/>
      </w:pPr>
      <w:r w:rsidRPr="008E5966">
        <w:rPr>
          <w:bCs w:val="0"/>
          <w:u w:val="single"/>
        </w:rPr>
        <w:t>Release Agreement</w:t>
      </w:r>
      <w:r>
        <w:rPr>
          <w:bCs w:val="0"/>
        </w:rPr>
        <w:t>.  Idaho Power</w:t>
      </w:r>
      <w:r w:rsidRPr="008E5966">
        <w:rPr>
          <w:bCs w:val="0"/>
        </w:rPr>
        <w:t xml:space="preserve"> shall have executed a release agreement in form and substance acceptable to </w:t>
      </w:r>
      <w:r>
        <w:rPr>
          <w:bCs w:val="0"/>
        </w:rPr>
        <w:t>PacifiCorp</w:t>
      </w:r>
      <w:r w:rsidRPr="008E5966">
        <w:rPr>
          <w:bCs w:val="0"/>
        </w:rPr>
        <w:t xml:space="preserve"> with respect to claims arising under the Terminated Legacy Agreements prior to the Closing Date, </w:t>
      </w:r>
      <w:r>
        <w:rPr>
          <w:bCs w:val="0"/>
        </w:rPr>
        <w:t xml:space="preserve">which agreement shall include </w:t>
      </w:r>
      <w:r w:rsidRPr="008E5966">
        <w:rPr>
          <w:bCs w:val="0"/>
        </w:rPr>
        <w:t>any agreed-upon exceptions to such release</w:t>
      </w:r>
      <w:r w:rsidR="00607E43">
        <w:rPr>
          <w:bCs w:val="0"/>
        </w:rPr>
        <w:t>; and</w:t>
      </w:r>
    </w:p>
    <w:p w:rsidR="009E54B7" w:rsidRPr="008E5966" w:rsidRDefault="00607E43" w:rsidP="009E54B7">
      <w:pPr>
        <w:pStyle w:val="Heading4"/>
        <w:spacing w:line="240" w:lineRule="auto"/>
        <w:jc w:val="both"/>
      </w:pPr>
      <w:r w:rsidRPr="00607E43">
        <w:rPr>
          <w:bCs w:val="0"/>
          <w:u w:val="single"/>
        </w:rPr>
        <w:t>Joint Ownership and Operating Agreement Exhibit Updates</w:t>
      </w:r>
      <w:r w:rsidR="002E5FEC">
        <w:rPr>
          <w:bCs w:val="0"/>
        </w:rPr>
        <w:t xml:space="preserve">.  Exhibits A, B, </w:t>
      </w:r>
      <w:r w:rsidRPr="00607E43">
        <w:rPr>
          <w:bCs w:val="0"/>
        </w:rPr>
        <w:t>C</w:t>
      </w:r>
      <w:r w:rsidR="002E5FEC">
        <w:rPr>
          <w:bCs w:val="0"/>
        </w:rPr>
        <w:t xml:space="preserve"> and F</w:t>
      </w:r>
      <w:r w:rsidRPr="00607E43">
        <w:rPr>
          <w:bCs w:val="0"/>
        </w:rPr>
        <w:t xml:space="preserve"> to the Joint Ownership and Operating Agreement </w:t>
      </w:r>
      <w:r>
        <w:rPr>
          <w:bCs w:val="0"/>
        </w:rPr>
        <w:t xml:space="preserve">shall have been updated, in form and substance acceptable </w:t>
      </w:r>
      <w:r w:rsidRPr="00607E43">
        <w:rPr>
          <w:bCs w:val="0"/>
        </w:rPr>
        <w:t xml:space="preserve">to </w:t>
      </w:r>
      <w:r>
        <w:rPr>
          <w:bCs w:val="0"/>
        </w:rPr>
        <w:t xml:space="preserve">PacifiCorp, to </w:t>
      </w:r>
      <w:r w:rsidRPr="00607E43">
        <w:rPr>
          <w:bCs w:val="0"/>
        </w:rPr>
        <w:t>accurately reflect the information contained therein as of the Closing</w:t>
      </w:r>
      <w:r w:rsidR="009E54B7" w:rsidRPr="008E5966">
        <w:rPr>
          <w:bCs w:val="0"/>
        </w:rPr>
        <w:t>.</w:t>
      </w:r>
    </w:p>
    <w:p w:rsidR="00275A7B" w:rsidRPr="008D4C5D" w:rsidRDefault="00275A7B" w:rsidP="00275A7B">
      <w:pPr>
        <w:pStyle w:val="Heading2"/>
        <w:tabs>
          <w:tab w:val="clear" w:pos="1800"/>
          <w:tab w:val="num" w:pos="1440"/>
          <w:tab w:val="num" w:pos="2430"/>
        </w:tabs>
        <w:spacing w:line="240" w:lineRule="auto"/>
        <w:ind w:left="0"/>
        <w:rPr>
          <w:szCs w:val="24"/>
        </w:rPr>
      </w:pPr>
      <w:bookmarkStart w:id="86" w:name="_Ref400721909"/>
      <w:bookmarkStart w:id="87" w:name="_Ref400721931"/>
      <w:bookmarkStart w:id="88" w:name="_Toc401739764"/>
      <w:r w:rsidRPr="0014345C">
        <w:rPr>
          <w:szCs w:val="24"/>
          <w:u w:val="single"/>
        </w:rPr>
        <w:t>Release of Mortgage Liens or other Encumbrances</w:t>
      </w:r>
      <w:bookmarkEnd w:id="83"/>
      <w:bookmarkEnd w:id="84"/>
      <w:r>
        <w:rPr>
          <w:szCs w:val="24"/>
          <w:u w:val="single"/>
        </w:rPr>
        <w:t>.</w:t>
      </w:r>
      <w:bookmarkEnd w:id="85"/>
      <w:bookmarkEnd w:id="86"/>
      <w:bookmarkEnd w:id="87"/>
      <w:bookmarkEnd w:id="88"/>
    </w:p>
    <w:p w:rsidR="00275A7B" w:rsidRPr="008D4C5D" w:rsidRDefault="00275A7B" w:rsidP="00275A7B">
      <w:pPr>
        <w:pStyle w:val="Heading3"/>
        <w:tabs>
          <w:tab w:val="clear" w:pos="4590"/>
          <w:tab w:val="num" w:pos="5040"/>
        </w:tabs>
        <w:spacing w:line="240" w:lineRule="auto"/>
        <w:jc w:val="both"/>
        <w:rPr>
          <w:szCs w:val="24"/>
        </w:rPr>
      </w:pPr>
      <w:bookmarkStart w:id="89" w:name="_Ref396781803"/>
      <w:r w:rsidRPr="008D4C5D" w:rsidDel="00AE1260">
        <w:t xml:space="preserve">As soon as reasonably practicable following the Closing, but in any event, not later than </w:t>
      </w:r>
      <w:r w:rsidRPr="00EC075D" w:rsidDel="00AE1260">
        <w:t>thirty (30) days</w:t>
      </w:r>
      <w:r w:rsidRPr="008D4C5D" w:rsidDel="00AE1260">
        <w:t xml:space="preserve"> after the Closing Date, Idaho Power will obtain a release of the lien of the Idaho Power Mortgage on the PacifiCorp Acquired Assets.  The release shall be in form and substance reasonably acceptable to PacifiCorp and Idaho Power will promptly provide a copy of such release to PacifiCorp.</w:t>
      </w:r>
      <w:bookmarkEnd w:id="89"/>
    </w:p>
    <w:p w:rsidR="00275A7B" w:rsidRDefault="00275A7B" w:rsidP="00275A7B">
      <w:pPr>
        <w:pStyle w:val="Heading3"/>
        <w:tabs>
          <w:tab w:val="clear" w:pos="4590"/>
          <w:tab w:val="num" w:pos="5040"/>
        </w:tabs>
        <w:spacing w:line="240" w:lineRule="auto"/>
        <w:jc w:val="both"/>
        <w:rPr>
          <w:szCs w:val="24"/>
        </w:rPr>
      </w:pPr>
      <w:bookmarkStart w:id="90" w:name="_Ref396779503"/>
      <w:r w:rsidRPr="008D4C5D">
        <w:rPr>
          <w:szCs w:val="24"/>
        </w:rPr>
        <w:t xml:space="preserve">As soon as reasonably practicable following the Closing, but in any event, not later than </w:t>
      </w:r>
      <w:r w:rsidRPr="00EC075D">
        <w:rPr>
          <w:szCs w:val="24"/>
        </w:rPr>
        <w:t>thirty (30) days</w:t>
      </w:r>
      <w:r w:rsidRPr="008D4C5D">
        <w:rPr>
          <w:szCs w:val="24"/>
        </w:rPr>
        <w:t xml:space="preserve"> after the Closing Date, PacifiCorp will obtain a release of the lien of the PacifiCorp Mortgage on the Idaho Power Acquired Assets.  The release shall be in form and substance reasonably acceptable to Idaho Power and PacifiCorp will promptly provide a copy of such release to Idaho Power</w:t>
      </w:r>
      <w:r>
        <w:rPr>
          <w:szCs w:val="24"/>
        </w:rPr>
        <w:t>.</w:t>
      </w:r>
      <w:bookmarkEnd w:id="90"/>
    </w:p>
    <w:p w:rsidR="00275A7B" w:rsidRDefault="00275A7B" w:rsidP="00275A7B">
      <w:pPr>
        <w:pStyle w:val="Heading3"/>
        <w:tabs>
          <w:tab w:val="clear" w:pos="4590"/>
          <w:tab w:val="num" w:pos="5040"/>
        </w:tabs>
        <w:spacing w:line="240" w:lineRule="auto"/>
        <w:jc w:val="both"/>
      </w:pPr>
      <w:bookmarkStart w:id="91" w:name="_Ref400721906"/>
      <w:r w:rsidRPr="0014345C">
        <w:t xml:space="preserve">The obligations under this </w:t>
      </w:r>
      <w:r w:rsidRPr="008D4C5D">
        <w:rPr>
          <w:u w:val="single"/>
        </w:rPr>
        <w:t xml:space="preserve">Section </w:t>
      </w:r>
      <w:r w:rsidR="00F441B7">
        <w:rPr>
          <w:u w:val="single"/>
        </w:rPr>
        <w:fldChar w:fldCharType="begin"/>
      </w:r>
      <w:r w:rsidR="009879ED">
        <w:rPr>
          <w:u w:val="single"/>
        </w:rPr>
        <w:instrText xml:space="preserve"> REF _Ref400721931 \r \h </w:instrText>
      </w:r>
      <w:r w:rsidR="00F441B7">
        <w:rPr>
          <w:u w:val="single"/>
        </w:rPr>
      </w:r>
      <w:r w:rsidR="00F441B7">
        <w:rPr>
          <w:u w:val="single"/>
        </w:rPr>
        <w:fldChar w:fldCharType="separate"/>
      </w:r>
      <w:r w:rsidR="00CC29EC">
        <w:rPr>
          <w:u w:val="single"/>
        </w:rPr>
        <w:t>2.10</w:t>
      </w:r>
      <w:r w:rsidR="00F441B7">
        <w:rPr>
          <w:u w:val="single"/>
        </w:rPr>
        <w:fldChar w:fldCharType="end"/>
      </w:r>
      <w:r w:rsidRPr="0014345C">
        <w:t xml:space="preserve"> shall continue in full force and effect notwithstanding the occurrence of the Closing</w:t>
      </w:r>
      <w:r>
        <w:t>.</w:t>
      </w:r>
      <w:bookmarkEnd w:id="91"/>
    </w:p>
    <w:p w:rsidR="00275A7B" w:rsidRPr="008A4FB4" w:rsidRDefault="00275A7B" w:rsidP="00275A7B">
      <w:pPr>
        <w:pStyle w:val="Heading1"/>
        <w:keepNext/>
        <w:spacing w:line="240" w:lineRule="auto"/>
        <w:ind w:left="0"/>
        <w:rPr>
          <w:szCs w:val="24"/>
          <w:u w:val="none"/>
        </w:rPr>
      </w:pPr>
      <w:bookmarkStart w:id="92" w:name="_Toc401739765"/>
      <w:bookmarkStart w:id="93" w:name="_Ref396774933"/>
      <w:bookmarkStart w:id="94" w:name="_Ref396775552"/>
      <w:bookmarkStart w:id="95" w:name="_Ref396775743"/>
      <w:bookmarkStart w:id="96" w:name="_Ref396775887"/>
      <w:bookmarkStart w:id="97" w:name="_Ref396775947"/>
      <w:bookmarkStart w:id="98" w:name="_Ref396776058"/>
      <w:bookmarkStart w:id="99" w:name="_Ref396776173"/>
      <w:bookmarkStart w:id="100" w:name="_Ref396780681"/>
      <w:bookmarkStart w:id="101" w:name="_Ref396780861"/>
      <w:bookmarkStart w:id="102" w:name="_Ref396780960"/>
      <w:bookmarkStart w:id="103" w:name="_Ref396781018"/>
      <w:bookmarkStart w:id="104" w:name="_Ref396781082"/>
      <w:bookmarkStart w:id="105" w:name="_Ref396781188"/>
      <w:bookmarkStart w:id="106" w:name="_Ref396781314"/>
      <w:bookmarkStart w:id="107" w:name="_Ref396781564"/>
      <w:bookmarkStart w:id="108" w:name="_Ref396781724"/>
      <w:bookmarkStart w:id="109" w:name="_Ref396781870"/>
      <w:r w:rsidRPr="0014345C">
        <w:rPr>
          <w:szCs w:val="24"/>
        </w:rPr>
        <w:br/>
      </w:r>
      <w:bookmarkStart w:id="110" w:name="_Ref398396449"/>
      <w:r w:rsidRPr="008A4FB4">
        <w:rPr>
          <w:szCs w:val="24"/>
          <w:u w:val="none"/>
        </w:rPr>
        <w:t>REPRESENTATIONS AND WARRANTIES</w:t>
      </w:r>
      <w:bookmarkEnd w:id="92"/>
      <w:bookmarkEnd w:id="110"/>
    </w:p>
    <w:p w:rsidR="00275A7B" w:rsidRPr="0014345C" w:rsidRDefault="00275A7B" w:rsidP="00275A7B">
      <w:pPr>
        <w:pStyle w:val="Heading2"/>
        <w:tabs>
          <w:tab w:val="clear" w:pos="1800"/>
          <w:tab w:val="num" w:pos="1440"/>
          <w:tab w:val="num" w:pos="2430"/>
        </w:tabs>
        <w:ind w:left="0"/>
        <w:jc w:val="both"/>
        <w:rPr>
          <w:vanish/>
          <w:color w:val="FF0000"/>
          <w:specVanish/>
        </w:rPr>
      </w:pPr>
      <w:bookmarkStart w:id="111" w:name="_Ref396877245"/>
      <w:bookmarkStart w:id="112" w:name="_Ref396877300"/>
      <w:bookmarkStart w:id="113" w:name="_Ref396877340"/>
      <w:bookmarkStart w:id="114" w:name="_Ref396877395"/>
      <w:bookmarkStart w:id="115" w:name="_Ref396877425"/>
      <w:bookmarkStart w:id="116" w:name="_Ref396877452"/>
      <w:bookmarkStart w:id="117" w:name="_Ref396877523"/>
      <w:bookmarkStart w:id="118" w:name="_Ref396877549"/>
      <w:bookmarkStart w:id="119" w:name="_Ref396877570"/>
      <w:bookmarkStart w:id="120" w:name="_Ref396877598"/>
      <w:bookmarkStart w:id="121" w:name="_Toc401739766"/>
      <w:r w:rsidRPr="00FE6BFC">
        <w:rPr>
          <w:u w:val="single"/>
        </w:rPr>
        <w:t>Representations and Warranties of Idaho Power</w:t>
      </w:r>
      <w:r w:rsidRPr="0014345C">
        <w:t>.</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1"/>
      <w:bookmarkEnd w:id="112"/>
      <w:bookmarkEnd w:id="113"/>
      <w:bookmarkEnd w:id="114"/>
      <w:bookmarkEnd w:id="115"/>
      <w:bookmarkEnd w:id="116"/>
      <w:bookmarkEnd w:id="117"/>
      <w:bookmarkEnd w:id="118"/>
      <w:bookmarkEnd w:id="119"/>
      <w:bookmarkEnd w:id="120"/>
      <w:bookmarkEnd w:id="121"/>
    </w:p>
    <w:p w:rsidR="00275A7B" w:rsidRPr="0014345C" w:rsidRDefault="00275A7B" w:rsidP="00275A7B">
      <w:pPr>
        <w:pStyle w:val="HeadingBody2"/>
        <w:jc w:val="both"/>
      </w:pPr>
      <w:r>
        <w:t xml:space="preserve">   </w:t>
      </w:r>
      <w:r w:rsidRPr="0014345C">
        <w:t>Idaho Power represents and warrants to PacifiCorp as follows:</w:t>
      </w:r>
      <w:r>
        <w:t xml:space="preserve">  </w:t>
      </w:r>
    </w:p>
    <w:p w:rsidR="00275A7B" w:rsidRPr="0014345C" w:rsidRDefault="00275A7B" w:rsidP="00275A7B">
      <w:pPr>
        <w:pStyle w:val="Heading3"/>
        <w:tabs>
          <w:tab w:val="clear" w:pos="4590"/>
          <w:tab w:val="num" w:pos="5040"/>
        </w:tabs>
        <w:spacing w:line="240" w:lineRule="auto"/>
        <w:jc w:val="both"/>
        <w:rPr>
          <w:szCs w:val="24"/>
        </w:rPr>
      </w:pPr>
      <w:r>
        <w:rPr>
          <w:szCs w:val="24"/>
        </w:rPr>
        <w:t>Idaho Power</w:t>
      </w:r>
      <w:r w:rsidRPr="0014345C">
        <w:rPr>
          <w:szCs w:val="24"/>
        </w:rPr>
        <w:t xml:space="preserve"> is </w:t>
      </w:r>
      <w:r>
        <w:rPr>
          <w:szCs w:val="24"/>
        </w:rPr>
        <w:t xml:space="preserve">a corporation </w:t>
      </w:r>
      <w:r w:rsidRPr="0014345C">
        <w:rPr>
          <w:szCs w:val="24"/>
        </w:rPr>
        <w:t>duly formed, validly existing and in good standing under the laws of the State of Idaho.</w:t>
      </w:r>
    </w:p>
    <w:p w:rsidR="00275A7B" w:rsidRPr="0014345C" w:rsidRDefault="00275A7B" w:rsidP="00275A7B">
      <w:pPr>
        <w:pStyle w:val="Heading3"/>
        <w:tabs>
          <w:tab w:val="clear" w:pos="4590"/>
          <w:tab w:val="num" w:pos="5040"/>
        </w:tabs>
        <w:spacing w:line="240" w:lineRule="auto"/>
        <w:jc w:val="both"/>
        <w:rPr>
          <w:szCs w:val="24"/>
        </w:rPr>
      </w:pPr>
      <w:r>
        <w:rPr>
          <w:szCs w:val="24"/>
        </w:rPr>
        <w:t>Idaho Power</w:t>
      </w:r>
      <w:r w:rsidRPr="0014345C">
        <w:rPr>
          <w:szCs w:val="24"/>
        </w:rPr>
        <w:t xml:space="preserve"> </w:t>
      </w:r>
      <w:r w:rsidRPr="0014345C" w:rsidDel="005C5E82">
        <w:rPr>
          <w:szCs w:val="24"/>
        </w:rPr>
        <w:t>has all necessary corporate power and authority to execute and deliver this Agreement and each Related Document to which it will be a party and to perform its obligations under this Agreement and each such Related Document, and the execution and delivery of this Agreement and each Related Document to which it will be a party and the performance by it of this Agreement and each such Related Document have been duly authorized by all necessary corporate action on its part</w:t>
      </w:r>
    </w:p>
    <w:p w:rsidR="00275A7B" w:rsidRPr="0014345C" w:rsidDel="005C5E82" w:rsidRDefault="0042066B" w:rsidP="00275A7B">
      <w:pPr>
        <w:pStyle w:val="Heading3"/>
        <w:tabs>
          <w:tab w:val="clear" w:pos="4590"/>
          <w:tab w:val="num" w:pos="5040"/>
        </w:tabs>
        <w:spacing w:line="240" w:lineRule="auto"/>
        <w:jc w:val="both"/>
        <w:rPr>
          <w:szCs w:val="24"/>
        </w:rPr>
      </w:pPr>
      <w:r>
        <w:rPr>
          <w:szCs w:val="24"/>
        </w:rPr>
        <w:t>Subject to the receipt of the Idaho Power Required Regulatory Approvals, t</w:t>
      </w:r>
      <w:r w:rsidR="00275A7B" w:rsidRPr="0014345C" w:rsidDel="005C5E82">
        <w:rPr>
          <w:szCs w:val="24"/>
        </w:rPr>
        <w:t xml:space="preserve">he execution and delivery of this Agreement </w:t>
      </w:r>
      <w:r w:rsidR="00275A7B">
        <w:rPr>
          <w:szCs w:val="24"/>
        </w:rPr>
        <w:t xml:space="preserve">by Idaho Power </w:t>
      </w:r>
      <w:r w:rsidR="00275A7B" w:rsidRPr="0014345C" w:rsidDel="005C5E82">
        <w:rPr>
          <w:szCs w:val="24"/>
        </w:rPr>
        <w:t>and each Related Document to which it will be party and the performance by it of this Agreement and each such Related Document</w:t>
      </w:r>
      <w:r w:rsidR="00275A7B">
        <w:rPr>
          <w:szCs w:val="24"/>
        </w:rPr>
        <w:t>, and the consummation of the Transaction,</w:t>
      </w:r>
      <w:r w:rsidR="00275A7B" w:rsidRPr="0014345C" w:rsidDel="005C5E82">
        <w:rPr>
          <w:szCs w:val="24"/>
        </w:rPr>
        <w:t xml:space="preserve"> do not and will not: (i) violate its organizational documents; (ii) violate any Governmental Requirements applicable to it; or (iii) result in a breach of or constitute a default</w:t>
      </w:r>
      <w:r w:rsidR="004A5589">
        <w:rPr>
          <w:szCs w:val="24"/>
        </w:rPr>
        <w:t>,</w:t>
      </w:r>
      <w:r w:rsidR="00275A7B" w:rsidRPr="0014345C" w:rsidDel="005C5E82">
        <w:rPr>
          <w:szCs w:val="24"/>
        </w:rPr>
        <w:t xml:space="preserve"> </w:t>
      </w:r>
      <w:r w:rsidR="004A5589">
        <w:rPr>
          <w:szCs w:val="24"/>
        </w:rPr>
        <w:t xml:space="preserve">or an event </w:t>
      </w:r>
      <w:r w:rsidR="004A5589" w:rsidRPr="004A5589">
        <w:rPr>
          <w:rFonts w:eastAsia="PMingLiU"/>
          <w:szCs w:val="24"/>
        </w:rPr>
        <w:t>which, with the passage of time or the giving of notice, or both, would become a default, under any material Contract relating to the PacifiCorp Acquired Assets to which Idaho Power is a party or by which the PacifiCorp Acquired Assets may be bound.</w:t>
      </w:r>
      <w:r w:rsidR="004A5589" w:rsidRPr="00D3662F">
        <w:rPr>
          <w:rFonts w:eastAsia="PMingLiU"/>
          <w:szCs w:val="24"/>
        </w:rPr>
        <w:t xml:space="preserve">  </w:t>
      </w:r>
    </w:p>
    <w:p w:rsidR="00275A7B" w:rsidRPr="0014345C" w:rsidDel="005C5E82" w:rsidRDefault="00275A7B" w:rsidP="00275A7B">
      <w:pPr>
        <w:pStyle w:val="Heading3"/>
        <w:tabs>
          <w:tab w:val="clear" w:pos="4590"/>
          <w:tab w:val="num" w:pos="5040"/>
        </w:tabs>
        <w:spacing w:line="240" w:lineRule="auto"/>
        <w:jc w:val="both"/>
        <w:rPr>
          <w:szCs w:val="24"/>
        </w:rPr>
      </w:pPr>
      <w:bookmarkStart w:id="122" w:name="_Ref396781874"/>
      <w:r w:rsidRPr="0014345C" w:rsidDel="005C5E82">
        <w:rPr>
          <w:szCs w:val="24"/>
        </w:rPr>
        <w:t xml:space="preserve">This Agreement has been, and each Related Document to which </w:t>
      </w:r>
      <w:r>
        <w:rPr>
          <w:szCs w:val="24"/>
        </w:rPr>
        <w:t>Idaho Power</w:t>
      </w:r>
      <w:r w:rsidRPr="0014345C" w:rsidDel="005C5E82">
        <w:rPr>
          <w:szCs w:val="24"/>
        </w:rPr>
        <w:t xml:space="preserve"> will be a party will be, duly and vali</w:t>
      </w:r>
      <w:r>
        <w:rPr>
          <w:szCs w:val="24"/>
        </w:rPr>
        <w:t>dly executed and delivered by Idaho Power</w:t>
      </w:r>
      <w:r w:rsidRPr="0014345C" w:rsidDel="005C5E82">
        <w:rPr>
          <w:szCs w:val="24"/>
        </w:rPr>
        <w:t xml:space="preserve"> and, constitutes, or will constitute upon execution, its legal, valid and binding obligation enforceable against it in accordance with its terms, except as the same may be limited by bankruptcy, insolvency or other similar laws affecting creditors</w:t>
      </w:r>
      <w:r>
        <w:rPr>
          <w:szCs w:val="24"/>
        </w:rPr>
        <w:t>’</w:t>
      </w:r>
      <w:r w:rsidRPr="0014345C" w:rsidDel="005C5E82">
        <w:rPr>
          <w:szCs w:val="24"/>
        </w:rPr>
        <w:t xml:space="preserve"> rights generally and by principles of equity regardless of whether such principles are considered in a proceeding at law or in equity.</w:t>
      </w:r>
    </w:p>
    <w:p w:rsidR="005D317C" w:rsidRPr="005D317C" w:rsidRDefault="00D13F10" w:rsidP="005D317C">
      <w:pPr>
        <w:pStyle w:val="Heading3"/>
        <w:tabs>
          <w:tab w:val="clear" w:pos="4590"/>
          <w:tab w:val="num" w:pos="5040"/>
        </w:tabs>
        <w:spacing w:line="240" w:lineRule="auto"/>
        <w:jc w:val="both"/>
        <w:rPr>
          <w:szCs w:val="24"/>
        </w:rPr>
      </w:pPr>
      <w:bookmarkStart w:id="123" w:name="_Ref396858892"/>
      <w:r w:rsidRPr="005D317C">
        <w:rPr>
          <w:szCs w:val="24"/>
        </w:rPr>
        <w:t xml:space="preserve">Except </w:t>
      </w:r>
      <w:r w:rsidR="004F286C" w:rsidRPr="005D317C">
        <w:rPr>
          <w:szCs w:val="24"/>
        </w:rPr>
        <w:t xml:space="preserve">for the Idaho Power Required Regulatory Approvals, </w:t>
      </w:r>
      <w:r w:rsidR="005D317C" w:rsidRPr="005D317C">
        <w:rPr>
          <w:szCs w:val="24"/>
        </w:rPr>
        <w:t xml:space="preserve">no material consent or approval of, filing with or notice to, any Governmental </w:t>
      </w:r>
      <w:r w:rsidR="005D317C">
        <w:rPr>
          <w:szCs w:val="24"/>
        </w:rPr>
        <w:t>Entity</w:t>
      </w:r>
      <w:r w:rsidR="005D317C" w:rsidRPr="005D317C">
        <w:rPr>
          <w:szCs w:val="24"/>
        </w:rPr>
        <w:t xml:space="preserve"> or other Person by Idaho Power is required</w:t>
      </w:r>
      <w:r w:rsidR="00275A7B" w:rsidRPr="005D317C">
        <w:rPr>
          <w:szCs w:val="24"/>
        </w:rPr>
        <w:t xml:space="preserve"> </w:t>
      </w:r>
      <w:r w:rsidR="004F286C" w:rsidRPr="005D317C">
        <w:rPr>
          <w:szCs w:val="24"/>
        </w:rPr>
        <w:t xml:space="preserve">in connection with the </w:t>
      </w:r>
      <w:r w:rsidR="00275A7B" w:rsidRPr="005D317C">
        <w:rPr>
          <w:szCs w:val="24"/>
        </w:rPr>
        <w:t>due execution and delivery of, and</w:t>
      </w:r>
      <w:r w:rsidR="00FE60D5">
        <w:rPr>
          <w:szCs w:val="24"/>
        </w:rPr>
        <w:t xml:space="preserve">, except with respect to the </w:t>
      </w:r>
      <w:r w:rsidR="00FE60D5" w:rsidRPr="0014345C">
        <w:t>Joint Ownership and Op</w:t>
      </w:r>
      <w:r w:rsidR="00FE60D5">
        <w:t>erating Agreement and the Amended and Restated Legacy Agreements,</w:t>
      </w:r>
      <w:r w:rsidR="00275A7B" w:rsidRPr="005D317C">
        <w:rPr>
          <w:szCs w:val="24"/>
        </w:rPr>
        <w:t xml:space="preserve"> performance by </w:t>
      </w:r>
      <w:r w:rsidR="005D317C" w:rsidRPr="005D317C">
        <w:rPr>
          <w:szCs w:val="24"/>
        </w:rPr>
        <w:t>Idaho Power</w:t>
      </w:r>
      <w:r w:rsidR="00275A7B" w:rsidRPr="005D317C">
        <w:rPr>
          <w:szCs w:val="24"/>
        </w:rPr>
        <w:t xml:space="preserve"> of its obligations under, this Agreement and each Related Document to which it is a party, and the consummation of the Transaction</w:t>
      </w:r>
      <w:bookmarkEnd w:id="122"/>
      <w:bookmarkEnd w:id="123"/>
      <w:r w:rsidR="004F286C" w:rsidRPr="005D317C">
        <w:rPr>
          <w:szCs w:val="24"/>
        </w:rPr>
        <w:t>.</w:t>
      </w:r>
      <w:r w:rsidR="0042066B" w:rsidRPr="005D317C">
        <w:rPr>
          <w:szCs w:val="24"/>
        </w:rPr>
        <w:t xml:space="preserve"> </w:t>
      </w:r>
    </w:p>
    <w:p w:rsidR="00275A7B" w:rsidRPr="0014345C" w:rsidRDefault="00275A7B" w:rsidP="00275A7B">
      <w:pPr>
        <w:pStyle w:val="Heading3"/>
        <w:tabs>
          <w:tab w:val="clear" w:pos="4590"/>
          <w:tab w:val="num" w:pos="5040"/>
        </w:tabs>
        <w:spacing w:line="240" w:lineRule="auto"/>
        <w:jc w:val="both"/>
        <w:rPr>
          <w:szCs w:val="24"/>
        </w:rPr>
      </w:pPr>
      <w:bookmarkStart w:id="124" w:name="_Ref396781728"/>
      <w:bookmarkStart w:id="125" w:name="_Ref396781568"/>
      <w:r w:rsidRPr="0014345C">
        <w:rPr>
          <w:rFonts w:eastAsia="PMingLiU"/>
          <w:szCs w:val="24"/>
        </w:rPr>
        <w:t xml:space="preserve">Except as disclosed in </w:t>
      </w:r>
      <w:r w:rsidRPr="0014345C">
        <w:rPr>
          <w:rFonts w:eastAsia="PMingLiU"/>
          <w:szCs w:val="24"/>
          <w:u w:val="single"/>
        </w:rPr>
        <w:t xml:space="preserve">Schedule </w:t>
      </w:r>
      <w:r w:rsidR="00F441B7">
        <w:rPr>
          <w:rFonts w:eastAsia="PMingLiU"/>
          <w:szCs w:val="24"/>
          <w:u w:val="single"/>
        </w:rPr>
        <w:fldChar w:fldCharType="begin"/>
      </w:r>
      <w:r>
        <w:rPr>
          <w:rFonts w:eastAsia="PMingLiU"/>
          <w:szCs w:val="24"/>
          <w:u w:val="single"/>
        </w:rPr>
        <w:instrText xml:space="preserve"> REF _Ref396877300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3.1</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_Ref396781728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(f)</w:t>
      </w:r>
      <w:r w:rsidR="00F441B7">
        <w:rPr>
          <w:rFonts w:eastAsia="PMingLiU"/>
          <w:szCs w:val="24"/>
          <w:u w:val="single"/>
        </w:rPr>
        <w:fldChar w:fldCharType="end"/>
      </w:r>
      <w:r w:rsidRPr="0014345C">
        <w:rPr>
          <w:rFonts w:eastAsia="PMingLiU"/>
          <w:szCs w:val="24"/>
        </w:rPr>
        <w:t xml:space="preserve">, there are no material Liabilities related to the </w:t>
      </w:r>
      <w:r>
        <w:rPr>
          <w:rFonts w:eastAsia="PMingLiU"/>
          <w:szCs w:val="24"/>
        </w:rPr>
        <w:t>PacifiCorp</w:t>
      </w:r>
      <w:r w:rsidRPr="0014345C">
        <w:rPr>
          <w:rFonts w:eastAsia="PMingLiU"/>
          <w:szCs w:val="24"/>
        </w:rPr>
        <w:t xml:space="preserve"> Acquired Assets, whether or not required by </w:t>
      </w:r>
      <w:proofErr w:type="spellStart"/>
      <w:r w:rsidRPr="0014345C">
        <w:rPr>
          <w:rFonts w:eastAsia="PMingLiU"/>
          <w:szCs w:val="24"/>
        </w:rPr>
        <w:t>GAAP</w:t>
      </w:r>
      <w:proofErr w:type="spellEnd"/>
      <w:r w:rsidRPr="0014345C">
        <w:rPr>
          <w:rFonts w:eastAsia="PMingLiU"/>
          <w:szCs w:val="24"/>
        </w:rPr>
        <w:t xml:space="preserve"> to be disclosed in a balance sheet, other than the lien of the </w:t>
      </w:r>
      <w:r>
        <w:rPr>
          <w:rFonts w:eastAsia="PMingLiU"/>
          <w:szCs w:val="24"/>
        </w:rPr>
        <w:t>Idaho Power</w:t>
      </w:r>
      <w:r w:rsidRPr="0014345C">
        <w:rPr>
          <w:rFonts w:eastAsia="PMingLiU"/>
          <w:szCs w:val="24"/>
        </w:rPr>
        <w:t xml:space="preserve"> Mortgage on the </w:t>
      </w:r>
      <w:r>
        <w:rPr>
          <w:rFonts w:eastAsia="PMingLiU"/>
          <w:szCs w:val="24"/>
        </w:rPr>
        <w:t>PacifiCorp</w:t>
      </w:r>
      <w:r w:rsidRPr="0014345C">
        <w:rPr>
          <w:rFonts w:eastAsia="PMingLiU"/>
          <w:szCs w:val="24"/>
        </w:rPr>
        <w:t xml:space="preserve"> Acquired Assets, which </w:t>
      </w:r>
      <w:r>
        <w:rPr>
          <w:rFonts w:eastAsia="PMingLiU"/>
          <w:szCs w:val="24"/>
        </w:rPr>
        <w:t xml:space="preserve">lien </w:t>
      </w:r>
      <w:r w:rsidRPr="0014345C">
        <w:rPr>
          <w:rFonts w:eastAsia="PMingLiU"/>
          <w:szCs w:val="24"/>
        </w:rPr>
        <w:t xml:space="preserve">will be released after Closing in accordance with </w:t>
      </w:r>
      <w:r w:rsidRPr="0014345C">
        <w:rPr>
          <w:rFonts w:eastAsia="PMingLiU"/>
          <w:szCs w:val="24"/>
          <w:u w:val="single"/>
        </w:rPr>
        <w:t xml:space="preserve">Section </w:t>
      </w:r>
      <w:r w:rsidR="00F441B7">
        <w:rPr>
          <w:rFonts w:eastAsia="PMingLiU"/>
          <w:szCs w:val="24"/>
          <w:u w:val="single"/>
        </w:rPr>
        <w:fldChar w:fldCharType="begin"/>
      </w:r>
      <w:r>
        <w:rPr>
          <w:rFonts w:eastAsia="PMingLiU"/>
          <w:szCs w:val="24"/>
          <w:u w:val="single"/>
        </w:rPr>
        <w:instrText xml:space="preserve"> REF _Ref396781803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2.10(a)</w:t>
      </w:r>
      <w:r w:rsidR="00F441B7">
        <w:rPr>
          <w:rFonts w:eastAsia="PMingLiU"/>
          <w:szCs w:val="24"/>
          <w:u w:val="single"/>
        </w:rPr>
        <w:fldChar w:fldCharType="end"/>
      </w:r>
      <w:r w:rsidRPr="0014345C">
        <w:rPr>
          <w:rFonts w:eastAsia="PMingLiU"/>
          <w:szCs w:val="24"/>
        </w:rPr>
        <w:t xml:space="preserve"> hereof.  Except as set forth on </w:t>
      </w:r>
      <w:r w:rsidRPr="0014345C">
        <w:rPr>
          <w:rFonts w:eastAsia="PMingLiU"/>
          <w:szCs w:val="24"/>
          <w:u w:val="single"/>
        </w:rPr>
        <w:t xml:space="preserve">Schedule </w:t>
      </w:r>
      <w:r w:rsidR="00F441B7">
        <w:rPr>
          <w:rFonts w:eastAsia="PMingLiU"/>
          <w:szCs w:val="24"/>
          <w:u w:val="single"/>
        </w:rPr>
        <w:fldChar w:fldCharType="begin"/>
      </w:r>
      <w:r>
        <w:rPr>
          <w:rFonts w:eastAsia="PMingLiU"/>
          <w:szCs w:val="24"/>
          <w:u w:val="single"/>
        </w:rPr>
        <w:instrText xml:space="preserve"> REF _Ref396877300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3.1</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_Ref396781728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(f)</w:t>
      </w:r>
      <w:r w:rsidR="00F441B7">
        <w:rPr>
          <w:rFonts w:eastAsia="PMingLiU"/>
          <w:szCs w:val="24"/>
          <w:u w:val="single"/>
        </w:rPr>
        <w:fldChar w:fldCharType="end"/>
      </w:r>
      <w:r w:rsidRPr="0014345C">
        <w:rPr>
          <w:rFonts w:eastAsia="PMingLiU"/>
          <w:szCs w:val="24"/>
        </w:rPr>
        <w:t xml:space="preserve">, </w:t>
      </w:r>
      <w:r>
        <w:rPr>
          <w:rFonts w:eastAsia="PMingLiU"/>
          <w:szCs w:val="24"/>
        </w:rPr>
        <w:t>Idaho Power</w:t>
      </w:r>
      <w:r w:rsidRPr="0014345C">
        <w:rPr>
          <w:rFonts w:eastAsia="PMingLiU"/>
          <w:szCs w:val="24"/>
        </w:rPr>
        <w:t xml:space="preserve"> does not have any obligations (absolute or contingent) related to the </w:t>
      </w:r>
      <w:r>
        <w:rPr>
          <w:rFonts w:eastAsia="PMingLiU"/>
          <w:szCs w:val="24"/>
        </w:rPr>
        <w:t xml:space="preserve">PacifiCorp </w:t>
      </w:r>
      <w:r w:rsidRPr="0014345C">
        <w:rPr>
          <w:rFonts w:eastAsia="PMingLiU"/>
          <w:szCs w:val="24"/>
        </w:rPr>
        <w:t>Acquired Assets to provide funds on behalf of, or to guarantee any debt, liability or obligation of, any Person.</w:t>
      </w:r>
      <w:bookmarkEnd w:id="124"/>
    </w:p>
    <w:p w:rsidR="00275A7B" w:rsidRPr="0014345C" w:rsidRDefault="00275A7B" w:rsidP="00275A7B">
      <w:pPr>
        <w:pStyle w:val="Heading3"/>
        <w:tabs>
          <w:tab w:val="clear" w:pos="4590"/>
          <w:tab w:val="num" w:pos="5040"/>
        </w:tabs>
        <w:spacing w:line="240" w:lineRule="auto"/>
        <w:jc w:val="both"/>
        <w:rPr>
          <w:rFonts w:eastAsia="PMingLiU"/>
          <w:szCs w:val="24"/>
        </w:rPr>
      </w:pPr>
      <w:bookmarkStart w:id="126" w:name="_Ref396873913"/>
      <w:r w:rsidRPr="0014345C">
        <w:rPr>
          <w:rFonts w:eastAsia="PMingLiU"/>
          <w:szCs w:val="24"/>
        </w:rPr>
        <w:t xml:space="preserve">Except as set forth on </w:t>
      </w:r>
      <w:r w:rsidRPr="0014345C">
        <w:rPr>
          <w:rFonts w:eastAsia="PMingLiU"/>
          <w:szCs w:val="24"/>
          <w:u w:val="single"/>
        </w:rPr>
        <w:t xml:space="preserve">Schedule </w:t>
      </w:r>
      <w:r w:rsidR="00F441B7">
        <w:rPr>
          <w:rFonts w:eastAsia="PMingLiU"/>
          <w:szCs w:val="24"/>
          <w:u w:val="single"/>
        </w:rPr>
        <w:fldChar w:fldCharType="begin"/>
      </w:r>
      <w:r>
        <w:rPr>
          <w:rFonts w:eastAsia="PMingLiU"/>
          <w:szCs w:val="24"/>
          <w:u w:val="single"/>
        </w:rPr>
        <w:instrText xml:space="preserve"> REF _Ref396877340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3.1</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_Ref396873913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(g)</w:t>
      </w:r>
      <w:r w:rsidR="00F441B7">
        <w:rPr>
          <w:rFonts w:eastAsia="PMingLiU"/>
          <w:szCs w:val="24"/>
          <w:u w:val="single"/>
        </w:rPr>
        <w:fldChar w:fldCharType="end"/>
      </w:r>
      <w:r w:rsidRPr="0014345C">
        <w:rPr>
          <w:rFonts w:eastAsia="PMingLiU"/>
          <w:szCs w:val="24"/>
        </w:rPr>
        <w:t xml:space="preserve">, </w:t>
      </w:r>
      <w:r>
        <w:rPr>
          <w:rFonts w:eastAsia="PMingLiU"/>
          <w:szCs w:val="24"/>
        </w:rPr>
        <w:t>Idaho Power</w:t>
      </w:r>
      <w:r w:rsidRPr="0014345C">
        <w:rPr>
          <w:rFonts w:eastAsia="PMingLiU"/>
          <w:szCs w:val="24"/>
        </w:rPr>
        <w:t xml:space="preserve"> </w:t>
      </w:r>
      <w:r>
        <w:rPr>
          <w:rFonts w:eastAsia="PMingLiU"/>
          <w:szCs w:val="24"/>
        </w:rPr>
        <w:t>has</w:t>
      </w:r>
      <w:r w:rsidRPr="0014345C">
        <w:rPr>
          <w:rFonts w:eastAsia="PMingLiU"/>
          <w:szCs w:val="24"/>
        </w:rPr>
        <w:t xml:space="preserve"> good and marketable title to the </w:t>
      </w:r>
      <w:r>
        <w:rPr>
          <w:rFonts w:eastAsia="PMingLiU"/>
          <w:szCs w:val="24"/>
        </w:rPr>
        <w:t>PacifiCorp</w:t>
      </w:r>
      <w:r w:rsidRPr="0014345C">
        <w:rPr>
          <w:rFonts w:eastAsia="PMingLiU"/>
          <w:szCs w:val="24"/>
        </w:rPr>
        <w:t xml:space="preserve"> Acquired Assets</w:t>
      </w:r>
      <w:r w:rsidR="00FF61BF">
        <w:rPr>
          <w:rFonts w:eastAsia="PMingLiU"/>
          <w:szCs w:val="24"/>
        </w:rPr>
        <w:t xml:space="preserve"> </w:t>
      </w:r>
      <w:r>
        <w:rPr>
          <w:rFonts w:eastAsia="PMingLiU"/>
          <w:szCs w:val="24"/>
        </w:rPr>
        <w:t>and there exist</w:t>
      </w:r>
      <w:r w:rsidRPr="0014345C">
        <w:rPr>
          <w:rFonts w:eastAsia="PMingLiU"/>
          <w:szCs w:val="24"/>
        </w:rPr>
        <w:t xml:space="preserve"> no Encumbrances (other than </w:t>
      </w:r>
      <w:r>
        <w:rPr>
          <w:rFonts w:eastAsia="PMingLiU"/>
          <w:szCs w:val="24"/>
        </w:rPr>
        <w:t>Idaho Power</w:t>
      </w:r>
      <w:r w:rsidRPr="0014345C">
        <w:rPr>
          <w:rFonts w:eastAsia="PMingLiU"/>
          <w:szCs w:val="24"/>
        </w:rPr>
        <w:t xml:space="preserve"> </w:t>
      </w:r>
      <w:r w:rsidR="00014DA6">
        <w:rPr>
          <w:rFonts w:eastAsia="PMingLiU"/>
          <w:szCs w:val="24"/>
        </w:rPr>
        <w:t xml:space="preserve">Permitted Encumbrances and </w:t>
      </w:r>
      <w:r w:rsidR="00014DA6" w:rsidRPr="0014345C">
        <w:rPr>
          <w:rFonts w:eastAsia="PMingLiU"/>
          <w:szCs w:val="24"/>
        </w:rPr>
        <w:t xml:space="preserve">the lien of the </w:t>
      </w:r>
      <w:r w:rsidR="00014DA6">
        <w:rPr>
          <w:rFonts w:eastAsia="PMingLiU"/>
          <w:szCs w:val="24"/>
        </w:rPr>
        <w:t>Idaho Power</w:t>
      </w:r>
      <w:r w:rsidR="00014DA6" w:rsidRPr="0014345C">
        <w:rPr>
          <w:rFonts w:eastAsia="PMingLiU"/>
          <w:szCs w:val="24"/>
        </w:rPr>
        <w:t xml:space="preserve"> Mortgage on the </w:t>
      </w:r>
      <w:r w:rsidR="00014DA6">
        <w:rPr>
          <w:rFonts w:eastAsia="PMingLiU"/>
          <w:szCs w:val="24"/>
        </w:rPr>
        <w:t>PacifiCorp</w:t>
      </w:r>
      <w:r w:rsidR="00014DA6" w:rsidRPr="0014345C">
        <w:rPr>
          <w:rFonts w:eastAsia="PMingLiU"/>
          <w:szCs w:val="24"/>
        </w:rPr>
        <w:t xml:space="preserve"> Acquired Assets, which </w:t>
      </w:r>
      <w:r w:rsidR="00014DA6">
        <w:rPr>
          <w:rFonts w:eastAsia="PMingLiU"/>
          <w:szCs w:val="24"/>
        </w:rPr>
        <w:t xml:space="preserve">lien </w:t>
      </w:r>
      <w:r w:rsidR="00014DA6" w:rsidRPr="0014345C">
        <w:rPr>
          <w:rFonts w:eastAsia="PMingLiU"/>
          <w:szCs w:val="24"/>
        </w:rPr>
        <w:t xml:space="preserve">will be released after Closing in accordance with </w:t>
      </w:r>
      <w:r w:rsidR="00014DA6" w:rsidRPr="0014345C">
        <w:rPr>
          <w:rFonts w:eastAsia="PMingLiU"/>
          <w:szCs w:val="24"/>
          <w:u w:val="single"/>
        </w:rPr>
        <w:t xml:space="preserve">Section </w:t>
      </w:r>
      <w:r w:rsidR="00F441B7">
        <w:rPr>
          <w:rFonts w:eastAsia="PMingLiU"/>
          <w:szCs w:val="24"/>
          <w:u w:val="single"/>
        </w:rPr>
        <w:fldChar w:fldCharType="begin"/>
      </w:r>
      <w:r w:rsidR="00014DA6">
        <w:rPr>
          <w:rFonts w:eastAsia="PMingLiU"/>
          <w:szCs w:val="24"/>
          <w:u w:val="single"/>
        </w:rPr>
        <w:instrText xml:space="preserve"> REF _Ref396781803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2.10(a)</w:t>
      </w:r>
      <w:r w:rsidR="00F441B7">
        <w:rPr>
          <w:rFonts w:eastAsia="PMingLiU"/>
          <w:szCs w:val="24"/>
          <w:u w:val="single"/>
        </w:rPr>
        <w:fldChar w:fldCharType="end"/>
      </w:r>
      <w:r w:rsidR="00014DA6" w:rsidRPr="0014345C">
        <w:rPr>
          <w:rFonts w:eastAsia="PMingLiU"/>
          <w:szCs w:val="24"/>
        </w:rPr>
        <w:t xml:space="preserve"> hereof</w:t>
      </w:r>
      <w:r w:rsidR="00014DA6">
        <w:rPr>
          <w:rFonts w:eastAsia="PMingLiU"/>
          <w:szCs w:val="24"/>
        </w:rPr>
        <w:t xml:space="preserve">) </w:t>
      </w:r>
      <w:r w:rsidR="00554F16">
        <w:rPr>
          <w:rFonts w:eastAsia="PMingLiU"/>
          <w:szCs w:val="24"/>
        </w:rPr>
        <w:t xml:space="preserve">applicable </w:t>
      </w:r>
      <w:r w:rsidRPr="0014345C">
        <w:rPr>
          <w:rFonts w:eastAsia="PMingLiU"/>
          <w:szCs w:val="24"/>
        </w:rPr>
        <w:t xml:space="preserve">to the </w:t>
      </w:r>
      <w:r>
        <w:rPr>
          <w:rFonts w:eastAsia="PMingLiU"/>
          <w:szCs w:val="24"/>
        </w:rPr>
        <w:t>PacifiCorp</w:t>
      </w:r>
      <w:r w:rsidRPr="0014345C">
        <w:rPr>
          <w:rFonts w:eastAsia="PMingLiU"/>
          <w:szCs w:val="24"/>
        </w:rPr>
        <w:t xml:space="preserve"> Acquired Assets that would restrict the ownership, use or operation of the </w:t>
      </w:r>
      <w:r>
        <w:rPr>
          <w:rFonts w:eastAsia="PMingLiU"/>
          <w:szCs w:val="24"/>
        </w:rPr>
        <w:t>PacifiCorp</w:t>
      </w:r>
      <w:r w:rsidRPr="0014345C">
        <w:rPr>
          <w:rFonts w:eastAsia="PMingLiU"/>
          <w:szCs w:val="24"/>
        </w:rPr>
        <w:t xml:space="preserve"> Acquired Assets (a</w:t>
      </w:r>
      <w:r w:rsidRPr="0014345C">
        <w:rPr>
          <w:rFonts w:eastAsia="PMingLiU"/>
          <w:szCs w:val="24"/>
          <w:lang w:eastAsia="zh-TW"/>
        </w:rPr>
        <w:t xml:space="preserve">s </w:t>
      </w:r>
      <w:r>
        <w:rPr>
          <w:rFonts w:eastAsia="PMingLiU"/>
          <w:szCs w:val="24"/>
          <w:lang w:eastAsia="zh-TW"/>
        </w:rPr>
        <w:t xml:space="preserve">the </w:t>
      </w:r>
      <w:r>
        <w:rPr>
          <w:rFonts w:eastAsia="PMingLiU"/>
          <w:szCs w:val="24"/>
        </w:rPr>
        <w:t>PacifiCorp</w:t>
      </w:r>
      <w:r w:rsidRPr="0014345C">
        <w:rPr>
          <w:rFonts w:eastAsia="PMingLiU"/>
          <w:szCs w:val="24"/>
        </w:rPr>
        <w:t xml:space="preserve"> Acquired Assets </w:t>
      </w:r>
      <w:r w:rsidRPr="0014345C">
        <w:rPr>
          <w:rFonts w:eastAsia="PMingLiU"/>
          <w:szCs w:val="24"/>
          <w:lang w:eastAsia="zh-TW"/>
        </w:rPr>
        <w:t>are reasonably expected to be operated in accordance with the provisions of the Joint Ownership and Operating Agreement on the Closing Date)</w:t>
      </w:r>
      <w:r w:rsidRPr="0014345C">
        <w:rPr>
          <w:rFonts w:eastAsia="PMingLiU"/>
          <w:szCs w:val="24"/>
        </w:rPr>
        <w:t>.</w:t>
      </w:r>
      <w:bookmarkEnd w:id="125"/>
      <w:bookmarkEnd w:id="126"/>
      <w:r w:rsidRPr="0014345C">
        <w:rPr>
          <w:rFonts w:eastAsia="PMingLiU"/>
          <w:szCs w:val="24"/>
        </w:rPr>
        <w:t xml:space="preserve">  </w:t>
      </w:r>
    </w:p>
    <w:p w:rsidR="00275A7B" w:rsidRPr="0014345C" w:rsidRDefault="00275A7B" w:rsidP="001D58AA">
      <w:pPr>
        <w:pStyle w:val="Heading3"/>
        <w:tabs>
          <w:tab w:val="clear" w:pos="4590"/>
          <w:tab w:val="num" w:pos="5040"/>
        </w:tabs>
        <w:spacing w:line="240" w:lineRule="auto"/>
        <w:rPr>
          <w:rFonts w:eastAsia="PMingLiU"/>
          <w:szCs w:val="24"/>
        </w:rPr>
      </w:pPr>
      <w:bookmarkStart w:id="127" w:name="_Ref396775556"/>
      <w:r w:rsidRPr="0014345C">
        <w:rPr>
          <w:rFonts w:eastAsia="PMingLiU"/>
          <w:szCs w:val="24"/>
          <w:u w:val="single"/>
        </w:rPr>
        <w:t>Environmental</w:t>
      </w:r>
      <w:r w:rsidRPr="0014345C">
        <w:rPr>
          <w:rFonts w:eastAsia="PMingLiU"/>
          <w:szCs w:val="24"/>
        </w:rPr>
        <w:t>.</w:t>
      </w:r>
      <w:bookmarkEnd w:id="127"/>
      <w:r w:rsidRPr="0014345C">
        <w:rPr>
          <w:rFonts w:eastAsia="PMingLiU"/>
          <w:szCs w:val="24"/>
        </w:rPr>
        <w:t xml:space="preserve">  </w:t>
      </w:r>
    </w:p>
    <w:p w:rsidR="00275A7B" w:rsidRPr="0014345C" w:rsidRDefault="00275A7B" w:rsidP="001D58AA">
      <w:pPr>
        <w:pStyle w:val="Heading4"/>
        <w:spacing w:line="240" w:lineRule="auto"/>
        <w:jc w:val="both"/>
        <w:rPr>
          <w:rFonts w:eastAsia="PMingLiU"/>
          <w:szCs w:val="24"/>
        </w:rPr>
      </w:pPr>
      <w:bookmarkStart w:id="128" w:name="_Ref396781321"/>
      <w:r w:rsidRPr="0014345C">
        <w:rPr>
          <w:rFonts w:eastAsia="PMingLiU"/>
          <w:szCs w:val="24"/>
        </w:rPr>
        <w:t xml:space="preserve">Except as set forth on </w:t>
      </w:r>
      <w:r w:rsidRPr="0014345C">
        <w:rPr>
          <w:rFonts w:eastAsia="PMingLiU"/>
          <w:szCs w:val="24"/>
          <w:u w:val="single"/>
        </w:rPr>
        <w:t xml:space="preserve">Schedule </w:t>
      </w:r>
      <w:r w:rsidR="00F441B7">
        <w:rPr>
          <w:rFonts w:eastAsia="PMingLiU"/>
          <w:szCs w:val="24"/>
          <w:u w:val="single"/>
        </w:rPr>
        <w:fldChar w:fldCharType="begin"/>
      </w:r>
      <w:r>
        <w:rPr>
          <w:rFonts w:eastAsia="PMingLiU"/>
          <w:szCs w:val="24"/>
          <w:u w:val="single"/>
        </w:rPr>
        <w:instrText xml:space="preserve"> REF _Ref396877395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3.1</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_Ref396775556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(h)</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_Ref396781321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(i)</w:t>
      </w:r>
      <w:r w:rsidR="00F441B7">
        <w:rPr>
          <w:rFonts w:eastAsia="PMingLiU"/>
          <w:szCs w:val="24"/>
          <w:u w:val="single"/>
        </w:rPr>
        <w:fldChar w:fldCharType="end"/>
      </w:r>
      <w:r w:rsidR="00FB5248" w:rsidRPr="00FB5248">
        <w:rPr>
          <w:rFonts w:eastAsia="PMingLiU"/>
          <w:szCs w:val="24"/>
        </w:rPr>
        <w:t xml:space="preserve"> a</w:t>
      </w:r>
      <w:r w:rsidR="00FB5248">
        <w:rPr>
          <w:rFonts w:eastAsia="PMingLiU"/>
          <w:szCs w:val="24"/>
        </w:rPr>
        <w:t xml:space="preserve">nd </w:t>
      </w:r>
      <w:r w:rsidR="00FB5248" w:rsidRPr="00E61C5D">
        <w:rPr>
          <w:rFonts w:eastAsia="PMingLiU"/>
          <w:szCs w:val="24"/>
        </w:rPr>
        <w:t xml:space="preserve">except as </w:t>
      </w:r>
      <w:r w:rsidR="00FB5248">
        <w:rPr>
          <w:rFonts w:eastAsia="PMingLiU"/>
          <w:szCs w:val="24"/>
        </w:rPr>
        <w:t xml:space="preserve">to matters that </w:t>
      </w:r>
      <w:r w:rsidR="00FB5248" w:rsidRPr="00E61C5D">
        <w:rPr>
          <w:rFonts w:eastAsia="PMingLiU"/>
          <w:szCs w:val="24"/>
        </w:rPr>
        <w:t>would not reasonably be expected to have</w:t>
      </w:r>
      <w:r w:rsidR="00FB5248" w:rsidRPr="009E0915">
        <w:rPr>
          <w:rFonts w:eastAsia="PMingLiU"/>
          <w:szCs w:val="24"/>
        </w:rPr>
        <w:t xml:space="preserve"> </w:t>
      </w:r>
      <w:r w:rsidR="00FB5248" w:rsidRPr="0014345C">
        <w:rPr>
          <w:szCs w:val="24"/>
        </w:rPr>
        <w:t xml:space="preserve">a Material Adverse Effect on </w:t>
      </w:r>
      <w:r w:rsidR="00FB5248">
        <w:rPr>
          <w:szCs w:val="24"/>
        </w:rPr>
        <w:t>PacifiCorp</w:t>
      </w:r>
      <w:r>
        <w:rPr>
          <w:rFonts w:eastAsia="PMingLiU"/>
          <w:szCs w:val="24"/>
        </w:rPr>
        <w:t>, with respect to the PacifiCorp Acquired Assets, (A</w:t>
      </w:r>
      <w:r w:rsidRPr="0014345C">
        <w:rPr>
          <w:rFonts w:eastAsia="PMingLiU"/>
          <w:szCs w:val="24"/>
        </w:rPr>
        <w:t xml:space="preserve">) </w:t>
      </w:r>
      <w:r w:rsidR="00E5227C">
        <w:rPr>
          <w:rFonts w:eastAsia="PMingLiU"/>
          <w:szCs w:val="24"/>
        </w:rPr>
        <w:t>to Idaho Power’s K</w:t>
      </w:r>
      <w:r>
        <w:rPr>
          <w:rFonts w:eastAsia="PMingLiU"/>
          <w:szCs w:val="24"/>
        </w:rPr>
        <w:t xml:space="preserve">nowledge, Idaho Power </w:t>
      </w:r>
      <w:r w:rsidRPr="0014345C">
        <w:rPr>
          <w:rFonts w:eastAsia="PMingLiU"/>
          <w:szCs w:val="24"/>
        </w:rPr>
        <w:t>is in compliance with all a</w:t>
      </w:r>
      <w:r>
        <w:rPr>
          <w:rFonts w:eastAsia="PMingLiU"/>
          <w:szCs w:val="24"/>
        </w:rPr>
        <w:t>pplicable Environmental Laws, (B</w:t>
      </w:r>
      <w:r w:rsidRPr="0014345C">
        <w:rPr>
          <w:rFonts w:eastAsia="PMingLiU"/>
          <w:szCs w:val="24"/>
        </w:rPr>
        <w:t xml:space="preserve">) to </w:t>
      </w:r>
      <w:r>
        <w:rPr>
          <w:rFonts w:eastAsia="PMingLiU"/>
          <w:szCs w:val="24"/>
        </w:rPr>
        <w:t>Idaho Power’</w:t>
      </w:r>
      <w:r w:rsidRPr="0014345C">
        <w:rPr>
          <w:rFonts w:eastAsia="PMingLiU"/>
          <w:szCs w:val="24"/>
        </w:rPr>
        <w:t xml:space="preserve">s Knowledge, </w:t>
      </w:r>
      <w:r>
        <w:rPr>
          <w:rFonts w:eastAsia="PMingLiU"/>
          <w:szCs w:val="24"/>
        </w:rPr>
        <w:t>Idaho Power</w:t>
      </w:r>
      <w:r w:rsidRPr="0014345C">
        <w:rPr>
          <w:rFonts w:eastAsia="PMingLiU"/>
          <w:szCs w:val="24"/>
        </w:rPr>
        <w:t xml:space="preserve"> possesses all Environmental Permits required under Environmental Laws for the operation of the </w:t>
      </w:r>
      <w:r>
        <w:rPr>
          <w:rFonts w:eastAsia="PMingLiU"/>
          <w:szCs w:val="24"/>
        </w:rPr>
        <w:t>PacifiCorp</w:t>
      </w:r>
      <w:r w:rsidRPr="0014345C">
        <w:rPr>
          <w:rFonts w:eastAsia="PMingLiU"/>
          <w:szCs w:val="24"/>
        </w:rPr>
        <w:t xml:space="preserve"> Acquired Assets </w:t>
      </w:r>
      <w:r w:rsidRPr="0014345C">
        <w:rPr>
          <w:rFonts w:eastAsia="PMingLiU"/>
          <w:szCs w:val="24"/>
          <w:lang w:eastAsia="zh-TW"/>
        </w:rPr>
        <w:t xml:space="preserve">(as </w:t>
      </w:r>
      <w:r>
        <w:rPr>
          <w:rFonts w:eastAsia="PMingLiU"/>
          <w:szCs w:val="24"/>
          <w:lang w:eastAsia="zh-TW"/>
        </w:rPr>
        <w:t xml:space="preserve">the </w:t>
      </w:r>
      <w:r>
        <w:rPr>
          <w:rFonts w:eastAsia="PMingLiU"/>
          <w:szCs w:val="24"/>
        </w:rPr>
        <w:t>PacifiCorp</w:t>
      </w:r>
      <w:r>
        <w:rPr>
          <w:rFonts w:eastAsia="PMingLiU"/>
          <w:szCs w:val="24"/>
          <w:lang w:eastAsia="zh-TW"/>
        </w:rPr>
        <w:t xml:space="preserve"> Acquired Assets</w:t>
      </w:r>
      <w:r w:rsidRPr="0014345C">
        <w:rPr>
          <w:rFonts w:eastAsia="PMingLiU"/>
          <w:szCs w:val="24"/>
          <w:lang w:eastAsia="zh-TW"/>
        </w:rPr>
        <w:t xml:space="preserve"> are reasonably expected to be operated in accordance with the provisions of the Joint Owne</w:t>
      </w:r>
      <w:r>
        <w:rPr>
          <w:rFonts w:eastAsia="PMingLiU"/>
          <w:szCs w:val="24"/>
          <w:lang w:eastAsia="zh-TW"/>
        </w:rPr>
        <w:t>rship and Operating Agreement on the Closing Date</w:t>
      </w:r>
      <w:r w:rsidRPr="0014345C">
        <w:rPr>
          <w:rFonts w:eastAsia="PMingLiU"/>
          <w:szCs w:val="24"/>
          <w:lang w:eastAsia="zh-TW"/>
        </w:rPr>
        <w:t xml:space="preserve">) </w:t>
      </w:r>
      <w:r w:rsidRPr="0014345C">
        <w:rPr>
          <w:rFonts w:eastAsia="PMingLiU"/>
          <w:szCs w:val="24"/>
        </w:rPr>
        <w:t>and is in compliance with su</w:t>
      </w:r>
      <w:r>
        <w:rPr>
          <w:rFonts w:eastAsia="PMingLiU"/>
          <w:szCs w:val="24"/>
        </w:rPr>
        <w:t>ch Environmental Permits; and (C</w:t>
      </w:r>
      <w:r w:rsidRPr="0014345C">
        <w:rPr>
          <w:rFonts w:eastAsia="PMingLiU"/>
          <w:szCs w:val="24"/>
        </w:rPr>
        <w:t xml:space="preserve">) </w:t>
      </w:r>
      <w:r>
        <w:rPr>
          <w:rFonts w:eastAsia="PMingLiU"/>
          <w:szCs w:val="24"/>
        </w:rPr>
        <w:t>Idaho Power</w:t>
      </w:r>
      <w:r w:rsidRPr="0014345C">
        <w:rPr>
          <w:rFonts w:eastAsia="PMingLiU"/>
          <w:szCs w:val="24"/>
        </w:rPr>
        <w:t xml:space="preserve"> has received no written notice that any Environmental Permit required under Environmental Laws for the operation of the </w:t>
      </w:r>
      <w:r>
        <w:rPr>
          <w:rFonts w:eastAsia="PMingLiU"/>
          <w:szCs w:val="24"/>
        </w:rPr>
        <w:t>PacifiCorp</w:t>
      </w:r>
      <w:r w:rsidRPr="0014345C">
        <w:rPr>
          <w:rFonts w:eastAsia="PMingLiU"/>
          <w:szCs w:val="24"/>
        </w:rPr>
        <w:t xml:space="preserve"> Acquired Assets is subject to termination, modification or revocation.</w:t>
      </w:r>
      <w:bookmarkEnd w:id="128"/>
      <w:r w:rsidRPr="0014345C">
        <w:rPr>
          <w:rFonts w:eastAsia="PMingLiU"/>
          <w:szCs w:val="24"/>
        </w:rPr>
        <w:t xml:space="preserve">  </w:t>
      </w:r>
    </w:p>
    <w:p w:rsidR="00275A7B" w:rsidRPr="0014345C" w:rsidRDefault="00275A7B" w:rsidP="001D58AA">
      <w:pPr>
        <w:pStyle w:val="Heading4"/>
        <w:spacing w:line="240" w:lineRule="auto"/>
        <w:jc w:val="both"/>
        <w:rPr>
          <w:rFonts w:eastAsia="PMingLiU"/>
          <w:szCs w:val="24"/>
        </w:rPr>
      </w:pPr>
      <w:bookmarkStart w:id="129" w:name="_Ref396781195"/>
      <w:r w:rsidRPr="0014345C">
        <w:rPr>
          <w:rFonts w:eastAsia="PMingLiU"/>
          <w:szCs w:val="24"/>
        </w:rPr>
        <w:t xml:space="preserve">Except as set forth on </w:t>
      </w:r>
      <w:r w:rsidRPr="0014345C">
        <w:rPr>
          <w:rFonts w:eastAsia="PMingLiU"/>
          <w:szCs w:val="24"/>
          <w:u w:val="single"/>
        </w:rPr>
        <w:t xml:space="preserve">Schedule </w:t>
      </w:r>
      <w:r w:rsidR="00F441B7">
        <w:rPr>
          <w:rFonts w:eastAsia="PMingLiU"/>
          <w:szCs w:val="24"/>
          <w:u w:val="single"/>
        </w:rPr>
        <w:fldChar w:fldCharType="begin"/>
      </w:r>
      <w:r>
        <w:rPr>
          <w:rFonts w:eastAsia="PMingLiU"/>
          <w:szCs w:val="24"/>
          <w:u w:val="single"/>
        </w:rPr>
        <w:instrText xml:space="preserve"> REF _Ref396877425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3.1</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_Ref396775556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(h)</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_Ref396781195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(ii)</w:t>
      </w:r>
      <w:r w:rsidR="00F441B7">
        <w:rPr>
          <w:rFonts w:eastAsia="PMingLiU"/>
          <w:szCs w:val="24"/>
          <w:u w:val="single"/>
        </w:rPr>
        <w:fldChar w:fldCharType="end"/>
      </w:r>
      <w:r w:rsidR="00FB5248" w:rsidRPr="00FB5248">
        <w:rPr>
          <w:rFonts w:eastAsia="PMingLiU"/>
          <w:szCs w:val="24"/>
        </w:rPr>
        <w:t xml:space="preserve"> a</w:t>
      </w:r>
      <w:r w:rsidR="00FB5248">
        <w:rPr>
          <w:rFonts w:eastAsia="PMingLiU"/>
          <w:szCs w:val="24"/>
        </w:rPr>
        <w:t xml:space="preserve">nd </w:t>
      </w:r>
      <w:r w:rsidR="00FB5248" w:rsidRPr="00E61C5D">
        <w:rPr>
          <w:rFonts w:eastAsia="PMingLiU"/>
          <w:szCs w:val="24"/>
        </w:rPr>
        <w:t xml:space="preserve">except as </w:t>
      </w:r>
      <w:r w:rsidR="00FB5248">
        <w:rPr>
          <w:rFonts w:eastAsia="PMingLiU"/>
          <w:szCs w:val="24"/>
        </w:rPr>
        <w:t xml:space="preserve">to matters that </w:t>
      </w:r>
      <w:r w:rsidR="00FB5248" w:rsidRPr="00E61C5D">
        <w:rPr>
          <w:rFonts w:eastAsia="PMingLiU"/>
          <w:szCs w:val="24"/>
        </w:rPr>
        <w:t>would not reasonably be expected to have</w:t>
      </w:r>
      <w:r w:rsidR="00FB5248" w:rsidRPr="009E0915">
        <w:rPr>
          <w:rFonts w:eastAsia="PMingLiU"/>
          <w:szCs w:val="24"/>
        </w:rPr>
        <w:t xml:space="preserve"> </w:t>
      </w:r>
      <w:r w:rsidR="00FB5248" w:rsidRPr="0014345C">
        <w:rPr>
          <w:szCs w:val="24"/>
        </w:rPr>
        <w:t xml:space="preserve">a Material Adverse Effect on </w:t>
      </w:r>
      <w:r w:rsidR="00FB5248">
        <w:rPr>
          <w:szCs w:val="24"/>
        </w:rPr>
        <w:t>PacifiCorp</w:t>
      </w:r>
      <w:r w:rsidRPr="0014345C">
        <w:rPr>
          <w:rFonts w:eastAsia="PMingLiU"/>
          <w:szCs w:val="24"/>
        </w:rPr>
        <w:t xml:space="preserve">, to </w:t>
      </w:r>
      <w:r>
        <w:rPr>
          <w:rFonts w:eastAsia="PMingLiU"/>
          <w:szCs w:val="24"/>
        </w:rPr>
        <w:t>Idaho Power’</w:t>
      </w:r>
      <w:r w:rsidRPr="0014345C">
        <w:rPr>
          <w:rFonts w:eastAsia="PMingLiU"/>
          <w:szCs w:val="24"/>
        </w:rPr>
        <w:t>s Knowledge</w:t>
      </w:r>
      <w:r>
        <w:rPr>
          <w:rFonts w:eastAsia="PMingLiU"/>
          <w:szCs w:val="24"/>
        </w:rPr>
        <w:t>,</w:t>
      </w:r>
      <w:r w:rsidRPr="0014345C">
        <w:rPr>
          <w:rFonts w:eastAsia="PMingLiU"/>
          <w:szCs w:val="24"/>
        </w:rPr>
        <w:t xml:space="preserve"> neither </w:t>
      </w:r>
      <w:r>
        <w:rPr>
          <w:rFonts w:eastAsia="PMingLiU"/>
          <w:szCs w:val="24"/>
        </w:rPr>
        <w:t>Idaho Power</w:t>
      </w:r>
      <w:r w:rsidRPr="0014345C">
        <w:rPr>
          <w:rFonts w:eastAsia="PMingLiU"/>
          <w:szCs w:val="24"/>
        </w:rPr>
        <w:t xml:space="preserve"> nor any Affiliate of </w:t>
      </w:r>
      <w:r>
        <w:rPr>
          <w:rFonts w:eastAsia="PMingLiU"/>
          <w:szCs w:val="24"/>
        </w:rPr>
        <w:t>Idaho Power</w:t>
      </w:r>
      <w:r w:rsidRPr="0014345C">
        <w:rPr>
          <w:rFonts w:eastAsia="PMingLiU"/>
          <w:szCs w:val="24"/>
        </w:rPr>
        <w:t xml:space="preserve"> has received</w:t>
      </w:r>
      <w:r>
        <w:rPr>
          <w:rFonts w:eastAsia="PMingLiU"/>
          <w:szCs w:val="24"/>
        </w:rPr>
        <w:t xml:space="preserve">, within the </w:t>
      </w:r>
      <w:r w:rsidR="00E5227C">
        <w:rPr>
          <w:rFonts w:eastAsia="PMingLiU"/>
          <w:szCs w:val="24"/>
        </w:rPr>
        <w:t>five (5) years</w:t>
      </w:r>
      <w:r>
        <w:rPr>
          <w:rFonts w:eastAsia="PMingLiU"/>
          <w:szCs w:val="24"/>
        </w:rPr>
        <w:t xml:space="preserve"> preceding the Effective Date, </w:t>
      </w:r>
      <w:r w:rsidRPr="0014345C">
        <w:rPr>
          <w:rFonts w:eastAsia="PMingLiU"/>
          <w:szCs w:val="24"/>
        </w:rPr>
        <w:t>any written notice, report, request for information or other information regarding any actual or alleged violation of Environmental Laws or any Liabilities or potential Liabilities, includ</w:t>
      </w:r>
      <w:r>
        <w:rPr>
          <w:rFonts w:eastAsia="PMingLiU"/>
          <w:szCs w:val="24"/>
        </w:rPr>
        <w:t>ing any investigatory, remedial</w:t>
      </w:r>
      <w:r w:rsidRPr="0014345C">
        <w:rPr>
          <w:rFonts w:eastAsia="PMingLiU"/>
          <w:szCs w:val="24"/>
        </w:rPr>
        <w:t xml:space="preserve"> or corrective obligations relating to the operation of the </w:t>
      </w:r>
      <w:r>
        <w:rPr>
          <w:rFonts w:eastAsia="PMingLiU"/>
          <w:szCs w:val="24"/>
        </w:rPr>
        <w:t>PacifiCorp</w:t>
      </w:r>
      <w:r w:rsidRPr="0014345C">
        <w:rPr>
          <w:rFonts w:eastAsia="PMingLiU"/>
          <w:szCs w:val="24"/>
        </w:rPr>
        <w:t xml:space="preserve"> Acquired Assets </w:t>
      </w:r>
      <w:r>
        <w:rPr>
          <w:rFonts w:eastAsia="PMingLiU"/>
          <w:szCs w:val="24"/>
        </w:rPr>
        <w:t xml:space="preserve">or </w:t>
      </w:r>
      <w:r w:rsidRPr="0014345C">
        <w:rPr>
          <w:rFonts w:eastAsia="PMingLiU"/>
          <w:szCs w:val="24"/>
        </w:rPr>
        <w:t xml:space="preserve">the </w:t>
      </w:r>
      <w:r>
        <w:rPr>
          <w:rFonts w:eastAsia="PMingLiU"/>
          <w:szCs w:val="24"/>
        </w:rPr>
        <w:t xml:space="preserve">real property </w:t>
      </w:r>
      <w:r w:rsidR="007C4DC8">
        <w:rPr>
          <w:rFonts w:eastAsia="PMingLiU"/>
          <w:szCs w:val="24"/>
        </w:rPr>
        <w:t>upon</w:t>
      </w:r>
      <w:r>
        <w:rPr>
          <w:rFonts w:eastAsia="PMingLiU"/>
          <w:szCs w:val="24"/>
        </w:rPr>
        <w:t xml:space="preserve"> which </w:t>
      </w:r>
      <w:r w:rsidRPr="0014345C">
        <w:rPr>
          <w:rFonts w:eastAsia="PMingLiU"/>
          <w:szCs w:val="24"/>
        </w:rPr>
        <w:t xml:space="preserve">the </w:t>
      </w:r>
      <w:r>
        <w:rPr>
          <w:rFonts w:eastAsia="PMingLiU"/>
          <w:szCs w:val="24"/>
        </w:rPr>
        <w:t>PacifiCorp</w:t>
      </w:r>
      <w:r w:rsidRPr="0014345C">
        <w:rPr>
          <w:rFonts w:eastAsia="PMingLiU"/>
          <w:szCs w:val="24"/>
        </w:rPr>
        <w:t xml:space="preserve"> Acquired Assets</w:t>
      </w:r>
      <w:r>
        <w:rPr>
          <w:rFonts w:eastAsia="PMingLiU"/>
          <w:szCs w:val="24"/>
        </w:rPr>
        <w:t xml:space="preserve"> are </w:t>
      </w:r>
      <w:r w:rsidR="007C4DC8">
        <w:rPr>
          <w:rFonts w:eastAsia="PMingLiU"/>
          <w:szCs w:val="24"/>
        </w:rPr>
        <w:t>located</w:t>
      </w:r>
      <w:r>
        <w:rPr>
          <w:rFonts w:eastAsia="PMingLiU"/>
          <w:szCs w:val="24"/>
        </w:rPr>
        <w:t>,</w:t>
      </w:r>
      <w:r w:rsidRPr="0014345C">
        <w:rPr>
          <w:rFonts w:eastAsia="PMingLiU"/>
          <w:szCs w:val="24"/>
        </w:rPr>
        <w:t xml:space="preserve"> arising under or relating to Environmental Laws or regarding Hazardous Materials.</w:t>
      </w:r>
      <w:bookmarkEnd w:id="129"/>
    </w:p>
    <w:p w:rsidR="00275A7B" w:rsidRPr="0014345C" w:rsidRDefault="00275A7B" w:rsidP="001D58AA">
      <w:pPr>
        <w:pStyle w:val="Heading4"/>
        <w:spacing w:line="240" w:lineRule="auto"/>
        <w:jc w:val="both"/>
        <w:rPr>
          <w:rFonts w:eastAsia="PMingLiU"/>
          <w:szCs w:val="24"/>
        </w:rPr>
      </w:pPr>
      <w:bookmarkStart w:id="130" w:name="_Ref396781088"/>
      <w:r w:rsidRPr="0014345C">
        <w:rPr>
          <w:rFonts w:eastAsia="PMingLiU"/>
          <w:szCs w:val="24"/>
        </w:rPr>
        <w:t xml:space="preserve">Except as set forth on </w:t>
      </w:r>
      <w:r w:rsidRPr="0014345C">
        <w:rPr>
          <w:rFonts w:eastAsia="PMingLiU"/>
          <w:szCs w:val="24"/>
          <w:u w:val="single"/>
        </w:rPr>
        <w:t xml:space="preserve">Schedule </w:t>
      </w:r>
      <w:r w:rsidR="00F441B7">
        <w:rPr>
          <w:rFonts w:eastAsia="PMingLiU"/>
          <w:szCs w:val="24"/>
          <w:u w:val="single"/>
        </w:rPr>
        <w:fldChar w:fldCharType="begin"/>
      </w:r>
      <w:r>
        <w:rPr>
          <w:rFonts w:eastAsia="PMingLiU"/>
          <w:szCs w:val="24"/>
          <w:u w:val="single"/>
        </w:rPr>
        <w:instrText xml:space="preserve"> REF _Ref396877452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3.1</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_Ref396775556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(h)</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_Ref396781088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(iii)</w:t>
      </w:r>
      <w:r w:rsidR="00F441B7">
        <w:rPr>
          <w:rFonts w:eastAsia="PMingLiU"/>
          <w:szCs w:val="24"/>
          <w:u w:val="single"/>
        </w:rPr>
        <w:fldChar w:fldCharType="end"/>
      </w:r>
      <w:r w:rsidR="00FB5248" w:rsidRPr="00FB5248">
        <w:rPr>
          <w:rFonts w:eastAsia="PMingLiU"/>
          <w:szCs w:val="24"/>
        </w:rPr>
        <w:t xml:space="preserve"> a</w:t>
      </w:r>
      <w:r w:rsidR="00FB5248">
        <w:rPr>
          <w:rFonts w:eastAsia="PMingLiU"/>
          <w:szCs w:val="24"/>
        </w:rPr>
        <w:t xml:space="preserve">nd </w:t>
      </w:r>
      <w:r w:rsidR="00FB5248" w:rsidRPr="00E61C5D">
        <w:rPr>
          <w:rFonts w:eastAsia="PMingLiU"/>
          <w:szCs w:val="24"/>
        </w:rPr>
        <w:t xml:space="preserve">except as </w:t>
      </w:r>
      <w:r w:rsidR="00FB5248">
        <w:rPr>
          <w:rFonts w:eastAsia="PMingLiU"/>
          <w:szCs w:val="24"/>
        </w:rPr>
        <w:t xml:space="preserve">to matters that </w:t>
      </w:r>
      <w:r w:rsidR="00FB5248" w:rsidRPr="00E61C5D">
        <w:rPr>
          <w:rFonts w:eastAsia="PMingLiU"/>
          <w:szCs w:val="24"/>
        </w:rPr>
        <w:t>would not reasonably be expected to have</w:t>
      </w:r>
      <w:r w:rsidR="00FB5248" w:rsidRPr="009E0915">
        <w:rPr>
          <w:rFonts w:eastAsia="PMingLiU"/>
          <w:szCs w:val="24"/>
        </w:rPr>
        <w:t xml:space="preserve"> </w:t>
      </w:r>
      <w:r w:rsidR="00FB5248" w:rsidRPr="0014345C">
        <w:rPr>
          <w:szCs w:val="24"/>
        </w:rPr>
        <w:t xml:space="preserve">a Material Adverse Effect on </w:t>
      </w:r>
      <w:r w:rsidR="00FB5248">
        <w:rPr>
          <w:szCs w:val="24"/>
        </w:rPr>
        <w:t>PacifiCorp</w:t>
      </w:r>
      <w:r>
        <w:rPr>
          <w:rFonts w:eastAsia="PMingLiU"/>
          <w:szCs w:val="24"/>
        </w:rPr>
        <w:t>, (A</w:t>
      </w:r>
      <w:r w:rsidRPr="0014345C">
        <w:rPr>
          <w:rFonts w:eastAsia="PMingLiU"/>
          <w:szCs w:val="24"/>
        </w:rPr>
        <w:t xml:space="preserve">) to </w:t>
      </w:r>
      <w:r>
        <w:rPr>
          <w:rFonts w:eastAsia="PMingLiU"/>
          <w:szCs w:val="24"/>
        </w:rPr>
        <w:t>Idaho Power’</w:t>
      </w:r>
      <w:r w:rsidRPr="0014345C">
        <w:rPr>
          <w:rFonts w:eastAsia="PMingLiU"/>
          <w:szCs w:val="24"/>
        </w:rPr>
        <w:t xml:space="preserve">s Knowledge, </w:t>
      </w:r>
      <w:r>
        <w:rPr>
          <w:rFonts w:eastAsia="PMingLiU"/>
          <w:szCs w:val="24"/>
        </w:rPr>
        <w:t>Idaho Power</w:t>
      </w:r>
      <w:r w:rsidRPr="0014345C">
        <w:rPr>
          <w:rFonts w:eastAsia="PMingLiU"/>
          <w:szCs w:val="24"/>
        </w:rPr>
        <w:t xml:space="preserve"> has not caused any Release, and there is and has been no other Release from, in, on, beneath, or affecting the </w:t>
      </w:r>
      <w:r>
        <w:rPr>
          <w:rFonts w:eastAsia="PMingLiU"/>
          <w:szCs w:val="24"/>
        </w:rPr>
        <w:t>PacifiCorp</w:t>
      </w:r>
      <w:r w:rsidRPr="0014345C">
        <w:rPr>
          <w:rFonts w:eastAsia="PMingLiU"/>
          <w:szCs w:val="24"/>
        </w:rPr>
        <w:t xml:space="preserve"> Acquired Assets </w:t>
      </w:r>
      <w:r>
        <w:rPr>
          <w:rFonts w:eastAsia="PMingLiU"/>
          <w:szCs w:val="24"/>
        </w:rPr>
        <w:t xml:space="preserve">or </w:t>
      </w:r>
      <w:r w:rsidRPr="0014345C">
        <w:rPr>
          <w:rFonts w:eastAsia="PMingLiU"/>
          <w:szCs w:val="24"/>
        </w:rPr>
        <w:t xml:space="preserve">the </w:t>
      </w:r>
      <w:r>
        <w:rPr>
          <w:rFonts w:eastAsia="PMingLiU"/>
          <w:szCs w:val="24"/>
        </w:rPr>
        <w:t xml:space="preserve">real property </w:t>
      </w:r>
      <w:r w:rsidR="007C4DC8">
        <w:rPr>
          <w:rFonts w:eastAsia="PMingLiU"/>
          <w:szCs w:val="24"/>
        </w:rPr>
        <w:t>upon</w:t>
      </w:r>
      <w:r>
        <w:rPr>
          <w:rFonts w:eastAsia="PMingLiU"/>
          <w:szCs w:val="24"/>
        </w:rPr>
        <w:t xml:space="preserve"> which </w:t>
      </w:r>
      <w:r w:rsidRPr="0014345C">
        <w:rPr>
          <w:rFonts w:eastAsia="PMingLiU"/>
          <w:szCs w:val="24"/>
        </w:rPr>
        <w:t xml:space="preserve">the </w:t>
      </w:r>
      <w:r>
        <w:rPr>
          <w:rFonts w:eastAsia="PMingLiU"/>
          <w:szCs w:val="24"/>
        </w:rPr>
        <w:t>PacifiCorp</w:t>
      </w:r>
      <w:r w:rsidRPr="0014345C">
        <w:rPr>
          <w:rFonts w:eastAsia="PMingLiU"/>
          <w:szCs w:val="24"/>
        </w:rPr>
        <w:t xml:space="preserve"> Acquired Assets</w:t>
      </w:r>
      <w:r>
        <w:rPr>
          <w:rFonts w:eastAsia="PMingLiU"/>
          <w:szCs w:val="24"/>
        </w:rPr>
        <w:t xml:space="preserve"> are </w:t>
      </w:r>
      <w:r w:rsidR="007C4DC8">
        <w:rPr>
          <w:rFonts w:eastAsia="PMingLiU"/>
          <w:szCs w:val="24"/>
        </w:rPr>
        <w:t>located</w:t>
      </w:r>
      <w:r w:rsidRPr="0014345C">
        <w:rPr>
          <w:rFonts w:eastAsia="PMingLiU"/>
          <w:szCs w:val="24"/>
        </w:rPr>
        <w:t xml:space="preserve"> that could form a basis fo</w:t>
      </w:r>
      <w:r>
        <w:rPr>
          <w:rFonts w:eastAsia="PMingLiU"/>
          <w:szCs w:val="24"/>
        </w:rPr>
        <w:t>r an Environmental Claim, and (B</w:t>
      </w:r>
      <w:r w:rsidRPr="0014345C">
        <w:rPr>
          <w:rFonts w:eastAsia="PMingLiU"/>
          <w:szCs w:val="24"/>
        </w:rPr>
        <w:t>)</w:t>
      </w:r>
      <w:r>
        <w:rPr>
          <w:rFonts w:eastAsia="PMingLiU"/>
          <w:szCs w:val="24"/>
        </w:rPr>
        <w:t xml:space="preserve"> within the </w:t>
      </w:r>
      <w:r w:rsidR="00E5227C">
        <w:rPr>
          <w:rFonts w:eastAsia="PMingLiU"/>
          <w:szCs w:val="24"/>
        </w:rPr>
        <w:t>five (5) years</w:t>
      </w:r>
      <w:r>
        <w:rPr>
          <w:rFonts w:eastAsia="PMingLiU"/>
          <w:szCs w:val="24"/>
        </w:rPr>
        <w:t xml:space="preserve"> preceding the Ef</w:t>
      </w:r>
      <w:r w:rsidR="00E5227C">
        <w:rPr>
          <w:rFonts w:eastAsia="PMingLiU"/>
          <w:szCs w:val="24"/>
        </w:rPr>
        <w:t>fective Date, to Idaho Power’s K</w:t>
      </w:r>
      <w:r>
        <w:rPr>
          <w:rFonts w:eastAsia="PMingLiU"/>
          <w:szCs w:val="24"/>
        </w:rPr>
        <w:t>nowledge, Idaho Power</w:t>
      </w:r>
      <w:r w:rsidRPr="0014345C">
        <w:rPr>
          <w:rFonts w:eastAsia="PMingLiU"/>
          <w:szCs w:val="24"/>
        </w:rPr>
        <w:t xml:space="preserve"> has not received written notice of </w:t>
      </w:r>
      <w:r>
        <w:rPr>
          <w:rFonts w:eastAsia="PMingLiU"/>
          <w:szCs w:val="24"/>
        </w:rPr>
        <w:t>any Environmental Claims relating</w:t>
      </w:r>
      <w:r w:rsidRPr="0014345C">
        <w:rPr>
          <w:rFonts w:eastAsia="PMingLiU"/>
          <w:szCs w:val="24"/>
        </w:rPr>
        <w:t xml:space="preserve"> to the </w:t>
      </w:r>
      <w:r>
        <w:rPr>
          <w:rFonts w:eastAsia="PMingLiU"/>
          <w:szCs w:val="24"/>
        </w:rPr>
        <w:t>PacifiCorp</w:t>
      </w:r>
      <w:r w:rsidRPr="0014345C">
        <w:rPr>
          <w:rFonts w:eastAsia="PMingLiU"/>
          <w:szCs w:val="24"/>
        </w:rPr>
        <w:t xml:space="preserve"> Acquired Assets </w:t>
      </w:r>
      <w:r>
        <w:rPr>
          <w:rFonts w:eastAsia="PMingLiU"/>
          <w:szCs w:val="24"/>
        </w:rPr>
        <w:t xml:space="preserve">or </w:t>
      </w:r>
      <w:r w:rsidRPr="0014345C">
        <w:rPr>
          <w:rFonts w:eastAsia="PMingLiU"/>
          <w:szCs w:val="24"/>
        </w:rPr>
        <w:t xml:space="preserve">the </w:t>
      </w:r>
      <w:r>
        <w:rPr>
          <w:rFonts w:eastAsia="PMingLiU"/>
          <w:szCs w:val="24"/>
        </w:rPr>
        <w:t xml:space="preserve">real property </w:t>
      </w:r>
      <w:r w:rsidR="00CC5A2E">
        <w:rPr>
          <w:rFonts w:eastAsia="PMingLiU"/>
          <w:szCs w:val="24"/>
        </w:rPr>
        <w:t>upon</w:t>
      </w:r>
      <w:r>
        <w:rPr>
          <w:rFonts w:eastAsia="PMingLiU"/>
          <w:szCs w:val="24"/>
        </w:rPr>
        <w:t xml:space="preserve"> which </w:t>
      </w:r>
      <w:r w:rsidRPr="0014345C">
        <w:rPr>
          <w:rFonts w:eastAsia="PMingLiU"/>
          <w:szCs w:val="24"/>
        </w:rPr>
        <w:t xml:space="preserve">the </w:t>
      </w:r>
      <w:r>
        <w:rPr>
          <w:rFonts w:eastAsia="PMingLiU"/>
          <w:szCs w:val="24"/>
        </w:rPr>
        <w:t>PacifiCorp</w:t>
      </w:r>
      <w:r w:rsidRPr="0014345C">
        <w:rPr>
          <w:rFonts w:eastAsia="PMingLiU"/>
          <w:szCs w:val="24"/>
        </w:rPr>
        <w:t xml:space="preserve"> Acquired Assets</w:t>
      </w:r>
      <w:r>
        <w:rPr>
          <w:rFonts w:eastAsia="PMingLiU"/>
          <w:szCs w:val="24"/>
        </w:rPr>
        <w:t xml:space="preserve"> are </w:t>
      </w:r>
      <w:r w:rsidR="00CC5A2E">
        <w:rPr>
          <w:rFonts w:eastAsia="PMingLiU"/>
          <w:szCs w:val="24"/>
        </w:rPr>
        <w:t>located</w:t>
      </w:r>
      <w:r w:rsidRPr="0014345C">
        <w:rPr>
          <w:rFonts w:eastAsia="PMingLiU"/>
          <w:szCs w:val="24"/>
        </w:rPr>
        <w:t xml:space="preserve"> that have not been fully and finally resolved and, to </w:t>
      </w:r>
      <w:r>
        <w:rPr>
          <w:rFonts w:eastAsia="PMingLiU"/>
          <w:szCs w:val="24"/>
        </w:rPr>
        <w:t>Idaho Power’</w:t>
      </w:r>
      <w:r w:rsidRPr="0014345C">
        <w:rPr>
          <w:rFonts w:eastAsia="PMingLiU"/>
          <w:szCs w:val="24"/>
        </w:rPr>
        <w:t xml:space="preserve">s Knowledge, no such Environmental Claims are pending or threatened against </w:t>
      </w:r>
      <w:r>
        <w:rPr>
          <w:rFonts w:eastAsia="PMingLiU"/>
          <w:szCs w:val="24"/>
        </w:rPr>
        <w:t>Idaho Power</w:t>
      </w:r>
      <w:r w:rsidRPr="0014345C">
        <w:rPr>
          <w:rFonts w:eastAsia="PMingLiU"/>
          <w:szCs w:val="24"/>
        </w:rPr>
        <w:t>.</w:t>
      </w:r>
      <w:bookmarkEnd w:id="130"/>
    </w:p>
    <w:p w:rsidR="00275A7B" w:rsidRPr="0014345C" w:rsidRDefault="00275A7B" w:rsidP="001D58AA">
      <w:pPr>
        <w:pStyle w:val="Heading4"/>
        <w:spacing w:line="240" w:lineRule="auto"/>
        <w:jc w:val="both"/>
        <w:rPr>
          <w:rFonts w:eastAsia="PMingLiU"/>
          <w:szCs w:val="24"/>
        </w:rPr>
      </w:pPr>
      <w:bookmarkStart w:id="131" w:name="_Ref396781024"/>
      <w:r w:rsidRPr="0014345C">
        <w:rPr>
          <w:rFonts w:eastAsia="PMingLiU"/>
          <w:szCs w:val="24"/>
        </w:rPr>
        <w:t xml:space="preserve">Except as set forth on </w:t>
      </w:r>
      <w:r w:rsidRPr="0014345C">
        <w:rPr>
          <w:rFonts w:eastAsia="PMingLiU"/>
          <w:szCs w:val="24"/>
          <w:u w:val="single"/>
        </w:rPr>
        <w:t xml:space="preserve">Schedule </w:t>
      </w:r>
      <w:r w:rsidR="00F441B7">
        <w:rPr>
          <w:rFonts w:eastAsia="PMingLiU"/>
          <w:szCs w:val="24"/>
          <w:u w:val="single"/>
        </w:rPr>
        <w:fldChar w:fldCharType="begin"/>
      </w:r>
      <w:r>
        <w:rPr>
          <w:rFonts w:eastAsia="PMingLiU"/>
          <w:szCs w:val="24"/>
          <w:u w:val="single"/>
        </w:rPr>
        <w:instrText xml:space="preserve"> REF _Ref396877523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3.1</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_Ref396775556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(h)</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_Ref396781024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(iv)</w:t>
      </w:r>
      <w:r w:rsidR="00F441B7">
        <w:rPr>
          <w:rFonts w:eastAsia="PMingLiU"/>
          <w:szCs w:val="24"/>
          <w:u w:val="single"/>
        </w:rPr>
        <w:fldChar w:fldCharType="end"/>
      </w:r>
      <w:r w:rsidR="00FB5248" w:rsidRPr="00FB5248">
        <w:rPr>
          <w:rFonts w:eastAsia="PMingLiU"/>
          <w:szCs w:val="24"/>
        </w:rPr>
        <w:t xml:space="preserve"> a</w:t>
      </w:r>
      <w:r w:rsidR="00FB5248">
        <w:rPr>
          <w:rFonts w:eastAsia="PMingLiU"/>
          <w:szCs w:val="24"/>
        </w:rPr>
        <w:t xml:space="preserve">nd </w:t>
      </w:r>
      <w:r w:rsidR="00FB5248" w:rsidRPr="00E61C5D">
        <w:rPr>
          <w:rFonts w:eastAsia="PMingLiU"/>
          <w:szCs w:val="24"/>
        </w:rPr>
        <w:t xml:space="preserve">except as </w:t>
      </w:r>
      <w:r w:rsidR="00FB5248">
        <w:rPr>
          <w:rFonts w:eastAsia="PMingLiU"/>
          <w:szCs w:val="24"/>
        </w:rPr>
        <w:t xml:space="preserve">to matters that </w:t>
      </w:r>
      <w:r w:rsidR="00FB5248" w:rsidRPr="00E61C5D">
        <w:rPr>
          <w:rFonts w:eastAsia="PMingLiU"/>
          <w:szCs w:val="24"/>
        </w:rPr>
        <w:t>would not reasonably be expected to have</w:t>
      </w:r>
      <w:r w:rsidR="00FB5248" w:rsidRPr="009E0915">
        <w:rPr>
          <w:rFonts w:eastAsia="PMingLiU"/>
          <w:szCs w:val="24"/>
        </w:rPr>
        <w:t xml:space="preserve"> </w:t>
      </w:r>
      <w:r w:rsidR="00FB5248" w:rsidRPr="0014345C">
        <w:rPr>
          <w:szCs w:val="24"/>
        </w:rPr>
        <w:t xml:space="preserve">a Material Adverse Effect on </w:t>
      </w:r>
      <w:r w:rsidR="00FB5248">
        <w:rPr>
          <w:szCs w:val="24"/>
        </w:rPr>
        <w:t>PacifiCorp</w:t>
      </w:r>
      <w:r w:rsidRPr="0014345C">
        <w:rPr>
          <w:rFonts w:eastAsia="PMingLiU"/>
          <w:szCs w:val="24"/>
        </w:rPr>
        <w:t xml:space="preserve">, to </w:t>
      </w:r>
      <w:r>
        <w:rPr>
          <w:rFonts w:eastAsia="PMingLiU"/>
          <w:szCs w:val="24"/>
        </w:rPr>
        <w:t>Idaho Power’</w:t>
      </w:r>
      <w:r w:rsidRPr="0014345C">
        <w:rPr>
          <w:rFonts w:eastAsia="PMingLiU"/>
          <w:szCs w:val="24"/>
        </w:rPr>
        <w:t>s Knowledge</w:t>
      </w:r>
      <w:r>
        <w:rPr>
          <w:rFonts w:eastAsia="PMingLiU"/>
          <w:szCs w:val="24"/>
        </w:rPr>
        <w:t>,</w:t>
      </w:r>
      <w:r w:rsidRPr="0014345C">
        <w:rPr>
          <w:rFonts w:eastAsia="PMingLiU"/>
          <w:szCs w:val="24"/>
        </w:rPr>
        <w:t xml:space="preserve"> there are and have been no underground storage tanks, and there are no asbestos-containing building materials or poly-chlorinated biphenyls owned, leased, used, operated or maintained by </w:t>
      </w:r>
      <w:r>
        <w:rPr>
          <w:rFonts w:eastAsia="PMingLiU"/>
          <w:szCs w:val="24"/>
        </w:rPr>
        <w:t>Idaho Power</w:t>
      </w:r>
      <w:r w:rsidRPr="0014345C">
        <w:rPr>
          <w:rFonts w:eastAsia="PMingLiU"/>
          <w:szCs w:val="24"/>
        </w:rPr>
        <w:t xml:space="preserve"> or, to </w:t>
      </w:r>
      <w:r>
        <w:rPr>
          <w:rFonts w:eastAsia="PMingLiU"/>
          <w:szCs w:val="24"/>
        </w:rPr>
        <w:t>Idaho Power’</w:t>
      </w:r>
      <w:r w:rsidRPr="0014345C">
        <w:rPr>
          <w:rFonts w:eastAsia="PMingLiU"/>
          <w:szCs w:val="24"/>
        </w:rPr>
        <w:t>s Know</w:t>
      </w:r>
      <w:r>
        <w:rPr>
          <w:rFonts w:eastAsia="PMingLiU"/>
          <w:szCs w:val="24"/>
        </w:rPr>
        <w:t xml:space="preserve">ledge, otherwise located on the real property </w:t>
      </w:r>
      <w:r w:rsidR="007C4DC8">
        <w:rPr>
          <w:rFonts w:eastAsia="PMingLiU"/>
          <w:szCs w:val="24"/>
        </w:rPr>
        <w:t xml:space="preserve">upon </w:t>
      </w:r>
      <w:r>
        <w:rPr>
          <w:rFonts w:eastAsia="PMingLiU"/>
          <w:szCs w:val="24"/>
        </w:rPr>
        <w:t xml:space="preserve">which </w:t>
      </w:r>
      <w:r w:rsidRPr="0014345C">
        <w:rPr>
          <w:rFonts w:eastAsia="PMingLiU"/>
          <w:szCs w:val="24"/>
        </w:rPr>
        <w:t xml:space="preserve">the </w:t>
      </w:r>
      <w:r>
        <w:rPr>
          <w:rFonts w:eastAsia="PMingLiU"/>
          <w:szCs w:val="24"/>
        </w:rPr>
        <w:t>PacifiCorp</w:t>
      </w:r>
      <w:r w:rsidRPr="0014345C">
        <w:rPr>
          <w:rFonts w:eastAsia="PMingLiU"/>
          <w:szCs w:val="24"/>
        </w:rPr>
        <w:t xml:space="preserve"> Acquired Assets</w:t>
      </w:r>
      <w:r>
        <w:rPr>
          <w:rFonts w:eastAsia="PMingLiU"/>
          <w:szCs w:val="24"/>
        </w:rPr>
        <w:t xml:space="preserve"> are </w:t>
      </w:r>
      <w:r w:rsidR="007C4DC8">
        <w:rPr>
          <w:rFonts w:eastAsia="PMingLiU"/>
          <w:szCs w:val="24"/>
        </w:rPr>
        <w:t>located</w:t>
      </w:r>
      <w:r w:rsidRPr="0014345C">
        <w:rPr>
          <w:rFonts w:eastAsia="PMingLiU"/>
          <w:szCs w:val="24"/>
        </w:rPr>
        <w:t>.</w:t>
      </w:r>
      <w:bookmarkEnd w:id="131"/>
    </w:p>
    <w:p w:rsidR="00275A7B" w:rsidRPr="0014345C" w:rsidRDefault="00275A7B" w:rsidP="001D58AA">
      <w:pPr>
        <w:pStyle w:val="Heading4"/>
        <w:spacing w:line="240" w:lineRule="auto"/>
        <w:jc w:val="both"/>
        <w:rPr>
          <w:rFonts w:eastAsia="PMingLiU"/>
          <w:szCs w:val="24"/>
        </w:rPr>
      </w:pPr>
      <w:bookmarkStart w:id="132" w:name="_Ref396780968"/>
      <w:r w:rsidRPr="0014345C">
        <w:rPr>
          <w:rFonts w:eastAsia="PMingLiU"/>
          <w:szCs w:val="24"/>
        </w:rPr>
        <w:t xml:space="preserve">Except as set forth on </w:t>
      </w:r>
      <w:r w:rsidRPr="0014345C">
        <w:rPr>
          <w:rFonts w:eastAsia="PMingLiU"/>
          <w:szCs w:val="24"/>
          <w:u w:val="single"/>
        </w:rPr>
        <w:t xml:space="preserve">Schedule </w:t>
      </w:r>
      <w:r w:rsidR="00F441B7">
        <w:rPr>
          <w:rFonts w:eastAsia="PMingLiU"/>
          <w:szCs w:val="24"/>
          <w:u w:val="single"/>
        </w:rPr>
        <w:fldChar w:fldCharType="begin"/>
      </w:r>
      <w:r>
        <w:rPr>
          <w:rFonts w:eastAsia="PMingLiU"/>
          <w:szCs w:val="24"/>
          <w:u w:val="single"/>
        </w:rPr>
        <w:instrText xml:space="preserve"> REF _Ref396877549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3.1</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_Ref396775556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(h)</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_Ref396780968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(v)</w:t>
      </w:r>
      <w:r w:rsidR="00F441B7">
        <w:rPr>
          <w:rFonts w:eastAsia="PMingLiU"/>
          <w:szCs w:val="24"/>
          <w:u w:val="single"/>
        </w:rPr>
        <w:fldChar w:fldCharType="end"/>
      </w:r>
      <w:r w:rsidR="00FB5248" w:rsidRPr="00FB5248">
        <w:rPr>
          <w:rFonts w:eastAsia="PMingLiU"/>
          <w:szCs w:val="24"/>
        </w:rPr>
        <w:t xml:space="preserve"> a</w:t>
      </w:r>
      <w:r w:rsidR="00FB5248">
        <w:rPr>
          <w:rFonts w:eastAsia="PMingLiU"/>
          <w:szCs w:val="24"/>
        </w:rPr>
        <w:t xml:space="preserve">nd </w:t>
      </w:r>
      <w:r w:rsidR="00FB5248" w:rsidRPr="00E61C5D">
        <w:rPr>
          <w:rFonts w:eastAsia="PMingLiU"/>
          <w:szCs w:val="24"/>
        </w:rPr>
        <w:t xml:space="preserve">except as </w:t>
      </w:r>
      <w:r w:rsidR="00FB5248">
        <w:rPr>
          <w:rFonts w:eastAsia="PMingLiU"/>
          <w:szCs w:val="24"/>
        </w:rPr>
        <w:t xml:space="preserve">to matters that </w:t>
      </w:r>
      <w:r w:rsidR="00FB5248" w:rsidRPr="00E61C5D">
        <w:rPr>
          <w:rFonts w:eastAsia="PMingLiU"/>
          <w:szCs w:val="24"/>
        </w:rPr>
        <w:t>would not reasonably be expected to have</w:t>
      </w:r>
      <w:r w:rsidR="00FB5248" w:rsidRPr="009E0915">
        <w:rPr>
          <w:rFonts w:eastAsia="PMingLiU"/>
          <w:szCs w:val="24"/>
        </w:rPr>
        <w:t xml:space="preserve"> </w:t>
      </w:r>
      <w:r w:rsidR="00FB5248" w:rsidRPr="0014345C">
        <w:rPr>
          <w:szCs w:val="24"/>
        </w:rPr>
        <w:t xml:space="preserve">a Material Adverse Effect on </w:t>
      </w:r>
      <w:r w:rsidR="00FB5248">
        <w:rPr>
          <w:szCs w:val="24"/>
        </w:rPr>
        <w:t>PacifiCorp</w:t>
      </w:r>
      <w:r>
        <w:rPr>
          <w:rFonts w:eastAsia="PMingLiU"/>
          <w:szCs w:val="24"/>
        </w:rPr>
        <w:t xml:space="preserve">, </w:t>
      </w:r>
      <w:r w:rsidRPr="0014345C">
        <w:rPr>
          <w:rFonts w:eastAsia="PMingLiU"/>
          <w:szCs w:val="24"/>
        </w:rPr>
        <w:t xml:space="preserve">to </w:t>
      </w:r>
      <w:r>
        <w:rPr>
          <w:rFonts w:eastAsia="PMingLiU"/>
          <w:szCs w:val="24"/>
        </w:rPr>
        <w:t>Idaho Power’</w:t>
      </w:r>
      <w:r w:rsidRPr="0014345C">
        <w:rPr>
          <w:rFonts w:eastAsia="PMingLiU"/>
          <w:szCs w:val="24"/>
        </w:rPr>
        <w:t xml:space="preserve">s </w:t>
      </w:r>
      <w:r>
        <w:rPr>
          <w:rFonts w:eastAsia="PMingLiU"/>
          <w:szCs w:val="24"/>
        </w:rPr>
        <w:t xml:space="preserve">Knowledge, within the </w:t>
      </w:r>
      <w:r w:rsidR="00E5227C">
        <w:rPr>
          <w:rFonts w:eastAsia="PMingLiU"/>
          <w:szCs w:val="24"/>
        </w:rPr>
        <w:t>five (5) years</w:t>
      </w:r>
      <w:r>
        <w:rPr>
          <w:rFonts w:eastAsia="PMingLiU"/>
          <w:szCs w:val="24"/>
        </w:rPr>
        <w:t xml:space="preserve"> preceding the Effective Date, Idaho Power</w:t>
      </w:r>
      <w:r w:rsidRPr="0014345C">
        <w:rPr>
          <w:rFonts w:eastAsia="PMingLiU"/>
          <w:szCs w:val="24"/>
        </w:rPr>
        <w:t xml:space="preserve"> has not assumed or retained, by contrac</w:t>
      </w:r>
      <w:r>
        <w:rPr>
          <w:rFonts w:eastAsia="PMingLiU"/>
          <w:szCs w:val="24"/>
        </w:rPr>
        <w:t xml:space="preserve">t or </w:t>
      </w:r>
      <w:r w:rsidRPr="0014345C">
        <w:rPr>
          <w:rFonts w:eastAsia="PMingLiU"/>
          <w:szCs w:val="24"/>
        </w:rPr>
        <w:t xml:space="preserve">operation of law, any obligation under any Environmental Law or concerning any Hazardous Materials </w:t>
      </w:r>
      <w:r>
        <w:rPr>
          <w:rFonts w:eastAsia="PMingLiU"/>
          <w:szCs w:val="24"/>
        </w:rPr>
        <w:t>relating</w:t>
      </w:r>
      <w:r w:rsidRPr="0014345C">
        <w:rPr>
          <w:rFonts w:eastAsia="PMingLiU"/>
          <w:szCs w:val="24"/>
        </w:rPr>
        <w:t xml:space="preserve"> to </w:t>
      </w:r>
      <w:r>
        <w:rPr>
          <w:rFonts w:eastAsia="PMingLiU"/>
          <w:szCs w:val="24"/>
        </w:rPr>
        <w:t xml:space="preserve">the PacifiCorp Acquired Assets or </w:t>
      </w:r>
      <w:r w:rsidRPr="0014345C">
        <w:rPr>
          <w:rFonts w:eastAsia="PMingLiU"/>
          <w:szCs w:val="24"/>
        </w:rPr>
        <w:t xml:space="preserve">the </w:t>
      </w:r>
      <w:r>
        <w:rPr>
          <w:rFonts w:eastAsia="PMingLiU"/>
          <w:szCs w:val="24"/>
        </w:rPr>
        <w:t xml:space="preserve">real property </w:t>
      </w:r>
      <w:r w:rsidR="00CC5A2E">
        <w:rPr>
          <w:rFonts w:eastAsia="PMingLiU"/>
          <w:szCs w:val="24"/>
        </w:rPr>
        <w:t>upon</w:t>
      </w:r>
      <w:r>
        <w:rPr>
          <w:rFonts w:eastAsia="PMingLiU"/>
          <w:szCs w:val="24"/>
        </w:rPr>
        <w:t xml:space="preserve"> which </w:t>
      </w:r>
      <w:r w:rsidRPr="0014345C">
        <w:rPr>
          <w:rFonts w:eastAsia="PMingLiU"/>
          <w:szCs w:val="24"/>
        </w:rPr>
        <w:t xml:space="preserve">the </w:t>
      </w:r>
      <w:r>
        <w:rPr>
          <w:rFonts w:eastAsia="PMingLiU"/>
          <w:szCs w:val="24"/>
        </w:rPr>
        <w:t>PacifiCorp</w:t>
      </w:r>
      <w:r w:rsidRPr="0014345C">
        <w:rPr>
          <w:rFonts w:eastAsia="PMingLiU"/>
          <w:szCs w:val="24"/>
        </w:rPr>
        <w:t xml:space="preserve"> Acquired Assets</w:t>
      </w:r>
      <w:r>
        <w:rPr>
          <w:rFonts w:eastAsia="PMingLiU"/>
          <w:szCs w:val="24"/>
        </w:rPr>
        <w:t xml:space="preserve"> are </w:t>
      </w:r>
      <w:r w:rsidR="00CC5A2E">
        <w:rPr>
          <w:rFonts w:eastAsia="PMingLiU"/>
          <w:szCs w:val="24"/>
        </w:rPr>
        <w:t>located</w:t>
      </w:r>
      <w:r w:rsidRPr="0014345C">
        <w:rPr>
          <w:rFonts w:eastAsia="PMingLiU"/>
          <w:szCs w:val="24"/>
        </w:rPr>
        <w:t>.</w:t>
      </w:r>
      <w:bookmarkEnd w:id="132"/>
    </w:p>
    <w:p w:rsidR="00275A7B" w:rsidRPr="0014345C" w:rsidRDefault="00275A7B" w:rsidP="00275A7B">
      <w:pPr>
        <w:pStyle w:val="Heading3"/>
        <w:tabs>
          <w:tab w:val="clear" w:pos="4590"/>
          <w:tab w:val="num" w:pos="5040"/>
        </w:tabs>
        <w:spacing w:line="240" w:lineRule="auto"/>
        <w:jc w:val="both"/>
        <w:rPr>
          <w:rFonts w:eastAsia="PMingLiU"/>
          <w:szCs w:val="24"/>
          <w:lang w:eastAsia="zh-TW"/>
        </w:rPr>
      </w:pPr>
      <w:r w:rsidRPr="0014345C">
        <w:rPr>
          <w:rFonts w:eastAsia="PMingLiU"/>
          <w:szCs w:val="24"/>
          <w:lang w:eastAsia="zh-TW"/>
        </w:rPr>
        <w:t>No broker, finder, or other Person is entitled to any brokerage fees, commissions, or finder</w:t>
      </w:r>
      <w:r>
        <w:rPr>
          <w:rFonts w:eastAsia="PMingLiU"/>
          <w:szCs w:val="24"/>
          <w:lang w:eastAsia="zh-TW"/>
        </w:rPr>
        <w:t>’</w:t>
      </w:r>
      <w:r w:rsidRPr="0014345C">
        <w:rPr>
          <w:rFonts w:eastAsia="PMingLiU"/>
          <w:szCs w:val="24"/>
          <w:lang w:eastAsia="zh-TW"/>
        </w:rPr>
        <w:t xml:space="preserve">s fees for which PacifiCorp could become liable or obligated in </w:t>
      </w:r>
      <w:r>
        <w:rPr>
          <w:rFonts w:eastAsia="PMingLiU"/>
          <w:szCs w:val="24"/>
          <w:lang w:eastAsia="zh-TW"/>
        </w:rPr>
        <w:t>connection with the Transaction</w:t>
      </w:r>
      <w:r w:rsidRPr="0014345C">
        <w:rPr>
          <w:rFonts w:eastAsia="PMingLiU"/>
          <w:szCs w:val="24"/>
          <w:lang w:eastAsia="zh-TW"/>
        </w:rPr>
        <w:t xml:space="preserve"> by reason of any action taken by Idaho Power or its Affiliates.</w:t>
      </w:r>
    </w:p>
    <w:p w:rsidR="00275A7B" w:rsidRPr="00F5299D" w:rsidRDefault="00275A7B" w:rsidP="00275A7B">
      <w:pPr>
        <w:pStyle w:val="Heading3"/>
        <w:tabs>
          <w:tab w:val="clear" w:pos="4590"/>
          <w:tab w:val="num" w:pos="5040"/>
        </w:tabs>
        <w:spacing w:line="240" w:lineRule="auto"/>
        <w:jc w:val="both"/>
        <w:rPr>
          <w:rFonts w:eastAsia="PMingLiU"/>
          <w:w w:val="0"/>
        </w:rPr>
      </w:pPr>
      <w:bookmarkStart w:id="133" w:name="_Ref229834201"/>
      <w:bookmarkStart w:id="134" w:name="_Ref396774939"/>
      <w:bookmarkStart w:id="135" w:name="_Ref396780687"/>
      <w:r w:rsidRPr="0014345C">
        <w:rPr>
          <w:rFonts w:eastAsia="PMingLiU"/>
          <w:w w:val="0"/>
          <w:szCs w:val="24"/>
        </w:rPr>
        <w:t xml:space="preserve">Except as set forth in </w:t>
      </w:r>
      <w:r>
        <w:rPr>
          <w:rFonts w:eastAsia="PMingLiU"/>
          <w:w w:val="0"/>
          <w:szCs w:val="24"/>
          <w:u w:val="single"/>
        </w:rPr>
        <w:t xml:space="preserve">Schedule </w:t>
      </w:r>
      <w:r w:rsidR="00F441B7">
        <w:rPr>
          <w:rFonts w:eastAsia="PMingLiU"/>
          <w:w w:val="0"/>
          <w:szCs w:val="24"/>
          <w:u w:val="single"/>
        </w:rPr>
        <w:fldChar w:fldCharType="begin"/>
      </w:r>
      <w:r>
        <w:rPr>
          <w:rFonts w:eastAsia="PMingLiU"/>
          <w:w w:val="0"/>
          <w:szCs w:val="24"/>
          <w:u w:val="single"/>
        </w:rPr>
        <w:instrText xml:space="preserve"> REF _Ref396877598 \r \h </w:instrText>
      </w:r>
      <w:r w:rsidR="00F441B7">
        <w:rPr>
          <w:rFonts w:eastAsia="PMingLiU"/>
          <w:w w:val="0"/>
          <w:szCs w:val="24"/>
          <w:u w:val="single"/>
        </w:rPr>
      </w:r>
      <w:r w:rsidR="00F441B7">
        <w:rPr>
          <w:rFonts w:eastAsia="PMingLiU"/>
          <w:w w:val="0"/>
          <w:szCs w:val="24"/>
          <w:u w:val="single"/>
        </w:rPr>
        <w:fldChar w:fldCharType="separate"/>
      </w:r>
      <w:r w:rsidR="00CC29EC">
        <w:rPr>
          <w:rFonts w:eastAsia="PMingLiU"/>
          <w:w w:val="0"/>
          <w:szCs w:val="24"/>
          <w:u w:val="single"/>
        </w:rPr>
        <w:t>3.1</w:t>
      </w:r>
      <w:r w:rsidR="00F441B7">
        <w:rPr>
          <w:rFonts w:eastAsia="PMingLiU"/>
          <w:w w:val="0"/>
          <w:szCs w:val="24"/>
          <w:u w:val="single"/>
        </w:rPr>
        <w:fldChar w:fldCharType="end"/>
      </w:r>
      <w:r w:rsidR="00F441B7">
        <w:rPr>
          <w:rFonts w:eastAsia="PMingLiU"/>
          <w:w w:val="0"/>
          <w:szCs w:val="24"/>
          <w:u w:val="single"/>
        </w:rPr>
        <w:fldChar w:fldCharType="begin"/>
      </w:r>
      <w:r>
        <w:rPr>
          <w:rFonts w:eastAsia="PMingLiU"/>
          <w:w w:val="0"/>
          <w:szCs w:val="24"/>
          <w:u w:val="single"/>
        </w:rPr>
        <w:instrText xml:space="preserve"> REF _Ref396780687 \r \h </w:instrText>
      </w:r>
      <w:r w:rsidR="00F441B7">
        <w:rPr>
          <w:rFonts w:eastAsia="PMingLiU"/>
          <w:w w:val="0"/>
          <w:szCs w:val="24"/>
          <w:u w:val="single"/>
        </w:rPr>
      </w:r>
      <w:r w:rsidR="00F441B7">
        <w:rPr>
          <w:rFonts w:eastAsia="PMingLiU"/>
          <w:w w:val="0"/>
          <w:szCs w:val="24"/>
          <w:u w:val="single"/>
        </w:rPr>
        <w:fldChar w:fldCharType="separate"/>
      </w:r>
      <w:r w:rsidR="00CC29EC">
        <w:rPr>
          <w:rFonts w:eastAsia="PMingLiU"/>
          <w:w w:val="0"/>
          <w:szCs w:val="24"/>
          <w:u w:val="single"/>
        </w:rPr>
        <w:t>(j)</w:t>
      </w:r>
      <w:r w:rsidR="00F441B7">
        <w:rPr>
          <w:rFonts w:eastAsia="PMingLiU"/>
          <w:w w:val="0"/>
          <w:szCs w:val="24"/>
          <w:u w:val="single"/>
        </w:rPr>
        <w:fldChar w:fldCharType="end"/>
      </w:r>
      <w:r w:rsidRPr="0014345C">
        <w:rPr>
          <w:rFonts w:eastAsia="PMingLiU"/>
          <w:w w:val="0"/>
          <w:szCs w:val="24"/>
        </w:rPr>
        <w:t xml:space="preserve">, </w:t>
      </w:r>
      <w:bookmarkEnd w:id="133"/>
      <w:bookmarkEnd w:id="134"/>
      <w:r>
        <w:rPr>
          <w:rFonts w:eastAsia="PMingLiU"/>
          <w:w w:val="0"/>
          <w:szCs w:val="24"/>
        </w:rPr>
        <w:t xml:space="preserve">Idaho Power </w:t>
      </w:r>
      <w:r w:rsidRPr="0014345C">
        <w:rPr>
          <w:rFonts w:eastAsia="PMingLiU"/>
          <w:w w:val="0"/>
          <w:szCs w:val="24"/>
        </w:rPr>
        <w:t xml:space="preserve">does not own, or directly license from a third party, any Intellectual Property used in or necessary for the ownership, use and operation of the PacifiCorp Acquired Assets </w:t>
      </w:r>
      <w:r w:rsidRPr="0014345C">
        <w:rPr>
          <w:rFonts w:eastAsia="PMingLiU"/>
          <w:szCs w:val="24"/>
          <w:lang w:eastAsia="zh-TW"/>
        </w:rPr>
        <w:t xml:space="preserve">(as </w:t>
      </w:r>
      <w:r>
        <w:rPr>
          <w:rFonts w:eastAsia="PMingLiU"/>
          <w:szCs w:val="24"/>
          <w:lang w:eastAsia="zh-TW"/>
        </w:rPr>
        <w:t xml:space="preserve">the </w:t>
      </w:r>
      <w:r w:rsidRPr="0014345C">
        <w:rPr>
          <w:rFonts w:eastAsia="PMingLiU"/>
          <w:w w:val="0"/>
          <w:szCs w:val="24"/>
        </w:rPr>
        <w:t xml:space="preserve">PacifiCorp </w:t>
      </w:r>
      <w:r>
        <w:rPr>
          <w:rFonts w:eastAsia="PMingLiU"/>
          <w:szCs w:val="24"/>
          <w:lang w:eastAsia="zh-TW"/>
        </w:rPr>
        <w:t>Acquired Assets</w:t>
      </w:r>
      <w:r w:rsidRPr="0014345C">
        <w:rPr>
          <w:rFonts w:eastAsia="PMingLiU"/>
          <w:szCs w:val="24"/>
          <w:lang w:eastAsia="zh-TW"/>
        </w:rPr>
        <w:t xml:space="preserve"> are reasonably expected to be operated in accordance with the provisions of the Joint Ownership and Operating Agreement on the Closing Date) </w:t>
      </w:r>
      <w:r w:rsidRPr="0014345C">
        <w:rPr>
          <w:rFonts w:eastAsia="PMingLiU"/>
          <w:w w:val="0"/>
          <w:szCs w:val="24"/>
        </w:rPr>
        <w:t>in accordance with Good Utility Practice and Governmental Requirements</w:t>
      </w:r>
      <w:r>
        <w:rPr>
          <w:rFonts w:eastAsia="PMingLiU"/>
          <w:w w:val="0"/>
          <w:szCs w:val="24"/>
        </w:rPr>
        <w:t>,</w:t>
      </w:r>
      <w:r w:rsidRPr="0014345C">
        <w:rPr>
          <w:rFonts w:eastAsia="PMingLiU"/>
          <w:w w:val="0"/>
          <w:szCs w:val="24"/>
        </w:rPr>
        <w:t xml:space="preserve"> that is not part of the PacifiCorp Acquired Assets.</w:t>
      </w:r>
      <w:bookmarkEnd w:id="135"/>
    </w:p>
    <w:p w:rsidR="00275A7B" w:rsidRPr="0014345C" w:rsidDel="005C5E82" w:rsidRDefault="00275A7B" w:rsidP="00275A7B">
      <w:pPr>
        <w:pStyle w:val="Heading2"/>
        <w:tabs>
          <w:tab w:val="clear" w:pos="1800"/>
          <w:tab w:val="num" w:pos="1440"/>
          <w:tab w:val="num" w:pos="2430"/>
        </w:tabs>
        <w:spacing w:line="240" w:lineRule="auto"/>
        <w:ind w:left="0"/>
        <w:jc w:val="both"/>
      </w:pPr>
      <w:bookmarkStart w:id="136" w:name="_Ref396778444"/>
      <w:bookmarkStart w:id="137" w:name="_Toc401739767"/>
      <w:r w:rsidRPr="0043302D" w:rsidDel="005C083C">
        <w:rPr>
          <w:rFonts w:eastAsia="PMingLiU"/>
          <w:u w:val="single"/>
        </w:rPr>
        <w:t>Representations and Warranties of PacifiCorp</w:t>
      </w:r>
      <w:r w:rsidRPr="0043302D" w:rsidDel="005C083C">
        <w:rPr>
          <w:rFonts w:eastAsia="PMingLiU"/>
        </w:rPr>
        <w:t>.</w:t>
      </w:r>
      <w:r w:rsidRPr="0014345C" w:rsidDel="005C083C">
        <w:t xml:space="preserve">  PacifiCorp represents and warrants to Idaho Power as follows</w:t>
      </w:r>
      <w:r w:rsidRPr="0014345C" w:rsidDel="005C5E82">
        <w:t>:</w:t>
      </w:r>
      <w:bookmarkEnd w:id="136"/>
      <w:bookmarkEnd w:id="137"/>
    </w:p>
    <w:p w:rsidR="00275A7B" w:rsidRPr="0014345C" w:rsidDel="005C5E82" w:rsidRDefault="00275A7B" w:rsidP="00275A7B">
      <w:pPr>
        <w:pStyle w:val="Heading3"/>
        <w:numPr>
          <w:ilvl w:val="2"/>
          <w:numId w:val="21"/>
        </w:numPr>
        <w:tabs>
          <w:tab w:val="clear" w:pos="4590"/>
          <w:tab w:val="num" w:pos="2160"/>
          <w:tab w:val="num" w:pos="5040"/>
        </w:tabs>
        <w:spacing w:line="240" w:lineRule="auto"/>
        <w:ind w:left="0"/>
        <w:jc w:val="both"/>
        <w:rPr>
          <w:szCs w:val="24"/>
        </w:rPr>
      </w:pPr>
      <w:r>
        <w:rPr>
          <w:szCs w:val="24"/>
        </w:rPr>
        <w:t>PacifiCorp</w:t>
      </w:r>
      <w:r w:rsidRPr="0014345C" w:rsidDel="005C5E82">
        <w:rPr>
          <w:szCs w:val="24"/>
        </w:rPr>
        <w:t xml:space="preserve"> is </w:t>
      </w:r>
      <w:r>
        <w:rPr>
          <w:szCs w:val="24"/>
        </w:rPr>
        <w:t>a corporation duly formed and</w:t>
      </w:r>
      <w:r w:rsidRPr="0014345C" w:rsidDel="005C5E82">
        <w:rPr>
          <w:szCs w:val="24"/>
        </w:rPr>
        <w:t xml:space="preserve"> validl</w:t>
      </w:r>
      <w:r>
        <w:rPr>
          <w:szCs w:val="24"/>
        </w:rPr>
        <w:t xml:space="preserve">y existing </w:t>
      </w:r>
      <w:r w:rsidRPr="0014345C" w:rsidDel="005C5E82">
        <w:rPr>
          <w:szCs w:val="24"/>
        </w:rPr>
        <w:t>under the laws of the State of Oregon.</w:t>
      </w:r>
    </w:p>
    <w:p w:rsidR="00275A7B" w:rsidRPr="0014345C" w:rsidDel="005C5E82" w:rsidRDefault="00275A7B" w:rsidP="00275A7B">
      <w:pPr>
        <w:pStyle w:val="Heading3"/>
        <w:tabs>
          <w:tab w:val="clear" w:pos="4590"/>
          <w:tab w:val="num" w:pos="5040"/>
        </w:tabs>
        <w:spacing w:line="240" w:lineRule="auto"/>
        <w:jc w:val="both"/>
        <w:rPr>
          <w:szCs w:val="24"/>
        </w:rPr>
      </w:pPr>
      <w:r>
        <w:rPr>
          <w:szCs w:val="24"/>
        </w:rPr>
        <w:t>PacifiCorp</w:t>
      </w:r>
      <w:r w:rsidRPr="0014345C" w:rsidDel="005C5E82">
        <w:rPr>
          <w:szCs w:val="24"/>
        </w:rPr>
        <w:t xml:space="preserve"> has all necessary corporate power and authority to execute and deliver this Agreement and each Related Document to which it will be a party and to perform its obligations under this Agreement and each such Related Document, and the execution and delivery of this Agreement and each Related Document to which it will be a party and the performance by it of this Agreement and each such Related Document have been duly authorized by all necessary corporate action on its part.</w:t>
      </w:r>
    </w:p>
    <w:p w:rsidR="00275A7B" w:rsidRPr="0014345C" w:rsidDel="005C5E82" w:rsidRDefault="005D317C" w:rsidP="00275A7B">
      <w:pPr>
        <w:pStyle w:val="Heading3"/>
        <w:tabs>
          <w:tab w:val="clear" w:pos="4590"/>
          <w:tab w:val="num" w:pos="5040"/>
        </w:tabs>
        <w:spacing w:line="240" w:lineRule="auto"/>
        <w:jc w:val="both"/>
        <w:rPr>
          <w:szCs w:val="24"/>
        </w:rPr>
      </w:pPr>
      <w:r>
        <w:rPr>
          <w:szCs w:val="24"/>
        </w:rPr>
        <w:t>Subject to receipt of the PacifiCorp Required Regulatory Approvals, t</w:t>
      </w:r>
      <w:r w:rsidR="00275A7B" w:rsidRPr="0014345C" w:rsidDel="005C5E82">
        <w:rPr>
          <w:szCs w:val="24"/>
        </w:rPr>
        <w:t xml:space="preserve">he execution and delivery of this Agreement </w:t>
      </w:r>
      <w:r w:rsidR="00275A7B">
        <w:rPr>
          <w:szCs w:val="24"/>
        </w:rPr>
        <w:t xml:space="preserve">by PacifiCorp </w:t>
      </w:r>
      <w:r w:rsidR="00275A7B" w:rsidRPr="0014345C" w:rsidDel="005C5E82">
        <w:rPr>
          <w:szCs w:val="24"/>
        </w:rPr>
        <w:t>and each Related Document to which it will be party and the performance by it of this Agreement and each such Related Document</w:t>
      </w:r>
      <w:r w:rsidR="00275A7B">
        <w:rPr>
          <w:szCs w:val="24"/>
        </w:rPr>
        <w:t>, and the consummation of the Transaction,</w:t>
      </w:r>
      <w:r w:rsidR="00ED76BB">
        <w:rPr>
          <w:szCs w:val="24"/>
        </w:rPr>
        <w:t xml:space="preserve"> </w:t>
      </w:r>
      <w:r w:rsidR="00275A7B" w:rsidRPr="0014345C" w:rsidDel="005C5E82">
        <w:rPr>
          <w:szCs w:val="24"/>
        </w:rPr>
        <w:t xml:space="preserve">do not and will not: (i) violate its organizational documents; (ii) violate any Governmental Requirements applicable to it; or (iii) </w:t>
      </w:r>
      <w:r w:rsidR="004A5589" w:rsidRPr="0014345C" w:rsidDel="005C5E82">
        <w:rPr>
          <w:szCs w:val="24"/>
        </w:rPr>
        <w:t>result in a breach of or constitute a default</w:t>
      </w:r>
      <w:r w:rsidR="004A5589">
        <w:rPr>
          <w:szCs w:val="24"/>
        </w:rPr>
        <w:t>,</w:t>
      </w:r>
      <w:r w:rsidR="004A5589" w:rsidRPr="0014345C" w:rsidDel="005C5E82">
        <w:rPr>
          <w:szCs w:val="24"/>
        </w:rPr>
        <w:t xml:space="preserve"> </w:t>
      </w:r>
      <w:r w:rsidR="004A5589">
        <w:rPr>
          <w:szCs w:val="24"/>
        </w:rPr>
        <w:t xml:space="preserve">or an event </w:t>
      </w:r>
      <w:r w:rsidR="004A5589" w:rsidRPr="004A5589">
        <w:rPr>
          <w:rFonts w:eastAsia="PMingLiU"/>
          <w:szCs w:val="24"/>
        </w:rPr>
        <w:t xml:space="preserve">which, with the passage of time or the giving of notice, or both, would become a default, under any material Contract relating to the </w:t>
      </w:r>
      <w:r w:rsidR="004A5589">
        <w:rPr>
          <w:rFonts w:eastAsia="PMingLiU"/>
          <w:szCs w:val="24"/>
        </w:rPr>
        <w:t>Idaho Power</w:t>
      </w:r>
      <w:r w:rsidR="004A5589" w:rsidRPr="004A5589">
        <w:rPr>
          <w:rFonts w:eastAsia="PMingLiU"/>
          <w:szCs w:val="24"/>
        </w:rPr>
        <w:t xml:space="preserve"> Acquired Assets to which </w:t>
      </w:r>
      <w:r w:rsidR="004A5589">
        <w:rPr>
          <w:rFonts w:eastAsia="PMingLiU"/>
          <w:szCs w:val="24"/>
        </w:rPr>
        <w:t>PacifiCorp</w:t>
      </w:r>
      <w:r w:rsidR="004A5589" w:rsidRPr="004A5589">
        <w:rPr>
          <w:rFonts w:eastAsia="PMingLiU"/>
          <w:szCs w:val="24"/>
        </w:rPr>
        <w:t xml:space="preserve"> is a party or by which the </w:t>
      </w:r>
      <w:r w:rsidR="004A5589">
        <w:rPr>
          <w:rFonts w:eastAsia="PMingLiU"/>
          <w:szCs w:val="24"/>
        </w:rPr>
        <w:t>Idaho Power</w:t>
      </w:r>
      <w:r w:rsidR="004A5589" w:rsidRPr="004A5589">
        <w:rPr>
          <w:rFonts w:eastAsia="PMingLiU"/>
          <w:szCs w:val="24"/>
        </w:rPr>
        <w:t xml:space="preserve"> Acquired Assets may be bound.</w:t>
      </w:r>
      <w:r w:rsidR="004A5589" w:rsidRPr="00D3662F">
        <w:rPr>
          <w:rFonts w:eastAsia="PMingLiU"/>
          <w:szCs w:val="24"/>
        </w:rPr>
        <w:t xml:space="preserve">  </w:t>
      </w:r>
    </w:p>
    <w:p w:rsidR="00275A7B" w:rsidRPr="0014345C" w:rsidDel="005C5E82" w:rsidRDefault="00275A7B" w:rsidP="00275A7B">
      <w:pPr>
        <w:pStyle w:val="Heading3"/>
        <w:tabs>
          <w:tab w:val="clear" w:pos="4590"/>
          <w:tab w:val="num" w:pos="5040"/>
        </w:tabs>
        <w:spacing w:line="240" w:lineRule="auto"/>
        <w:jc w:val="both"/>
        <w:rPr>
          <w:szCs w:val="24"/>
        </w:rPr>
      </w:pPr>
      <w:r w:rsidRPr="0014345C" w:rsidDel="005C5E82">
        <w:rPr>
          <w:szCs w:val="24"/>
        </w:rPr>
        <w:t xml:space="preserve">This Agreement has been, and each Related Document to which </w:t>
      </w:r>
      <w:r>
        <w:rPr>
          <w:szCs w:val="24"/>
        </w:rPr>
        <w:t>PacifiCorp</w:t>
      </w:r>
      <w:r w:rsidRPr="0014345C" w:rsidDel="005C5E82">
        <w:rPr>
          <w:szCs w:val="24"/>
        </w:rPr>
        <w:t xml:space="preserve"> will be a party will be, duly and vali</w:t>
      </w:r>
      <w:r>
        <w:rPr>
          <w:szCs w:val="24"/>
        </w:rPr>
        <w:t>dly executed and delivered by PacifiCorp</w:t>
      </w:r>
      <w:r w:rsidRPr="0014345C" w:rsidDel="005C5E82">
        <w:rPr>
          <w:szCs w:val="24"/>
        </w:rPr>
        <w:t xml:space="preserve"> and, constitutes, or will constitute upon execution, its legal, valid and binding obligation enforceable against it in accordance with its terms, except as the same may be limited by bankruptcy, insolvency or other similar laws affecting creditors</w:t>
      </w:r>
      <w:r>
        <w:rPr>
          <w:szCs w:val="24"/>
        </w:rPr>
        <w:t>’</w:t>
      </w:r>
      <w:r w:rsidRPr="0014345C" w:rsidDel="005C5E82">
        <w:rPr>
          <w:szCs w:val="24"/>
        </w:rPr>
        <w:t xml:space="preserve"> rights generally and by principles of equity regardless of whether such principles are considered in a proceeding at law or in equity.</w:t>
      </w:r>
    </w:p>
    <w:p w:rsidR="005D317C" w:rsidRDefault="004F286C" w:rsidP="005D317C">
      <w:pPr>
        <w:pStyle w:val="Heading3"/>
        <w:tabs>
          <w:tab w:val="clear" w:pos="4590"/>
          <w:tab w:val="num" w:pos="5040"/>
        </w:tabs>
        <w:spacing w:line="240" w:lineRule="auto"/>
        <w:jc w:val="both"/>
        <w:rPr>
          <w:szCs w:val="24"/>
        </w:rPr>
      </w:pPr>
      <w:bookmarkStart w:id="138" w:name="_Ref396779240"/>
      <w:r w:rsidRPr="00D13F10">
        <w:rPr>
          <w:szCs w:val="24"/>
        </w:rPr>
        <w:t xml:space="preserve">Except </w:t>
      </w:r>
      <w:r>
        <w:rPr>
          <w:szCs w:val="24"/>
        </w:rPr>
        <w:t xml:space="preserve">for the PacifiCorp Required Regulatory Approvals, </w:t>
      </w:r>
      <w:r w:rsidR="005D317C" w:rsidRPr="005D317C">
        <w:rPr>
          <w:szCs w:val="24"/>
        </w:rPr>
        <w:t xml:space="preserve">no material consent or approval of, filing with or notice to, any Governmental </w:t>
      </w:r>
      <w:r w:rsidR="005D317C">
        <w:rPr>
          <w:szCs w:val="24"/>
        </w:rPr>
        <w:t>Entity</w:t>
      </w:r>
      <w:r w:rsidR="005D317C" w:rsidRPr="005D317C">
        <w:rPr>
          <w:szCs w:val="24"/>
        </w:rPr>
        <w:t xml:space="preserve"> or other Person by </w:t>
      </w:r>
      <w:r w:rsidR="005D317C">
        <w:rPr>
          <w:szCs w:val="24"/>
        </w:rPr>
        <w:t>PacifiCorp</w:t>
      </w:r>
      <w:r w:rsidR="005D317C" w:rsidRPr="005D317C">
        <w:rPr>
          <w:szCs w:val="24"/>
        </w:rPr>
        <w:t xml:space="preserve"> is required in connection with</w:t>
      </w:r>
      <w:r w:rsidR="005D317C" w:rsidRPr="0014345C">
        <w:rPr>
          <w:szCs w:val="24"/>
        </w:rPr>
        <w:t xml:space="preserve"> </w:t>
      </w:r>
      <w:r>
        <w:rPr>
          <w:szCs w:val="24"/>
        </w:rPr>
        <w:t xml:space="preserve">the </w:t>
      </w:r>
      <w:r w:rsidRPr="0014345C">
        <w:rPr>
          <w:szCs w:val="24"/>
        </w:rPr>
        <w:t>due execution and delivery of, and</w:t>
      </w:r>
      <w:r w:rsidR="00FE60D5">
        <w:rPr>
          <w:szCs w:val="24"/>
        </w:rPr>
        <w:t xml:space="preserve">, except with respect to the </w:t>
      </w:r>
      <w:r w:rsidR="00FE60D5" w:rsidRPr="0014345C">
        <w:t>Joint Ownership and Op</w:t>
      </w:r>
      <w:r w:rsidR="00FE60D5">
        <w:t>erating Agreement and the Amended and Restated Legacy Agreements,</w:t>
      </w:r>
      <w:r w:rsidRPr="0014345C">
        <w:rPr>
          <w:szCs w:val="24"/>
        </w:rPr>
        <w:t xml:space="preserve"> performance by </w:t>
      </w:r>
      <w:r w:rsidR="005D317C">
        <w:rPr>
          <w:szCs w:val="24"/>
        </w:rPr>
        <w:t>PacifiCorp</w:t>
      </w:r>
      <w:r w:rsidRPr="0014345C">
        <w:rPr>
          <w:szCs w:val="24"/>
        </w:rPr>
        <w:t xml:space="preserve"> of its obligations under, this Agreement and each Related Document to which it is a party, and the consummation of the Transaction</w:t>
      </w:r>
      <w:r>
        <w:rPr>
          <w:szCs w:val="24"/>
        </w:rPr>
        <w:t>.</w:t>
      </w:r>
      <w:r w:rsidR="005D317C" w:rsidRPr="005D317C">
        <w:rPr>
          <w:szCs w:val="24"/>
        </w:rPr>
        <w:t xml:space="preserve"> </w:t>
      </w:r>
    </w:p>
    <w:p w:rsidR="00275A7B" w:rsidRPr="0014345C" w:rsidRDefault="00275A7B" w:rsidP="00275A7B">
      <w:pPr>
        <w:pStyle w:val="Heading3"/>
        <w:tabs>
          <w:tab w:val="clear" w:pos="4590"/>
          <w:tab w:val="num" w:pos="5040"/>
        </w:tabs>
        <w:spacing w:line="240" w:lineRule="auto"/>
        <w:jc w:val="both"/>
        <w:rPr>
          <w:szCs w:val="24"/>
        </w:rPr>
      </w:pPr>
      <w:bookmarkStart w:id="139" w:name="_Ref399354499"/>
      <w:r w:rsidRPr="0014345C">
        <w:rPr>
          <w:rFonts w:eastAsia="PMingLiU"/>
          <w:szCs w:val="24"/>
        </w:rPr>
        <w:t xml:space="preserve">Except as disclosed in </w:t>
      </w:r>
      <w:r w:rsidRPr="0014345C">
        <w:rPr>
          <w:rFonts w:eastAsia="PMingLiU"/>
          <w:szCs w:val="24"/>
          <w:u w:val="single"/>
        </w:rPr>
        <w:t xml:space="preserve">Schedule </w:t>
      </w:r>
      <w:r w:rsidR="00F441B7">
        <w:rPr>
          <w:rFonts w:eastAsia="PMingLiU"/>
          <w:szCs w:val="24"/>
          <w:u w:val="single"/>
        </w:rPr>
        <w:fldChar w:fldCharType="begin"/>
      </w:r>
      <w:r w:rsidR="00303544">
        <w:rPr>
          <w:rFonts w:eastAsia="PMingLiU"/>
          <w:szCs w:val="24"/>
          <w:u w:val="single"/>
        </w:rPr>
        <w:instrText xml:space="preserve"> REF _Ref396778444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3.2</w:t>
      </w:r>
      <w:r w:rsidR="00F441B7">
        <w:rPr>
          <w:rFonts w:eastAsia="PMingLiU"/>
          <w:szCs w:val="24"/>
          <w:u w:val="single"/>
        </w:rPr>
        <w:fldChar w:fldCharType="end"/>
      </w:r>
      <w:r w:rsidR="00F441B7">
        <w:rPr>
          <w:rFonts w:eastAsia="PMingLiU"/>
          <w:szCs w:val="24"/>
          <w:u w:val="single"/>
        </w:rPr>
        <w:fldChar w:fldCharType="begin"/>
      </w:r>
      <w:r w:rsidR="00303544">
        <w:rPr>
          <w:rFonts w:eastAsia="PMingLiU"/>
          <w:szCs w:val="24"/>
          <w:u w:val="single"/>
        </w:rPr>
        <w:instrText xml:space="preserve"> REF _Ref399354499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(f)</w:t>
      </w:r>
      <w:r w:rsidR="00F441B7">
        <w:rPr>
          <w:rFonts w:eastAsia="PMingLiU"/>
          <w:szCs w:val="24"/>
          <w:u w:val="single"/>
        </w:rPr>
        <w:fldChar w:fldCharType="end"/>
      </w:r>
      <w:r w:rsidRPr="0014345C">
        <w:rPr>
          <w:rFonts w:eastAsia="PMingLiU"/>
          <w:szCs w:val="24"/>
        </w:rPr>
        <w:t xml:space="preserve">, there are no material Liabilities related to the Idaho Power Acquired Assets, whether or not required by </w:t>
      </w:r>
      <w:proofErr w:type="spellStart"/>
      <w:r w:rsidRPr="0014345C">
        <w:rPr>
          <w:rFonts w:eastAsia="PMingLiU"/>
          <w:szCs w:val="24"/>
        </w:rPr>
        <w:t>GAAP</w:t>
      </w:r>
      <w:proofErr w:type="spellEnd"/>
      <w:r w:rsidRPr="0014345C">
        <w:rPr>
          <w:rFonts w:eastAsia="PMingLiU"/>
          <w:szCs w:val="24"/>
        </w:rPr>
        <w:t xml:space="preserve"> to be disclosed in a balance sheet, other than the lien of the PacifiCorp Mortgage on the Idaho Power Acquired Assets, which </w:t>
      </w:r>
      <w:r>
        <w:rPr>
          <w:rFonts w:eastAsia="PMingLiU"/>
          <w:szCs w:val="24"/>
        </w:rPr>
        <w:t xml:space="preserve">lien </w:t>
      </w:r>
      <w:r w:rsidRPr="0014345C">
        <w:rPr>
          <w:rFonts w:eastAsia="PMingLiU"/>
          <w:szCs w:val="24"/>
        </w:rPr>
        <w:t xml:space="preserve">will be released after Closing in accordance with </w:t>
      </w:r>
      <w:r w:rsidRPr="0014345C">
        <w:rPr>
          <w:rFonts w:eastAsia="PMingLiU"/>
          <w:szCs w:val="24"/>
          <w:u w:val="single"/>
        </w:rPr>
        <w:t xml:space="preserve">Section </w:t>
      </w:r>
      <w:r w:rsidR="00F441B7">
        <w:rPr>
          <w:rFonts w:eastAsia="PMingLiU"/>
          <w:szCs w:val="24"/>
          <w:u w:val="single"/>
        </w:rPr>
        <w:fldChar w:fldCharType="begin"/>
      </w:r>
      <w:r>
        <w:rPr>
          <w:rFonts w:eastAsia="PMingLiU"/>
          <w:szCs w:val="24"/>
          <w:u w:val="single"/>
        </w:rPr>
        <w:instrText xml:space="preserve"> REF _Ref396779503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2.10(b)</w:t>
      </w:r>
      <w:r w:rsidR="00F441B7">
        <w:rPr>
          <w:rFonts w:eastAsia="PMingLiU"/>
          <w:szCs w:val="24"/>
          <w:u w:val="single"/>
        </w:rPr>
        <w:fldChar w:fldCharType="end"/>
      </w:r>
      <w:r w:rsidRPr="0014345C">
        <w:rPr>
          <w:rFonts w:eastAsia="PMingLiU"/>
          <w:szCs w:val="24"/>
        </w:rPr>
        <w:t xml:space="preserve"> hereof.  Except as set forth on </w:t>
      </w:r>
      <w:r w:rsidRPr="0014345C">
        <w:rPr>
          <w:rFonts w:eastAsia="PMingLiU"/>
          <w:szCs w:val="24"/>
          <w:u w:val="single"/>
        </w:rPr>
        <w:t xml:space="preserve">Schedule </w:t>
      </w:r>
      <w:r w:rsidR="00F441B7">
        <w:rPr>
          <w:rFonts w:eastAsia="PMingLiU"/>
          <w:szCs w:val="24"/>
          <w:u w:val="single"/>
        </w:rPr>
        <w:fldChar w:fldCharType="begin"/>
      </w:r>
      <w:r w:rsidR="00303544">
        <w:rPr>
          <w:rFonts w:eastAsia="PMingLiU"/>
          <w:szCs w:val="24"/>
          <w:u w:val="single"/>
        </w:rPr>
        <w:instrText xml:space="preserve"> REF _Ref396778444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3.2</w:t>
      </w:r>
      <w:r w:rsidR="00F441B7">
        <w:rPr>
          <w:rFonts w:eastAsia="PMingLiU"/>
          <w:szCs w:val="24"/>
          <w:u w:val="single"/>
        </w:rPr>
        <w:fldChar w:fldCharType="end"/>
      </w:r>
      <w:r w:rsidR="00F441B7">
        <w:rPr>
          <w:rFonts w:eastAsia="PMingLiU"/>
          <w:szCs w:val="24"/>
          <w:u w:val="single"/>
        </w:rPr>
        <w:fldChar w:fldCharType="begin"/>
      </w:r>
      <w:r w:rsidR="00303544">
        <w:rPr>
          <w:rFonts w:eastAsia="PMingLiU"/>
          <w:szCs w:val="24"/>
          <w:u w:val="single"/>
        </w:rPr>
        <w:instrText xml:space="preserve"> REF _Ref399354499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(f)</w:t>
      </w:r>
      <w:r w:rsidR="00F441B7">
        <w:rPr>
          <w:rFonts w:eastAsia="PMingLiU"/>
          <w:szCs w:val="24"/>
          <w:u w:val="single"/>
        </w:rPr>
        <w:fldChar w:fldCharType="end"/>
      </w:r>
      <w:r w:rsidRPr="0014345C">
        <w:rPr>
          <w:rFonts w:eastAsia="PMingLiU"/>
          <w:szCs w:val="24"/>
        </w:rPr>
        <w:t>, PacifiCorp does not have any obligations (absolute or contingent) related to the Idaho Power Acquired Assets to provide funds on behalf of, or to guarantee any debt, liability or obligation of, any Person.</w:t>
      </w:r>
      <w:bookmarkEnd w:id="138"/>
      <w:bookmarkEnd w:id="139"/>
    </w:p>
    <w:p w:rsidR="00275A7B" w:rsidRPr="00D3662F" w:rsidRDefault="00275A7B" w:rsidP="00D3662F">
      <w:pPr>
        <w:pStyle w:val="Heading3"/>
        <w:tabs>
          <w:tab w:val="clear" w:pos="4590"/>
          <w:tab w:val="num" w:pos="5040"/>
        </w:tabs>
        <w:spacing w:line="240" w:lineRule="auto"/>
        <w:jc w:val="both"/>
        <w:rPr>
          <w:rFonts w:eastAsia="PMingLiU"/>
          <w:szCs w:val="24"/>
        </w:rPr>
      </w:pPr>
      <w:bookmarkStart w:id="140" w:name="_Ref396778951"/>
      <w:r w:rsidRPr="00D3662F">
        <w:rPr>
          <w:rFonts w:eastAsia="PMingLiU"/>
          <w:szCs w:val="24"/>
        </w:rPr>
        <w:t xml:space="preserve">Except as set forth on </w:t>
      </w:r>
      <w:r w:rsidRPr="00D3662F">
        <w:rPr>
          <w:rFonts w:eastAsia="PMingLiU"/>
          <w:szCs w:val="24"/>
          <w:u w:val="single"/>
        </w:rPr>
        <w:t xml:space="preserve">Schedule </w:t>
      </w:r>
      <w:r w:rsidR="00F441B7" w:rsidRPr="00D3662F">
        <w:rPr>
          <w:rFonts w:eastAsia="PMingLiU"/>
          <w:szCs w:val="24"/>
          <w:u w:val="single"/>
        </w:rPr>
        <w:fldChar w:fldCharType="begin"/>
      </w:r>
      <w:r w:rsidRPr="00D3662F">
        <w:rPr>
          <w:rFonts w:eastAsia="PMingLiU"/>
          <w:szCs w:val="24"/>
          <w:u w:val="single"/>
        </w:rPr>
        <w:instrText xml:space="preserve"> REF _Ref396778444 \r \h </w:instrText>
      </w:r>
      <w:r w:rsidR="00F441B7" w:rsidRPr="00D3662F">
        <w:rPr>
          <w:rFonts w:eastAsia="PMingLiU"/>
          <w:szCs w:val="24"/>
          <w:u w:val="single"/>
        </w:rPr>
      </w:r>
      <w:r w:rsidR="00F441B7" w:rsidRPr="00D3662F">
        <w:rPr>
          <w:rFonts w:eastAsia="PMingLiU"/>
          <w:szCs w:val="24"/>
          <w:u w:val="single"/>
        </w:rPr>
        <w:fldChar w:fldCharType="separate"/>
      </w:r>
      <w:r w:rsidR="00CC29EC">
        <w:rPr>
          <w:rFonts w:eastAsia="PMingLiU"/>
          <w:szCs w:val="24"/>
          <w:u w:val="single"/>
        </w:rPr>
        <w:t>3.2</w:t>
      </w:r>
      <w:r w:rsidR="00F441B7" w:rsidRPr="00D3662F">
        <w:rPr>
          <w:rFonts w:eastAsia="PMingLiU"/>
          <w:szCs w:val="24"/>
          <w:u w:val="single"/>
        </w:rPr>
        <w:fldChar w:fldCharType="end"/>
      </w:r>
      <w:r w:rsidR="00F441B7" w:rsidRPr="00D3662F">
        <w:rPr>
          <w:rFonts w:eastAsia="PMingLiU"/>
          <w:szCs w:val="24"/>
          <w:u w:val="single"/>
        </w:rPr>
        <w:fldChar w:fldCharType="begin"/>
      </w:r>
      <w:r w:rsidRPr="00D3662F">
        <w:rPr>
          <w:rFonts w:eastAsia="PMingLiU"/>
          <w:szCs w:val="24"/>
          <w:u w:val="single"/>
        </w:rPr>
        <w:instrText xml:space="preserve"> REF _Ref396778951 \r \h </w:instrText>
      </w:r>
      <w:r w:rsidR="00F441B7" w:rsidRPr="00D3662F">
        <w:rPr>
          <w:rFonts w:eastAsia="PMingLiU"/>
          <w:szCs w:val="24"/>
          <w:u w:val="single"/>
        </w:rPr>
      </w:r>
      <w:r w:rsidR="00F441B7" w:rsidRPr="00D3662F">
        <w:rPr>
          <w:rFonts w:eastAsia="PMingLiU"/>
          <w:szCs w:val="24"/>
          <w:u w:val="single"/>
        </w:rPr>
        <w:fldChar w:fldCharType="separate"/>
      </w:r>
      <w:r w:rsidR="00CC29EC">
        <w:rPr>
          <w:rFonts w:eastAsia="PMingLiU"/>
          <w:szCs w:val="24"/>
          <w:u w:val="single"/>
        </w:rPr>
        <w:t>(g)</w:t>
      </w:r>
      <w:r w:rsidR="00F441B7" w:rsidRPr="00D3662F">
        <w:rPr>
          <w:rFonts w:eastAsia="PMingLiU"/>
          <w:szCs w:val="24"/>
          <w:u w:val="single"/>
        </w:rPr>
        <w:fldChar w:fldCharType="end"/>
      </w:r>
      <w:r w:rsidR="004A5589">
        <w:rPr>
          <w:rFonts w:eastAsia="PMingLiU"/>
          <w:szCs w:val="24"/>
        </w:rPr>
        <w:t xml:space="preserve">, </w:t>
      </w:r>
      <w:r w:rsidRPr="00D3662F">
        <w:rPr>
          <w:rFonts w:eastAsia="PMingLiU"/>
          <w:szCs w:val="24"/>
        </w:rPr>
        <w:t>PacifiCorp has good and marketable title to the Idaho Power Acquired Assets and there exist no Encumbrances (other than PacifiCorp Permitted Encumbrances</w:t>
      </w:r>
      <w:r w:rsidR="00D3662F" w:rsidRPr="00D3662F">
        <w:rPr>
          <w:rFonts w:eastAsia="PMingLiU"/>
          <w:szCs w:val="24"/>
        </w:rPr>
        <w:t xml:space="preserve"> and the lien of the PacifiCorp Mortgage on the Idaho Power Acquired Assets, which lien will be released after Closing in accordance with </w:t>
      </w:r>
      <w:r w:rsidR="00D3662F" w:rsidRPr="00D3662F">
        <w:rPr>
          <w:rFonts w:eastAsia="PMingLiU"/>
          <w:szCs w:val="24"/>
          <w:u w:val="single"/>
        </w:rPr>
        <w:t xml:space="preserve">Section </w:t>
      </w:r>
      <w:r w:rsidR="00F441B7" w:rsidRPr="00D3662F">
        <w:rPr>
          <w:rFonts w:eastAsia="PMingLiU"/>
          <w:szCs w:val="24"/>
          <w:u w:val="single"/>
        </w:rPr>
        <w:fldChar w:fldCharType="begin"/>
      </w:r>
      <w:r w:rsidR="00D3662F" w:rsidRPr="00D3662F">
        <w:rPr>
          <w:rFonts w:eastAsia="PMingLiU"/>
          <w:szCs w:val="24"/>
          <w:u w:val="single"/>
        </w:rPr>
        <w:instrText xml:space="preserve"> REF _Ref396779503 \r \h </w:instrText>
      </w:r>
      <w:r w:rsidR="00F441B7" w:rsidRPr="00D3662F">
        <w:rPr>
          <w:rFonts w:eastAsia="PMingLiU"/>
          <w:szCs w:val="24"/>
          <w:u w:val="single"/>
        </w:rPr>
      </w:r>
      <w:r w:rsidR="00F441B7" w:rsidRPr="00D3662F">
        <w:rPr>
          <w:rFonts w:eastAsia="PMingLiU"/>
          <w:szCs w:val="24"/>
          <w:u w:val="single"/>
        </w:rPr>
        <w:fldChar w:fldCharType="separate"/>
      </w:r>
      <w:r w:rsidR="00CC29EC">
        <w:rPr>
          <w:rFonts w:eastAsia="PMingLiU"/>
          <w:szCs w:val="24"/>
          <w:u w:val="single"/>
        </w:rPr>
        <w:t>2.10(b)</w:t>
      </w:r>
      <w:r w:rsidR="00F441B7" w:rsidRPr="00D3662F">
        <w:rPr>
          <w:rFonts w:eastAsia="PMingLiU"/>
          <w:szCs w:val="24"/>
          <w:u w:val="single"/>
        </w:rPr>
        <w:fldChar w:fldCharType="end"/>
      </w:r>
      <w:r w:rsidR="00D3662F" w:rsidRPr="00D3662F">
        <w:rPr>
          <w:rFonts w:eastAsia="PMingLiU"/>
          <w:szCs w:val="24"/>
        </w:rPr>
        <w:t xml:space="preserve"> hereof</w:t>
      </w:r>
      <w:r w:rsidRPr="00D3662F">
        <w:rPr>
          <w:rFonts w:eastAsia="PMingLiU"/>
          <w:szCs w:val="24"/>
        </w:rPr>
        <w:t>) applicable to the Idaho Power Acquired Assets that would restrict the ownership, use or operation of the Idaho Power Acquired Assets (a</w:t>
      </w:r>
      <w:r w:rsidRPr="00D3662F">
        <w:rPr>
          <w:rFonts w:eastAsia="PMingLiU"/>
          <w:szCs w:val="24"/>
          <w:lang w:eastAsia="zh-TW"/>
        </w:rPr>
        <w:t xml:space="preserve">s the </w:t>
      </w:r>
      <w:r w:rsidRPr="00D3662F">
        <w:rPr>
          <w:rFonts w:eastAsia="PMingLiU"/>
          <w:szCs w:val="24"/>
        </w:rPr>
        <w:t xml:space="preserve">Idaho Power Acquired Assets </w:t>
      </w:r>
      <w:r w:rsidRPr="00D3662F">
        <w:rPr>
          <w:rFonts w:eastAsia="PMingLiU"/>
          <w:szCs w:val="24"/>
          <w:lang w:eastAsia="zh-TW"/>
        </w:rPr>
        <w:t>are reasonably expected to be operated in accordance with the provisions of the Joint Ownership and Operating Agreement on the Closing Date)</w:t>
      </w:r>
      <w:bookmarkEnd w:id="140"/>
      <w:r w:rsidR="004A5589">
        <w:rPr>
          <w:rFonts w:eastAsia="PMingLiU"/>
          <w:szCs w:val="24"/>
          <w:lang w:eastAsia="zh-TW"/>
        </w:rPr>
        <w:t>.</w:t>
      </w:r>
      <w:r w:rsidRPr="00D3662F">
        <w:rPr>
          <w:rFonts w:eastAsia="PMingLiU"/>
          <w:szCs w:val="24"/>
        </w:rPr>
        <w:t xml:space="preserve"> </w:t>
      </w:r>
    </w:p>
    <w:p w:rsidR="00275A7B" w:rsidRPr="0014345C" w:rsidRDefault="00275A7B" w:rsidP="001D58AA">
      <w:pPr>
        <w:pStyle w:val="Heading3"/>
        <w:keepNext/>
        <w:keepLines/>
        <w:tabs>
          <w:tab w:val="clear" w:pos="4590"/>
          <w:tab w:val="num" w:pos="5040"/>
        </w:tabs>
        <w:spacing w:line="240" w:lineRule="auto"/>
        <w:rPr>
          <w:rFonts w:eastAsia="PMingLiU"/>
          <w:szCs w:val="24"/>
        </w:rPr>
      </w:pPr>
      <w:bookmarkStart w:id="141" w:name="_Ref396776064"/>
      <w:r w:rsidRPr="0014345C">
        <w:rPr>
          <w:rFonts w:eastAsia="PMingLiU"/>
          <w:szCs w:val="24"/>
          <w:u w:val="single"/>
        </w:rPr>
        <w:t>Environmental</w:t>
      </w:r>
      <w:r w:rsidRPr="0014345C">
        <w:rPr>
          <w:rFonts w:eastAsia="PMingLiU"/>
          <w:szCs w:val="24"/>
        </w:rPr>
        <w:t>.</w:t>
      </w:r>
      <w:bookmarkEnd w:id="141"/>
      <w:r w:rsidRPr="0014345C">
        <w:rPr>
          <w:rFonts w:eastAsia="PMingLiU"/>
          <w:szCs w:val="24"/>
        </w:rPr>
        <w:t xml:space="preserve">  </w:t>
      </w:r>
    </w:p>
    <w:p w:rsidR="00275A7B" w:rsidRPr="0014345C" w:rsidRDefault="00275A7B" w:rsidP="001D58AA">
      <w:pPr>
        <w:pStyle w:val="Heading4"/>
        <w:spacing w:line="240" w:lineRule="auto"/>
        <w:jc w:val="both"/>
        <w:rPr>
          <w:rFonts w:eastAsia="PMingLiU"/>
          <w:szCs w:val="24"/>
        </w:rPr>
      </w:pPr>
      <w:bookmarkStart w:id="142" w:name="_Ref396776181"/>
      <w:r w:rsidRPr="0014345C">
        <w:rPr>
          <w:rFonts w:eastAsia="PMingLiU"/>
          <w:szCs w:val="24"/>
        </w:rPr>
        <w:t xml:space="preserve">Except as set forth on </w:t>
      </w:r>
      <w:r w:rsidRPr="0014345C">
        <w:rPr>
          <w:rFonts w:eastAsia="PMingLiU"/>
          <w:szCs w:val="24"/>
          <w:u w:val="single"/>
        </w:rPr>
        <w:t xml:space="preserve">Schedule </w:t>
      </w:r>
      <w:r w:rsidR="00F441B7">
        <w:rPr>
          <w:rFonts w:eastAsia="PMingLiU"/>
          <w:szCs w:val="24"/>
          <w:u w:val="single"/>
        </w:rPr>
        <w:fldChar w:fldCharType="begin"/>
      </w:r>
      <w:r>
        <w:rPr>
          <w:rFonts w:eastAsia="PMingLiU"/>
          <w:szCs w:val="24"/>
          <w:u w:val="single"/>
        </w:rPr>
        <w:instrText xml:space="preserve"> REF _Ref396778444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3.2</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_Ref396776064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(h)</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_Ref396776181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(i)</w:t>
      </w:r>
      <w:r w:rsidR="00F441B7">
        <w:rPr>
          <w:rFonts w:eastAsia="PMingLiU"/>
          <w:szCs w:val="24"/>
          <w:u w:val="single"/>
        </w:rPr>
        <w:fldChar w:fldCharType="end"/>
      </w:r>
      <w:r w:rsidR="00CB1D5D" w:rsidRPr="00CB1D5D">
        <w:rPr>
          <w:rFonts w:eastAsia="PMingLiU"/>
          <w:szCs w:val="24"/>
        </w:rPr>
        <w:t xml:space="preserve"> </w:t>
      </w:r>
      <w:r w:rsidR="00CB1D5D" w:rsidRPr="00E61C5D">
        <w:rPr>
          <w:rFonts w:eastAsia="PMingLiU"/>
          <w:szCs w:val="24"/>
        </w:rPr>
        <w:t xml:space="preserve">and except as </w:t>
      </w:r>
      <w:r w:rsidR="00CB1D5D">
        <w:rPr>
          <w:rFonts w:eastAsia="PMingLiU"/>
          <w:szCs w:val="24"/>
        </w:rPr>
        <w:t xml:space="preserve">to matters that </w:t>
      </w:r>
      <w:r w:rsidR="00CB1D5D" w:rsidRPr="00E61C5D">
        <w:rPr>
          <w:rFonts w:eastAsia="PMingLiU"/>
          <w:szCs w:val="24"/>
        </w:rPr>
        <w:t>would not reasonably be expected to have</w:t>
      </w:r>
      <w:r w:rsidR="00CB1D5D" w:rsidRPr="009E0915">
        <w:rPr>
          <w:rFonts w:eastAsia="PMingLiU"/>
          <w:szCs w:val="24"/>
        </w:rPr>
        <w:t xml:space="preserve"> </w:t>
      </w:r>
      <w:r w:rsidR="00CB1D5D" w:rsidRPr="0014345C">
        <w:rPr>
          <w:szCs w:val="24"/>
        </w:rPr>
        <w:t xml:space="preserve">a Material Adverse Effect on </w:t>
      </w:r>
      <w:r w:rsidR="00CB1D5D">
        <w:rPr>
          <w:szCs w:val="24"/>
        </w:rPr>
        <w:t>Idaho Power</w:t>
      </w:r>
      <w:r>
        <w:rPr>
          <w:rFonts w:eastAsia="PMingLiU"/>
          <w:szCs w:val="24"/>
        </w:rPr>
        <w:t>, with respect to the Idaho Power Acquired Assets, (A</w:t>
      </w:r>
      <w:r w:rsidRPr="0014345C">
        <w:rPr>
          <w:rFonts w:eastAsia="PMingLiU"/>
          <w:szCs w:val="24"/>
        </w:rPr>
        <w:t xml:space="preserve">) </w:t>
      </w:r>
      <w:r w:rsidR="00E5227C">
        <w:rPr>
          <w:rFonts w:eastAsia="PMingLiU"/>
          <w:szCs w:val="24"/>
        </w:rPr>
        <w:t>to PacifiCorp’s K</w:t>
      </w:r>
      <w:r>
        <w:rPr>
          <w:rFonts w:eastAsia="PMingLiU"/>
          <w:szCs w:val="24"/>
        </w:rPr>
        <w:t xml:space="preserve">nowledge, </w:t>
      </w:r>
      <w:r w:rsidRPr="0014345C">
        <w:rPr>
          <w:rFonts w:eastAsia="PMingLiU"/>
          <w:szCs w:val="24"/>
        </w:rPr>
        <w:t>Pacifi</w:t>
      </w:r>
      <w:r>
        <w:rPr>
          <w:rFonts w:eastAsia="PMingLiU"/>
          <w:szCs w:val="24"/>
        </w:rPr>
        <w:t xml:space="preserve">Corp </w:t>
      </w:r>
      <w:r w:rsidRPr="0014345C">
        <w:rPr>
          <w:rFonts w:eastAsia="PMingLiU"/>
          <w:szCs w:val="24"/>
        </w:rPr>
        <w:t>is in compliance with all a</w:t>
      </w:r>
      <w:r>
        <w:rPr>
          <w:rFonts w:eastAsia="PMingLiU"/>
          <w:szCs w:val="24"/>
        </w:rPr>
        <w:t>pplicable Environmental Laws, (B</w:t>
      </w:r>
      <w:r w:rsidRPr="0014345C">
        <w:rPr>
          <w:rFonts w:eastAsia="PMingLiU"/>
          <w:szCs w:val="24"/>
        </w:rPr>
        <w:t>) to PacifiCorp</w:t>
      </w:r>
      <w:r>
        <w:rPr>
          <w:rFonts w:eastAsia="PMingLiU"/>
          <w:szCs w:val="24"/>
        </w:rPr>
        <w:t>’</w:t>
      </w:r>
      <w:r w:rsidRPr="0014345C">
        <w:rPr>
          <w:rFonts w:eastAsia="PMingLiU"/>
          <w:szCs w:val="24"/>
        </w:rPr>
        <w:t xml:space="preserve">s Knowledge, PacifiCorp possesses all Environmental Permits required under Environmental Laws for the operation of the Idaho Power Acquired Assets </w:t>
      </w:r>
      <w:r w:rsidRPr="0014345C">
        <w:rPr>
          <w:rFonts w:eastAsia="PMingLiU"/>
          <w:szCs w:val="24"/>
          <w:lang w:eastAsia="zh-TW"/>
        </w:rPr>
        <w:t xml:space="preserve">(as </w:t>
      </w:r>
      <w:r>
        <w:rPr>
          <w:rFonts w:eastAsia="PMingLiU"/>
          <w:szCs w:val="24"/>
          <w:lang w:eastAsia="zh-TW"/>
        </w:rPr>
        <w:t>the Idaho Power Acquired Assets</w:t>
      </w:r>
      <w:r w:rsidRPr="0014345C">
        <w:rPr>
          <w:rFonts w:eastAsia="PMingLiU"/>
          <w:szCs w:val="24"/>
          <w:lang w:eastAsia="zh-TW"/>
        </w:rPr>
        <w:t xml:space="preserve"> are reasonably expected to be operated in accordance with the provisions of the Joint Owne</w:t>
      </w:r>
      <w:r>
        <w:rPr>
          <w:rFonts w:eastAsia="PMingLiU"/>
          <w:szCs w:val="24"/>
          <w:lang w:eastAsia="zh-TW"/>
        </w:rPr>
        <w:t>rship and Operating Agreement on the Closing Date</w:t>
      </w:r>
      <w:r w:rsidRPr="0014345C">
        <w:rPr>
          <w:rFonts w:eastAsia="PMingLiU"/>
          <w:szCs w:val="24"/>
          <w:lang w:eastAsia="zh-TW"/>
        </w:rPr>
        <w:t xml:space="preserve">) </w:t>
      </w:r>
      <w:r w:rsidRPr="0014345C">
        <w:rPr>
          <w:rFonts w:eastAsia="PMingLiU"/>
          <w:szCs w:val="24"/>
        </w:rPr>
        <w:t>and is in compliance with su</w:t>
      </w:r>
      <w:r>
        <w:rPr>
          <w:rFonts w:eastAsia="PMingLiU"/>
          <w:szCs w:val="24"/>
        </w:rPr>
        <w:t>ch Environmental Permits; and (C</w:t>
      </w:r>
      <w:r w:rsidRPr="0014345C">
        <w:rPr>
          <w:rFonts w:eastAsia="PMingLiU"/>
          <w:szCs w:val="24"/>
        </w:rPr>
        <w:t>) PacifiCorp has received no written notice that any Environmental Permit required under Environmental Laws for the operation of the Idaho Power Acquired Assets is subject to termination, modification or revocation.</w:t>
      </w:r>
      <w:bookmarkEnd w:id="142"/>
      <w:r w:rsidRPr="0014345C">
        <w:rPr>
          <w:rFonts w:eastAsia="PMingLiU"/>
          <w:szCs w:val="24"/>
        </w:rPr>
        <w:t xml:space="preserve">  </w:t>
      </w:r>
    </w:p>
    <w:p w:rsidR="00275A7B" w:rsidRPr="0014345C" w:rsidRDefault="00275A7B" w:rsidP="001D58AA">
      <w:pPr>
        <w:pStyle w:val="Heading4"/>
        <w:spacing w:line="240" w:lineRule="auto"/>
        <w:jc w:val="both"/>
        <w:rPr>
          <w:rFonts w:eastAsia="PMingLiU"/>
          <w:szCs w:val="24"/>
        </w:rPr>
      </w:pPr>
      <w:bookmarkStart w:id="143" w:name="_Ref396776067"/>
      <w:r w:rsidRPr="0014345C">
        <w:rPr>
          <w:rFonts w:eastAsia="PMingLiU"/>
          <w:szCs w:val="24"/>
        </w:rPr>
        <w:t xml:space="preserve">Except as set forth on </w:t>
      </w:r>
      <w:r w:rsidRPr="0014345C">
        <w:rPr>
          <w:rFonts w:eastAsia="PMingLiU"/>
          <w:szCs w:val="24"/>
          <w:u w:val="single"/>
        </w:rPr>
        <w:t xml:space="preserve">Schedule </w:t>
      </w:r>
      <w:r w:rsidR="00F441B7">
        <w:rPr>
          <w:rFonts w:eastAsia="PMingLiU"/>
          <w:szCs w:val="24"/>
          <w:u w:val="single"/>
        </w:rPr>
        <w:fldChar w:fldCharType="begin"/>
      </w:r>
      <w:r>
        <w:rPr>
          <w:rFonts w:eastAsia="PMingLiU"/>
          <w:szCs w:val="24"/>
          <w:u w:val="single"/>
        </w:rPr>
        <w:instrText xml:space="preserve"> REF _Ref396778444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3.2</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_Ref396776064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(h)</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_Ref396776067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(ii)</w:t>
      </w:r>
      <w:r w:rsidR="00F441B7">
        <w:rPr>
          <w:rFonts w:eastAsia="PMingLiU"/>
          <w:szCs w:val="24"/>
          <w:u w:val="single"/>
        </w:rPr>
        <w:fldChar w:fldCharType="end"/>
      </w:r>
      <w:r w:rsidR="007D5B91" w:rsidRPr="007D5B91">
        <w:rPr>
          <w:rFonts w:eastAsia="PMingLiU"/>
          <w:szCs w:val="24"/>
        </w:rPr>
        <w:t xml:space="preserve"> </w:t>
      </w:r>
      <w:r w:rsidR="007D5B91" w:rsidRPr="00E61C5D">
        <w:rPr>
          <w:rFonts w:eastAsia="PMingLiU"/>
          <w:szCs w:val="24"/>
        </w:rPr>
        <w:t xml:space="preserve">and except as </w:t>
      </w:r>
      <w:r w:rsidR="007D5B91">
        <w:rPr>
          <w:rFonts w:eastAsia="PMingLiU"/>
          <w:szCs w:val="24"/>
        </w:rPr>
        <w:t xml:space="preserve">to matters that </w:t>
      </w:r>
      <w:r w:rsidR="007D5B91" w:rsidRPr="00E61C5D">
        <w:rPr>
          <w:rFonts w:eastAsia="PMingLiU"/>
          <w:szCs w:val="24"/>
        </w:rPr>
        <w:t>would not reasonably be expected to have</w:t>
      </w:r>
      <w:r w:rsidR="007D5B91" w:rsidRPr="009E0915">
        <w:rPr>
          <w:rFonts w:eastAsia="PMingLiU"/>
          <w:szCs w:val="24"/>
        </w:rPr>
        <w:t xml:space="preserve"> </w:t>
      </w:r>
      <w:r w:rsidR="007D5B91" w:rsidRPr="0014345C">
        <w:rPr>
          <w:szCs w:val="24"/>
        </w:rPr>
        <w:t xml:space="preserve">a Material Adverse Effect on </w:t>
      </w:r>
      <w:r w:rsidR="007D5B91">
        <w:rPr>
          <w:szCs w:val="24"/>
        </w:rPr>
        <w:t>Idaho Power</w:t>
      </w:r>
      <w:r w:rsidRPr="0014345C">
        <w:rPr>
          <w:rFonts w:eastAsia="PMingLiU"/>
          <w:szCs w:val="24"/>
        </w:rPr>
        <w:t>, to PacifiCorp</w:t>
      </w:r>
      <w:r>
        <w:rPr>
          <w:rFonts w:eastAsia="PMingLiU"/>
          <w:szCs w:val="24"/>
        </w:rPr>
        <w:t>’</w:t>
      </w:r>
      <w:r w:rsidRPr="0014345C">
        <w:rPr>
          <w:rFonts w:eastAsia="PMingLiU"/>
          <w:szCs w:val="24"/>
        </w:rPr>
        <w:t>s Knowledge</w:t>
      </w:r>
      <w:r>
        <w:rPr>
          <w:rFonts w:eastAsia="PMingLiU"/>
          <w:szCs w:val="24"/>
        </w:rPr>
        <w:t>,</w:t>
      </w:r>
      <w:r w:rsidRPr="0014345C">
        <w:rPr>
          <w:rFonts w:eastAsia="PMingLiU"/>
          <w:szCs w:val="24"/>
        </w:rPr>
        <w:t xml:space="preserve"> neither PacifiCorp nor any Affiliate of PacifiCorp has received</w:t>
      </w:r>
      <w:r>
        <w:rPr>
          <w:rFonts w:eastAsia="PMingLiU"/>
          <w:szCs w:val="24"/>
        </w:rPr>
        <w:t>,</w:t>
      </w:r>
      <w:r w:rsidRPr="0014345C">
        <w:rPr>
          <w:rFonts w:eastAsia="PMingLiU"/>
          <w:szCs w:val="24"/>
        </w:rPr>
        <w:t xml:space="preserve"> </w:t>
      </w:r>
      <w:r>
        <w:rPr>
          <w:rFonts w:eastAsia="PMingLiU"/>
          <w:szCs w:val="24"/>
        </w:rPr>
        <w:t xml:space="preserve">within the </w:t>
      </w:r>
      <w:r w:rsidR="00E5227C">
        <w:rPr>
          <w:rFonts w:eastAsia="PMingLiU"/>
          <w:szCs w:val="24"/>
        </w:rPr>
        <w:t>five (5) years</w:t>
      </w:r>
      <w:r>
        <w:rPr>
          <w:rFonts w:eastAsia="PMingLiU"/>
          <w:szCs w:val="24"/>
        </w:rPr>
        <w:t xml:space="preserve"> preceding the Effective Date, </w:t>
      </w:r>
      <w:r w:rsidRPr="0014345C">
        <w:rPr>
          <w:rFonts w:eastAsia="PMingLiU"/>
          <w:szCs w:val="24"/>
        </w:rPr>
        <w:t xml:space="preserve">any written notice, report, request for information or other information regarding any actual or alleged violation of Environmental Laws or any Liabilities or potential Liabilities, including any investigatory, remedial, or corrective obligations, relating to the operation of the Idaho Power Acquired Assets </w:t>
      </w:r>
      <w:r>
        <w:rPr>
          <w:rFonts w:eastAsia="PMingLiU"/>
          <w:szCs w:val="24"/>
        </w:rPr>
        <w:t xml:space="preserve">or </w:t>
      </w:r>
      <w:r w:rsidRPr="0014345C">
        <w:rPr>
          <w:rFonts w:eastAsia="PMingLiU"/>
          <w:szCs w:val="24"/>
        </w:rPr>
        <w:t xml:space="preserve">the </w:t>
      </w:r>
      <w:r>
        <w:rPr>
          <w:rFonts w:eastAsia="PMingLiU"/>
          <w:szCs w:val="24"/>
        </w:rPr>
        <w:t xml:space="preserve">real property </w:t>
      </w:r>
      <w:r w:rsidR="00CC5A2E">
        <w:rPr>
          <w:rFonts w:eastAsia="PMingLiU"/>
          <w:szCs w:val="24"/>
        </w:rPr>
        <w:t>upon</w:t>
      </w:r>
      <w:r>
        <w:rPr>
          <w:rFonts w:eastAsia="PMingLiU"/>
          <w:szCs w:val="24"/>
        </w:rPr>
        <w:t xml:space="preserve"> which </w:t>
      </w:r>
      <w:r w:rsidRPr="0014345C">
        <w:rPr>
          <w:rFonts w:eastAsia="PMingLiU"/>
          <w:szCs w:val="24"/>
        </w:rPr>
        <w:t>the Idaho Power Acquired Assets</w:t>
      </w:r>
      <w:r>
        <w:rPr>
          <w:rFonts w:eastAsia="PMingLiU"/>
          <w:szCs w:val="24"/>
        </w:rPr>
        <w:t xml:space="preserve"> are </w:t>
      </w:r>
      <w:r w:rsidR="00CC5A2E">
        <w:rPr>
          <w:rFonts w:eastAsia="PMingLiU"/>
          <w:szCs w:val="24"/>
        </w:rPr>
        <w:t>located</w:t>
      </w:r>
      <w:r>
        <w:rPr>
          <w:rFonts w:eastAsia="PMingLiU"/>
          <w:szCs w:val="24"/>
        </w:rPr>
        <w:t>,</w:t>
      </w:r>
      <w:r w:rsidRPr="0014345C">
        <w:rPr>
          <w:rFonts w:eastAsia="PMingLiU"/>
          <w:szCs w:val="24"/>
        </w:rPr>
        <w:t xml:space="preserve"> arising under or relating to Environmental Laws or regarding Hazardous Materials.</w:t>
      </w:r>
      <w:bookmarkEnd w:id="143"/>
    </w:p>
    <w:p w:rsidR="00275A7B" w:rsidRPr="0014345C" w:rsidRDefault="00275A7B" w:rsidP="001D58AA">
      <w:pPr>
        <w:pStyle w:val="Heading4"/>
        <w:spacing w:line="240" w:lineRule="auto"/>
        <w:jc w:val="both"/>
        <w:rPr>
          <w:rFonts w:eastAsia="PMingLiU"/>
          <w:szCs w:val="24"/>
        </w:rPr>
      </w:pPr>
      <w:bookmarkStart w:id="144" w:name="_Ref396778598"/>
      <w:r w:rsidRPr="0014345C">
        <w:rPr>
          <w:rFonts w:eastAsia="PMingLiU"/>
          <w:szCs w:val="24"/>
        </w:rPr>
        <w:t xml:space="preserve">Except as set forth on </w:t>
      </w:r>
      <w:r w:rsidRPr="0014345C">
        <w:rPr>
          <w:rFonts w:eastAsia="PMingLiU"/>
          <w:szCs w:val="24"/>
          <w:u w:val="single"/>
        </w:rPr>
        <w:t xml:space="preserve">Schedule </w:t>
      </w:r>
      <w:r w:rsidR="00F441B7">
        <w:rPr>
          <w:rFonts w:eastAsia="PMingLiU"/>
          <w:szCs w:val="24"/>
          <w:u w:val="single"/>
        </w:rPr>
        <w:fldChar w:fldCharType="begin"/>
      </w:r>
      <w:r>
        <w:rPr>
          <w:rFonts w:eastAsia="PMingLiU"/>
          <w:szCs w:val="24"/>
          <w:u w:val="single"/>
        </w:rPr>
        <w:instrText xml:space="preserve"> REF _Ref396778444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3.2</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_Ref396776064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(h)</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_Ref396778598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(iii)</w:t>
      </w:r>
      <w:r w:rsidR="00F441B7">
        <w:rPr>
          <w:rFonts w:eastAsia="PMingLiU"/>
          <w:szCs w:val="24"/>
          <w:u w:val="single"/>
        </w:rPr>
        <w:fldChar w:fldCharType="end"/>
      </w:r>
      <w:r w:rsidR="007D5B91" w:rsidRPr="007D5B91">
        <w:rPr>
          <w:rFonts w:eastAsia="PMingLiU"/>
          <w:szCs w:val="24"/>
        </w:rPr>
        <w:t xml:space="preserve"> </w:t>
      </w:r>
      <w:r w:rsidR="007D5B91" w:rsidRPr="00E61C5D">
        <w:rPr>
          <w:rFonts w:eastAsia="PMingLiU"/>
          <w:szCs w:val="24"/>
        </w:rPr>
        <w:t xml:space="preserve">and except as </w:t>
      </w:r>
      <w:r w:rsidR="007D5B91">
        <w:rPr>
          <w:rFonts w:eastAsia="PMingLiU"/>
          <w:szCs w:val="24"/>
        </w:rPr>
        <w:t xml:space="preserve">to matters that </w:t>
      </w:r>
      <w:r w:rsidR="007D5B91" w:rsidRPr="00E61C5D">
        <w:rPr>
          <w:rFonts w:eastAsia="PMingLiU"/>
          <w:szCs w:val="24"/>
        </w:rPr>
        <w:t>would not reasonably be expected to have</w:t>
      </w:r>
      <w:r w:rsidR="007D5B91" w:rsidRPr="009E0915">
        <w:rPr>
          <w:rFonts w:eastAsia="PMingLiU"/>
          <w:szCs w:val="24"/>
        </w:rPr>
        <w:t xml:space="preserve"> </w:t>
      </w:r>
      <w:r w:rsidR="007D5B91" w:rsidRPr="0014345C">
        <w:rPr>
          <w:szCs w:val="24"/>
        </w:rPr>
        <w:t xml:space="preserve">a Material Adverse Effect on </w:t>
      </w:r>
      <w:r w:rsidR="007D5B91">
        <w:rPr>
          <w:szCs w:val="24"/>
        </w:rPr>
        <w:t>Idaho Power</w:t>
      </w:r>
      <w:r>
        <w:rPr>
          <w:rFonts w:eastAsia="PMingLiU"/>
          <w:szCs w:val="24"/>
        </w:rPr>
        <w:t>, (A</w:t>
      </w:r>
      <w:r w:rsidRPr="0014345C">
        <w:rPr>
          <w:rFonts w:eastAsia="PMingLiU"/>
          <w:szCs w:val="24"/>
        </w:rPr>
        <w:t>) to PacifiCorp</w:t>
      </w:r>
      <w:r>
        <w:rPr>
          <w:rFonts w:eastAsia="PMingLiU"/>
          <w:szCs w:val="24"/>
        </w:rPr>
        <w:t>’</w:t>
      </w:r>
      <w:r w:rsidRPr="0014345C">
        <w:rPr>
          <w:rFonts w:eastAsia="PMingLiU"/>
          <w:szCs w:val="24"/>
        </w:rPr>
        <w:t xml:space="preserve">s Knowledge, PacifiCorp has not caused any Release, and there is and has been no other Release from, in, on, beneath, or affecting the Idaho Power Acquired Assets </w:t>
      </w:r>
      <w:r>
        <w:rPr>
          <w:rFonts w:eastAsia="PMingLiU"/>
          <w:szCs w:val="24"/>
        </w:rPr>
        <w:t xml:space="preserve">or </w:t>
      </w:r>
      <w:r w:rsidRPr="0014345C">
        <w:rPr>
          <w:rFonts w:eastAsia="PMingLiU"/>
          <w:szCs w:val="24"/>
        </w:rPr>
        <w:t xml:space="preserve">the </w:t>
      </w:r>
      <w:r w:rsidR="00CC5A2E">
        <w:rPr>
          <w:rFonts w:eastAsia="PMingLiU"/>
          <w:szCs w:val="24"/>
        </w:rPr>
        <w:t>real property upon</w:t>
      </w:r>
      <w:r>
        <w:rPr>
          <w:rFonts w:eastAsia="PMingLiU"/>
          <w:szCs w:val="24"/>
        </w:rPr>
        <w:t xml:space="preserve"> which </w:t>
      </w:r>
      <w:r w:rsidRPr="0014345C">
        <w:rPr>
          <w:rFonts w:eastAsia="PMingLiU"/>
          <w:szCs w:val="24"/>
        </w:rPr>
        <w:t>the Idaho Power Acquired Assets</w:t>
      </w:r>
      <w:r>
        <w:rPr>
          <w:rFonts w:eastAsia="PMingLiU"/>
          <w:szCs w:val="24"/>
        </w:rPr>
        <w:t xml:space="preserve"> are </w:t>
      </w:r>
      <w:r w:rsidR="00CC5A2E">
        <w:rPr>
          <w:rFonts w:eastAsia="PMingLiU"/>
          <w:szCs w:val="24"/>
        </w:rPr>
        <w:t>located</w:t>
      </w:r>
      <w:r w:rsidRPr="0014345C">
        <w:rPr>
          <w:rFonts w:eastAsia="PMingLiU"/>
          <w:szCs w:val="24"/>
        </w:rPr>
        <w:t xml:space="preserve"> that could form a basis fo</w:t>
      </w:r>
      <w:r>
        <w:rPr>
          <w:rFonts w:eastAsia="PMingLiU"/>
          <w:szCs w:val="24"/>
        </w:rPr>
        <w:t>r an Environmental Claim, and (B</w:t>
      </w:r>
      <w:r w:rsidRPr="0014345C">
        <w:rPr>
          <w:rFonts w:eastAsia="PMingLiU"/>
          <w:szCs w:val="24"/>
        </w:rPr>
        <w:t xml:space="preserve">) </w:t>
      </w:r>
      <w:r>
        <w:rPr>
          <w:rFonts w:eastAsia="PMingLiU"/>
          <w:szCs w:val="24"/>
        </w:rPr>
        <w:t xml:space="preserve">within the </w:t>
      </w:r>
      <w:r w:rsidR="00E5227C">
        <w:rPr>
          <w:rFonts w:eastAsia="PMingLiU"/>
          <w:szCs w:val="24"/>
        </w:rPr>
        <w:t>five (5) years</w:t>
      </w:r>
      <w:r>
        <w:rPr>
          <w:rFonts w:eastAsia="PMingLiU"/>
          <w:szCs w:val="24"/>
        </w:rPr>
        <w:t xml:space="preserve"> preceding the Effective Date, to PacifiCorp’s Knowledge, </w:t>
      </w:r>
      <w:r w:rsidRPr="0014345C">
        <w:rPr>
          <w:rFonts w:eastAsia="PMingLiU"/>
          <w:szCs w:val="24"/>
        </w:rPr>
        <w:t xml:space="preserve">PacifiCorp has not received written notice of </w:t>
      </w:r>
      <w:r>
        <w:rPr>
          <w:rFonts w:eastAsia="PMingLiU"/>
          <w:szCs w:val="24"/>
        </w:rPr>
        <w:t>any Environmental Claims relating</w:t>
      </w:r>
      <w:r w:rsidRPr="0014345C">
        <w:rPr>
          <w:rFonts w:eastAsia="PMingLiU"/>
          <w:szCs w:val="24"/>
        </w:rPr>
        <w:t xml:space="preserve"> to the Idaho Power Acquired Assets </w:t>
      </w:r>
      <w:r>
        <w:rPr>
          <w:rFonts w:eastAsia="PMingLiU"/>
          <w:szCs w:val="24"/>
        </w:rPr>
        <w:t xml:space="preserve">or </w:t>
      </w:r>
      <w:r w:rsidRPr="0014345C">
        <w:rPr>
          <w:rFonts w:eastAsia="PMingLiU"/>
          <w:szCs w:val="24"/>
        </w:rPr>
        <w:t xml:space="preserve">the </w:t>
      </w:r>
      <w:r>
        <w:rPr>
          <w:rFonts w:eastAsia="PMingLiU"/>
          <w:szCs w:val="24"/>
        </w:rPr>
        <w:t xml:space="preserve">real property </w:t>
      </w:r>
      <w:r w:rsidR="00CC5A2E">
        <w:rPr>
          <w:rFonts w:eastAsia="PMingLiU"/>
          <w:szCs w:val="24"/>
        </w:rPr>
        <w:t>upon</w:t>
      </w:r>
      <w:r>
        <w:rPr>
          <w:rFonts w:eastAsia="PMingLiU"/>
          <w:szCs w:val="24"/>
        </w:rPr>
        <w:t xml:space="preserve"> which </w:t>
      </w:r>
      <w:r w:rsidRPr="0014345C">
        <w:rPr>
          <w:rFonts w:eastAsia="PMingLiU"/>
          <w:szCs w:val="24"/>
        </w:rPr>
        <w:t>the Idaho Power Acquired Assets</w:t>
      </w:r>
      <w:r>
        <w:rPr>
          <w:rFonts w:eastAsia="PMingLiU"/>
          <w:szCs w:val="24"/>
        </w:rPr>
        <w:t xml:space="preserve"> are </w:t>
      </w:r>
      <w:r w:rsidR="00CC5A2E">
        <w:rPr>
          <w:rFonts w:eastAsia="PMingLiU"/>
          <w:szCs w:val="24"/>
        </w:rPr>
        <w:t>located</w:t>
      </w:r>
      <w:r w:rsidRPr="0014345C">
        <w:rPr>
          <w:rFonts w:eastAsia="PMingLiU"/>
          <w:szCs w:val="24"/>
        </w:rPr>
        <w:t xml:space="preserve"> that have not been fully and finally resolved and, to PacifiCorp</w:t>
      </w:r>
      <w:r>
        <w:rPr>
          <w:rFonts w:eastAsia="PMingLiU"/>
          <w:szCs w:val="24"/>
        </w:rPr>
        <w:t>’</w:t>
      </w:r>
      <w:r w:rsidRPr="0014345C">
        <w:rPr>
          <w:rFonts w:eastAsia="PMingLiU"/>
          <w:szCs w:val="24"/>
        </w:rPr>
        <w:t>s Knowledge, no such Environmental Claims are pending or threatened against PacifiCorp.</w:t>
      </w:r>
      <w:bookmarkEnd w:id="144"/>
    </w:p>
    <w:p w:rsidR="00275A7B" w:rsidRPr="0014345C" w:rsidRDefault="00275A7B" w:rsidP="001D58AA">
      <w:pPr>
        <w:pStyle w:val="Heading4"/>
        <w:spacing w:line="240" w:lineRule="auto"/>
        <w:jc w:val="both"/>
        <w:rPr>
          <w:rFonts w:eastAsia="PMingLiU"/>
          <w:szCs w:val="24"/>
        </w:rPr>
      </w:pPr>
      <w:bookmarkStart w:id="145" w:name="_Ref396778567"/>
      <w:r w:rsidRPr="0014345C">
        <w:rPr>
          <w:rFonts w:eastAsia="PMingLiU"/>
          <w:szCs w:val="24"/>
        </w:rPr>
        <w:t xml:space="preserve">Except as set forth on </w:t>
      </w:r>
      <w:r w:rsidRPr="0014345C">
        <w:rPr>
          <w:rFonts w:eastAsia="PMingLiU"/>
          <w:szCs w:val="24"/>
          <w:u w:val="single"/>
        </w:rPr>
        <w:t xml:space="preserve">Schedule </w:t>
      </w:r>
      <w:r w:rsidR="00F441B7">
        <w:rPr>
          <w:rFonts w:eastAsia="PMingLiU"/>
          <w:szCs w:val="24"/>
          <w:u w:val="single"/>
        </w:rPr>
        <w:fldChar w:fldCharType="begin"/>
      </w:r>
      <w:r>
        <w:rPr>
          <w:rFonts w:eastAsia="PMingLiU"/>
          <w:szCs w:val="24"/>
          <w:u w:val="single"/>
        </w:rPr>
        <w:instrText xml:space="preserve"> REF _Ref396778444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3.2</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_Ref396776064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(h)</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_Ref396778567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(iv)</w:t>
      </w:r>
      <w:r w:rsidR="00F441B7">
        <w:rPr>
          <w:rFonts w:eastAsia="PMingLiU"/>
          <w:szCs w:val="24"/>
          <w:u w:val="single"/>
        </w:rPr>
        <w:fldChar w:fldCharType="end"/>
      </w:r>
      <w:r w:rsidR="007D5B91" w:rsidRPr="007D5B91">
        <w:rPr>
          <w:rFonts w:eastAsia="PMingLiU"/>
          <w:szCs w:val="24"/>
        </w:rPr>
        <w:t xml:space="preserve"> </w:t>
      </w:r>
      <w:r w:rsidR="007D5B91" w:rsidRPr="00E61C5D">
        <w:rPr>
          <w:rFonts w:eastAsia="PMingLiU"/>
          <w:szCs w:val="24"/>
        </w:rPr>
        <w:t xml:space="preserve">and except as </w:t>
      </w:r>
      <w:r w:rsidR="007D5B91">
        <w:rPr>
          <w:rFonts w:eastAsia="PMingLiU"/>
          <w:szCs w:val="24"/>
        </w:rPr>
        <w:t xml:space="preserve">to matters that </w:t>
      </w:r>
      <w:r w:rsidR="007D5B91" w:rsidRPr="00E61C5D">
        <w:rPr>
          <w:rFonts w:eastAsia="PMingLiU"/>
          <w:szCs w:val="24"/>
        </w:rPr>
        <w:t>would not reasonably be expected to have</w:t>
      </w:r>
      <w:r w:rsidR="007D5B91" w:rsidRPr="009E0915">
        <w:rPr>
          <w:rFonts w:eastAsia="PMingLiU"/>
          <w:szCs w:val="24"/>
        </w:rPr>
        <w:t xml:space="preserve"> </w:t>
      </w:r>
      <w:r w:rsidR="007D5B91" w:rsidRPr="0014345C">
        <w:rPr>
          <w:szCs w:val="24"/>
        </w:rPr>
        <w:t xml:space="preserve">a Material Adverse Effect on </w:t>
      </w:r>
      <w:r w:rsidR="007D5B91">
        <w:rPr>
          <w:szCs w:val="24"/>
        </w:rPr>
        <w:t>Idaho Power</w:t>
      </w:r>
      <w:r w:rsidRPr="0014345C">
        <w:rPr>
          <w:rFonts w:eastAsia="PMingLiU"/>
          <w:szCs w:val="24"/>
        </w:rPr>
        <w:t>, to PacifiCorp</w:t>
      </w:r>
      <w:r>
        <w:rPr>
          <w:rFonts w:eastAsia="PMingLiU"/>
          <w:szCs w:val="24"/>
        </w:rPr>
        <w:t>’</w:t>
      </w:r>
      <w:r w:rsidRPr="0014345C">
        <w:rPr>
          <w:rFonts w:eastAsia="PMingLiU"/>
          <w:szCs w:val="24"/>
        </w:rPr>
        <w:t>s Knowledge</w:t>
      </w:r>
      <w:r>
        <w:rPr>
          <w:rFonts w:eastAsia="PMingLiU"/>
          <w:szCs w:val="24"/>
        </w:rPr>
        <w:t>,</w:t>
      </w:r>
      <w:r w:rsidRPr="0014345C">
        <w:rPr>
          <w:rFonts w:eastAsia="PMingLiU"/>
          <w:szCs w:val="24"/>
        </w:rPr>
        <w:t xml:space="preserve"> there are and have been no underground storage tanks, and there are no asbestos-containing building materials or poly-chlorinated biphenyls owned, leased, used, operated or maintained by PacifiCorp or, to PacifiCorp</w:t>
      </w:r>
      <w:r>
        <w:rPr>
          <w:rFonts w:eastAsia="PMingLiU"/>
          <w:szCs w:val="24"/>
        </w:rPr>
        <w:t>’</w:t>
      </w:r>
      <w:r w:rsidRPr="0014345C">
        <w:rPr>
          <w:rFonts w:eastAsia="PMingLiU"/>
          <w:szCs w:val="24"/>
        </w:rPr>
        <w:t>s Know</w:t>
      </w:r>
      <w:r>
        <w:rPr>
          <w:rFonts w:eastAsia="PMingLiU"/>
          <w:szCs w:val="24"/>
        </w:rPr>
        <w:t xml:space="preserve">ledge, otherwise located on the real property </w:t>
      </w:r>
      <w:r w:rsidR="007C4DC8">
        <w:rPr>
          <w:rFonts w:eastAsia="PMingLiU"/>
          <w:szCs w:val="24"/>
        </w:rPr>
        <w:t>upon</w:t>
      </w:r>
      <w:r>
        <w:rPr>
          <w:rFonts w:eastAsia="PMingLiU"/>
          <w:szCs w:val="24"/>
        </w:rPr>
        <w:t xml:space="preserve"> which </w:t>
      </w:r>
      <w:r w:rsidRPr="0014345C">
        <w:rPr>
          <w:rFonts w:eastAsia="PMingLiU"/>
          <w:szCs w:val="24"/>
        </w:rPr>
        <w:t>the Idaho Power Acquired Assets</w:t>
      </w:r>
      <w:r>
        <w:rPr>
          <w:rFonts w:eastAsia="PMingLiU"/>
          <w:szCs w:val="24"/>
        </w:rPr>
        <w:t xml:space="preserve"> are </w:t>
      </w:r>
      <w:r w:rsidR="007C4DC8">
        <w:rPr>
          <w:rFonts w:eastAsia="PMingLiU"/>
          <w:szCs w:val="24"/>
        </w:rPr>
        <w:t>located</w:t>
      </w:r>
      <w:r w:rsidRPr="0014345C">
        <w:rPr>
          <w:rFonts w:eastAsia="PMingLiU"/>
          <w:szCs w:val="24"/>
        </w:rPr>
        <w:t>.</w:t>
      </w:r>
      <w:bookmarkEnd w:id="145"/>
    </w:p>
    <w:p w:rsidR="00275A7B" w:rsidRPr="0014345C" w:rsidRDefault="00275A7B" w:rsidP="001D58AA">
      <w:pPr>
        <w:pStyle w:val="Heading4"/>
        <w:spacing w:line="240" w:lineRule="auto"/>
        <w:jc w:val="both"/>
        <w:rPr>
          <w:rFonts w:eastAsia="PMingLiU"/>
          <w:szCs w:val="24"/>
        </w:rPr>
      </w:pPr>
      <w:bookmarkStart w:id="146" w:name="_Ref396778532"/>
      <w:r w:rsidRPr="0014345C">
        <w:rPr>
          <w:rFonts w:eastAsia="PMingLiU"/>
          <w:szCs w:val="24"/>
        </w:rPr>
        <w:t xml:space="preserve">Except as set forth on </w:t>
      </w:r>
      <w:r w:rsidRPr="0014345C">
        <w:rPr>
          <w:rFonts w:eastAsia="PMingLiU"/>
          <w:szCs w:val="24"/>
          <w:u w:val="single"/>
        </w:rPr>
        <w:t xml:space="preserve">Schedule </w:t>
      </w:r>
      <w:r w:rsidR="00F441B7">
        <w:rPr>
          <w:rFonts w:eastAsia="PMingLiU"/>
          <w:szCs w:val="24"/>
          <w:u w:val="single"/>
        </w:rPr>
        <w:fldChar w:fldCharType="begin"/>
      </w:r>
      <w:r>
        <w:rPr>
          <w:rFonts w:eastAsia="PMingLiU"/>
          <w:szCs w:val="24"/>
          <w:u w:val="single"/>
        </w:rPr>
        <w:instrText xml:space="preserve"> REF _Ref396778444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3.2</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_Ref396776064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(h)</w:t>
      </w:r>
      <w:r w:rsidR="00F441B7">
        <w:rPr>
          <w:rFonts w:eastAsia="PMingLiU"/>
          <w:szCs w:val="24"/>
          <w:u w:val="single"/>
        </w:rPr>
        <w:fldChar w:fldCharType="end"/>
      </w:r>
      <w:r w:rsidR="00F441B7">
        <w:rPr>
          <w:rFonts w:eastAsia="PMingLiU"/>
          <w:szCs w:val="24"/>
          <w:u w:val="single"/>
        </w:rPr>
        <w:fldChar w:fldCharType="begin"/>
      </w:r>
      <w:r>
        <w:rPr>
          <w:rFonts w:eastAsia="PMingLiU"/>
          <w:szCs w:val="24"/>
          <w:u w:val="single"/>
        </w:rPr>
        <w:instrText xml:space="preserve"> REF _Ref396778532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(v)</w:t>
      </w:r>
      <w:r w:rsidR="00F441B7">
        <w:rPr>
          <w:rFonts w:eastAsia="PMingLiU"/>
          <w:szCs w:val="24"/>
          <w:u w:val="single"/>
        </w:rPr>
        <w:fldChar w:fldCharType="end"/>
      </w:r>
      <w:r w:rsidR="007D5B91" w:rsidRPr="007D5B91">
        <w:rPr>
          <w:rFonts w:eastAsia="PMingLiU"/>
          <w:szCs w:val="24"/>
        </w:rPr>
        <w:t xml:space="preserve"> </w:t>
      </w:r>
      <w:r w:rsidR="007D5B91" w:rsidRPr="00E61C5D">
        <w:rPr>
          <w:rFonts w:eastAsia="PMingLiU"/>
          <w:szCs w:val="24"/>
        </w:rPr>
        <w:t xml:space="preserve">and except as </w:t>
      </w:r>
      <w:r w:rsidR="007D5B91">
        <w:rPr>
          <w:rFonts w:eastAsia="PMingLiU"/>
          <w:szCs w:val="24"/>
        </w:rPr>
        <w:t xml:space="preserve">to matters that </w:t>
      </w:r>
      <w:r w:rsidR="007D5B91" w:rsidRPr="00E61C5D">
        <w:rPr>
          <w:rFonts w:eastAsia="PMingLiU"/>
          <w:szCs w:val="24"/>
        </w:rPr>
        <w:t>would not reasonably be expected to have</w:t>
      </w:r>
      <w:r w:rsidR="007D5B91" w:rsidRPr="009E0915">
        <w:rPr>
          <w:rFonts w:eastAsia="PMingLiU"/>
          <w:szCs w:val="24"/>
        </w:rPr>
        <w:t xml:space="preserve"> </w:t>
      </w:r>
      <w:r w:rsidR="007D5B91" w:rsidRPr="0014345C">
        <w:rPr>
          <w:szCs w:val="24"/>
        </w:rPr>
        <w:t xml:space="preserve">a Material Adverse Effect on </w:t>
      </w:r>
      <w:r w:rsidR="007D5B91">
        <w:rPr>
          <w:szCs w:val="24"/>
        </w:rPr>
        <w:t>Idaho Power</w:t>
      </w:r>
      <w:r>
        <w:rPr>
          <w:rFonts w:eastAsia="PMingLiU"/>
          <w:szCs w:val="24"/>
        </w:rPr>
        <w:t xml:space="preserve">, </w:t>
      </w:r>
      <w:r w:rsidRPr="0014345C">
        <w:rPr>
          <w:rFonts w:eastAsia="PMingLiU"/>
          <w:szCs w:val="24"/>
        </w:rPr>
        <w:t>to PacifiCorp</w:t>
      </w:r>
      <w:r>
        <w:rPr>
          <w:rFonts w:eastAsia="PMingLiU"/>
          <w:szCs w:val="24"/>
        </w:rPr>
        <w:t>’</w:t>
      </w:r>
      <w:r w:rsidRPr="0014345C">
        <w:rPr>
          <w:rFonts w:eastAsia="PMingLiU"/>
          <w:szCs w:val="24"/>
        </w:rPr>
        <w:t xml:space="preserve">s </w:t>
      </w:r>
      <w:r>
        <w:rPr>
          <w:rFonts w:eastAsia="PMingLiU"/>
          <w:szCs w:val="24"/>
        </w:rPr>
        <w:t xml:space="preserve">Knowledge, within the </w:t>
      </w:r>
      <w:r w:rsidR="00E5227C">
        <w:rPr>
          <w:rFonts w:eastAsia="PMingLiU"/>
          <w:szCs w:val="24"/>
        </w:rPr>
        <w:t>five (5) years</w:t>
      </w:r>
      <w:r>
        <w:rPr>
          <w:rFonts w:eastAsia="PMingLiU"/>
          <w:szCs w:val="24"/>
        </w:rPr>
        <w:t xml:space="preserve"> preceding the Effective Date, </w:t>
      </w:r>
      <w:r w:rsidRPr="0014345C">
        <w:rPr>
          <w:rFonts w:eastAsia="PMingLiU"/>
          <w:szCs w:val="24"/>
        </w:rPr>
        <w:t>PacifiCorp has not assumed or retained, by contrac</w:t>
      </w:r>
      <w:r>
        <w:rPr>
          <w:rFonts w:eastAsia="PMingLiU"/>
          <w:szCs w:val="24"/>
        </w:rPr>
        <w:t xml:space="preserve">t or </w:t>
      </w:r>
      <w:r w:rsidRPr="0014345C">
        <w:rPr>
          <w:rFonts w:eastAsia="PMingLiU"/>
          <w:szCs w:val="24"/>
        </w:rPr>
        <w:t xml:space="preserve">operation of law, any obligation under any Environmental Law or concerning any Hazardous Materials </w:t>
      </w:r>
      <w:r>
        <w:rPr>
          <w:rFonts w:eastAsia="PMingLiU"/>
          <w:szCs w:val="24"/>
        </w:rPr>
        <w:t>relating</w:t>
      </w:r>
      <w:r w:rsidRPr="0014345C">
        <w:rPr>
          <w:rFonts w:eastAsia="PMingLiU"/>
          <w:szCs w:val="24"/>
        </w:rPr>
        <w:t xml:space="preserve"> to </w:t>
      </w:r>
      <w:r>
        <w:rPr>
          <w:rFonts w:eastAsia="PMingLiU"/>
          <w:szCs w:val="24"/>
        </w:rPr>
        <w:t xml:space="preserve">the Idaho Power Acquired Assets or </w:t>
      </w:r>
      <w:r w:rsidRPr="0014345C">
        <w:rPr>
          <w:rFonts w:eastAsia="PMingLiU"/>
          <w:szCs w:val="24"/>
        </w:rPr>
        <w:t xml:space="preserve">the </w:t>
      </w:r>
      <w:r w:rsidR="00CC5A2E">
        <w:rPr>
          <w:rFonts w:eastAsia="PMingLiU"/>
          <w:szCs w:val="24"/>
        </w:rPr>
        <w:t>real property upon</w:t>
      </w:r>
      <w:r>
        <w:rPr>
          <w:rFonts w:eastAsia="PMingLiU"/>
          <w:szCs w:val="24"/>
        </w:rPr>
        <w:t xml:space="preserve"> which </w:t>
      </w:r>
      <w:r w:rsidRPr="0014345C">
        <w:rPr>
          <w:rFonts w:eastAsia="PMingLiU"/>
          <w:szCs w:val="24"/>
        </w:rPr>
        <w:t>the Idaho Power Acquired Assets</w:t>
      </w:r>
      <w:r>
        <w:rPr>
          <w:rFonts w:eastAsia="PMingLiU"/>
          <w:szCs w:val="24"/>
        </w:rPr>
        <w:t xml:space="preserve"> are </w:t>
      </w:r>
      <w:r w:rsidR="00CC5A2E">
        <w:rPr>
          <w:rFonts w:eastAsia="PMingLiU"/>
          <w:szCs w:val="24"/>
        </w:rPr>
        <w:t>located</w:t>
      </w:r>
      <w:r w:rsidRPr="0014345C">
        <w:rPr>
          <w:rFonts w:eastAsia="PMingLiU"/>
          <w:szCs w:val="24"/>
        </w:rPr>
        <w:t>.</w:t>
      </w:r>
      <w:bookmarkEnd w:id="146"/>
    </w:p>
    <w:p w:rsidR="00275A7B" w:rsidRPr="0014345C" w:rsidRDefault="00275A7B" w:rsidP="00275A7B">
      <w:pPr>
        <w:pStyle w:val="Heading3"/>
        <w:tabs>
          <w:tab w:val="clear" w:pos="4590"/>
          <w:tab w:val="num" w:pos="5040"/>
        </w:tabs>
        <w:spacing w:line="240" w:lineRule="auto"/>
        <w:jc w:val="both"/>
        <w:rPr>
          <w:rFonts w:eastAsia="PMingLiU"/>
          <w:szCs w:val="24"/>
          <w:lang w:eastAsia="zh-TW"/>
        </w:rPr>
      </w:pPr>
      <w:r w:rsidRPr="0014345C">
        <w:rPr>
          <w:rFonts w:eastAsia="PMingLiU"/>
          <w:szCs w:val="24"/>
          <w:lang w:eastAsia="zh-TW"/>
        </w:rPr>
        <w:t>No broker, finder, or other Person is entitled to any brokerage fees, commissions, or finder</w:t>
      </w:r>
      <w:r>
        <w:rPr>
          <w:rFonts w:eastAsia="PMingLiU"/>
          <w:szCs w:val="24"/>
          <w:lang w:eastAsia="zh-TW"/>
        </w:rPr>
        <w:t>’</w:t>
      </w:r>
      <w:r w:rsidRPr="0014345C">
        <w:rPr>
          <w:rFonts w:eastAsia="PMingLiU"/>
          <w:szCs w:val="24"/>
          <w:lang w:eastAsia="zh-TW"/>
        </w:rPr>
        <w:t xml:space="preserve">s fees for which Idaho Power could become liable or obligated in </w:t>
      </w:r>
      <w:r>
        <w:rPr>
          <w:rFonts w:eastAsia="PMingLiU"/>
          <w:szCs w:val="24"/>
          <w:lang w:eastAsia="zh-TW"/>
        </w:rPr>
        <w:t>connection with the Transaction</w:t>
      </w:r>
      <w:r w:rsidRPr="0014345C">
        <w:rPr>
          <w:rFonts w:eastAsia="PMingLiU"/>
          <w:szCs w:val="24"/>
          <w:lang w:eastAsia="zh-TW"/>
        </w:rPr>
        <w:t xml:space="preserve"> by reason of any action taken by PacifiCorp or its Affiliates.</w:t>
      </w:r>
    </w:p>
    <w:p w:rsidR="00275A7B" w:rsidRDefault="00275A7B" w:rsidP="00275A7B">
      <w:pPr>
        <w:pStyle w:val="Heading3"/>
        <w:tabs>
          <w:tab w:val="clear" w:pos="4590"/>
          <w:tab w:val="num" w:pos="5040"/>
        </w:tabs>
        <w:spacing w:line="240" w:lineRule="auto"/>
        <w:jc w:val="both"/>
        <w:rPr>
          <w:rFonts w:eastAsia="PMingLiU"/>
          <w:w w:val="0"/>
          <w:szCs w:val="24"/>
        </w:rPr>
      </w:pPr>
      <w:bookmarkStart w:id="147" w:name="_Ref396778422"/>
      <w:r w:rsidRPr="0014345C">
        <w:rPr>
          <w:rFonts w:eastAsia="PMingLiU"/>
          <w:w w:val="0"/>
          <w:szCs w:val="24"/>
        </w:rPr>
        <w:t xml:space="preserve">Except as set forth in </w:t>
      </w:r>
      <w:r>
        <w:rPr>
          <w:rFonts w:eastAsia="PMingLiU"/>
          <w:w w:val="0"/>
          <w:szCs w:val="24"/>
          <w:u w:val="single"/>
        </w:rPr>
        <w:t xml:space="preserve">Schedule </w:t>
      </w:r>
      <w:r w:rsidR="00F441B7">
        <w:rPr>
          <w:rFonts w:eastAsia="PMingLiU"/>
          <w:w w:val="0"/>
          <w:szCs w:val="24"/>
          <w:u w:val="single"/>
        </w:rPr>
        <w:fldChar w:fldCharType="begin"/>
      </w:r>
      <w:r>
        <w:rPr>
          <w:rFonts w:eastAsia="PMingLiU"/>
          <w:w w:val="0"/>
          <w:szCs w:val="24"/>
          <w:u w:val="single"/>
        </w:rPr>
        <w:instrText xml:space="preserve"> REF _Ref396778444 \r \h </w:instrText>
      </w:r>
      <w:r w:rsidR="00F441B7">
        <w:rPr>
          <w:rFonts w:eastAsia="PMingLiU"/>
          <w:w w:val="0"/>
          <w:szCs w:val="24"/>
          <w:u w:val="single"/>
        </w:rPr>
      </w:r>
      <w:r w:rsidR="00F441B7">
        <w:rPr>
          <w:rFonts w:eastAsia="PMingLiU"/>
          <w:w w:val="0"/>
          <w:szCs w:val="24"/>
          <w:u w:val="single"/>
        </w:rPr>
        <w:fldChar w:fldCharType="separate"/>
      </w:r>
      <w:r w:rsidR="00CC29EC">
        <w:rPr>
          <w:rFonts w:eastAsia="PMingLiU"/>
          <w:w w:val="0"/>
          <w:szCs w:val="24"/>
          <w:u w:val="single"/>
        </w:rPr>
        <w:t>3.2</w:t>
      </w:r>
      <w:r w:rsidR="00F441B7">
        <w:rPr>
          <w:rFonts w:eastAsia="PMingLiU"/>
          <w:w w:val="0"/>
          <w:szCs w:val="24"/>
          <w:u w:val="single"/>
        </w:rPr>
        <w:fldChar w:fldCharType="end"/>
      </w:r>
      <w:r w:rsidR="00F441B7">
        <w:rPr>
          <w:rFonts w:eastAsia="PMingLiU"/>
          <w:w w:val="0"/>
          <w:szCs w:val="24"/>
          <w:u w:val="single"/>
        </w:rPr>
        <w:fldChar w:fldCharType="begin"/>
      </w:r>
      <w:r>
        <w:rPr>
          <w:rFonts w:eastAsia="PMingLiU"/>
          <w:w w:val="0"/>
          <w:szCs w:val="24"/>
          <w:u w:val="single"/>
        </w:rPr>
        <w:instrText xml:space="preserve"> REF _Ref396778422 \r \h </w:instrText>
      </w:r>
      <w:r w:rsidR="00F441B7">
        <w:rPr>
          <w:rFonts w:eastAsia="PMingLiU"/>
          <w:w w:val="0"/>
          <w:szCs w:val="24"/>
          <w:u w:val="single"/>
        </w:rPr>
      </w:r>
      <w:r w:rsidR="00F441B7">
        <w:rPr>
          <w:rFonts w:eastAsia="PMingLiU"/>
          <w:w w:val="0"/>
          <w:szCs w:val="24"/>
          <w:u w:val="single"/>
        </w:rPr>
        <w:fldChar w:fldCharType="separate"/>
      </w:r>
      <w:r w:rsidR="00CC29EC">
        <w:rPr>
          <w:rFonts w:eastAsia="PMingLiU"/>
          <w:w w:val="0"/>
          <w:szCs w:val="24"/>
          <w:u w:val="single"/>
        </w:rPr>
        <w:t>(j)</w:t>
      </w:r>
      <w:r w:rsidR="00F441B7">
        <w:rPr>
          <w:rFonts w:eastAsia="PMingLiU"/>
          <w:w w:val="0"/>
          <w:szCs w:val="24"/>
          <w:u w:val="single"/>
        </w:rPr>
        <w:fldChar w:fldCharType="end"/>
      </w:r>
      <w:r w:rsidRPr="0014345C">
        <w:rPr>
          <w:rFonts w:eastAsia="PMingLiU"/>
          <w:w w:val="0"/>
          <w:szCs w:val="24"/>
        </w:rPr>
        <w:t xml:space="preserve">, PacifiCorp does not own, or directly license from a third party, any Intellectual Property used in or necessary for the ownership, use and operation of the Idaho Power Acquired Assets </w:t>
      </w:r>
      <w:r w:rsidRPr="0014345C">
        <w:rPr>
          <w:rFonts w:eastAsia="PMingLiU"/>
          <w:szCs w:val="24"/>
          <w:lang w:eastAsia="zh-TW"/>
        </w:rPr>
        <w:t xml:space="preserve">(as </w:t>
      </w:r>
      <w:r>
        <w:rPr>
          <w:rFonts w:eastAsia="PMingLiU"/>
          <w:szCs w:val="24"/>
          <w:lang w:eastAsia="zh-TW"/>
        </w:rPr>
        <w:t>the Idaho Power Acquired Assets</w:t>
      </w:r>
      <w:r w:rsidRPr="0014345C">
        <w:rPr>
          <w:rFonts w:eastAsia="PMingLiU"/>
          <w:szCs w:val="24"/>
          <w:lang w:eastAsia="zh-TW"/>
        </w:rPr>
        <w:t xml:space="preserve"> are reasonably expected to be operated in accordance with the provisions of the Joint Ownership and Operating Agreement on the Closing Date) </w:t>
      </w:r>
      <w:r w:rsidRPr="0014345C">
        <w:rPr>
          <w:rFonts w:eastAsia="PMingLiU"/>
          <w:w w:val="0"/>
          <w:szCs w:val="24"/>
        </w:rPr>
        <w:t>in accordance with Good Utility Practice and Governmental Requirements</w:t>
      </w:r>
      <w:r>
        <w:rPr>
          <w:rFonts w:eastAsia="PMingLiU"/>
          <w:w w:val="0"/>
          <w:szCs w:val="24"/>
        </w:rPr>
        <w:t>,</w:t>
      </w:r>
      <w:r w:rsidRPr="0014345C">
        <w:rPr>
          <w:rFonts w:eastAsia="PMingLiU"/>
          <w:w w:val="0"/>
          <w:szCs w:val="24"/>
        </w:rPr>
        <w:t xml:space="preserve"> that is not part of the Idaho Power Acquired Assets.</w:t>
      </w:r>
      <w:bookmarkEnd w:id="147"/>
    </w:p>
    <w:p w:rsidR="00275A7B" w:rsidRDefault="00275A7B" w:rsidP="00275A7B">
      <w:pPr>
        <w:pStyle w:val="Heading1"/>
        <w:spacing w:after="0" w:line="240" w:lineRule="auto"/>
        <w:ind w:left="0"/>
        <w:rPr>
          <w:rFonts w:eastAsia="PMingLiU"/>
          <w:szCs w:val="24"/>
          <w:u w:val="none"/>
        </w:rPr>
      </w:pPr>
      <w:bookmarkStart w:id="148" w:name="_Toc401739768"/>
      <w:r w:rsidRPr="0014345C">
        <w:rPr>
          <w:rFonts w:eastAsia="PMingLiU"/>
          <w:szCs w:val="24"/>
          <w:u w:val="none"/>
        </w:rPr>
        <w:br/>
      </w:r>
      <w:bookmarkStart w:id="149" w:name="_Ref398416112"/>
      <w:r w:rsidRPr="0014345C">
        <w:rPr>
          <w:rFonts w:eastAsia="PMingLiU"/>
          <w:szCs w:val="24"/>
          <w:u w:val="none"/>
        </w:rPr>
        <w:t>COVENANTS</w:t>
      </w:r>
      <w:bookmarkEnd w:id="148"/>
      <w:bookmarkEnd w:id="149"/>
    </w:p>
    <w:p w:rsidR="00275A7B" w:rsidRPr="00AA027E" w:rsidRDefault="00275A7B" w:rsidP="00275A7B">
      <w:pPr>
        <w:pStyle w:val="BodyText"/>
        <w:spacing w:after="0"/>
        <w:rPr>
          <w:rFonts w:eastAsia="PMingLiU"/>
        </w:rPr>
      </w:pPr>
    </w:p>
    <w:p w:rsidR="00275A7B" w:rsidRPr="0014345C" w:rsidRDefault="00275A7B" w:rsidP="00275A7B">
      <w:pPr>
        <w:pStyle w:val="Heading2"/>
        <w:tabs>
          <w:tab w:val="clear" w:pos="1800"/>
          <w:tab w:val="num" w:pos="1440"/>
          <w:tab w:val="num" w:pos="2430"/>
        </w:tabs>
        <w:spacing w:line="240" w:lineRule="auto"/>
        <w:ind w:left="0"/>
        <w:jc w:val="both"/>
        <w:rPr>
          <w:vanish/>
          <w:color w:val="FF0000"/>
          <w:szCs w:val="24"/>
          <w:specVanish/>
        </w:rPr>
      </w:pPr>
      <w:bookmarkStart w:id="150" w:name="_Toc401739769"/>
      <w:bookmarkStart w:id="151" w:name="_Ref253538074"/>
      <w:r w:rsidRPr="0014345C">
        <w:rPr>
          <w:szCs w:val="24"/>
          <w:u w:val="single"/>
        </w:rPr>
        <w:t>Conditions and Commercially Reasonable Efforts</w:t>
      </w:r>
      <w:r w:rsidRPr="0014345C">
        <w:rPr>
          <w:szCs w:val="24"/>
        </w:rPr>
        <w:t>.</w:t>
      </w:r>
      <w:bookmarkEnd w:id="150"/>
    </w:p>
    <w:p w:rsidR="00EB3300" w:rsidRDefault="00275A7B" w:rsidP="00EB3300">
      <w:pPr>
        <w:pStyle w:val="HeadingBody2"/>
        <w:jc w:val="both"/>
      </w:pPr>
      <w:r w:rsidRPr="0014345C">
        <w:t xml:space="preserve"> </w:t>
      </w:r>
      <w:r>
        <w:t xml:space="preserve"> </w:t>
      </w:r>
      <w:r w:rsidR="0035414F" w:rsidRPr="0014345C">
        <w:t xml:space="preserve">Subject to the terms and conditions of this Agreement, each Party, at its own cost, will use Commercially Reasonable Efforts to effectuate the </w:t>
      </w:r>
      <w:r w:rsidR="0035414F">
        <w:t>Transaction</w:t>
      </w:r>
      <w:r w:rsidR="0035414F" w:rsidRPr="0014345C">
        <w:t xml:space="preserve"> and to fulfill all of the conditions to its obligations under this Agreement and will do all such acts and things as reasonably may be required to carry out its obligations hereunder and to consummate the </w:t>
      </w:r>
      <w:r w:rsidR="0035414F">
        <w:t xml:space="preserve">Transaction </w:t>
      </w:r>
      <w:r w:rsidR="0035414F" w:rsidRPr="00790181">
        <w:t xml:space="preserve">on or before </w:t>
      </w:r>
      <w:r w:rsidR="0035414F">
        <w:t>the Outside Closing Date</w:t>
      </w:r>
      <w:r w:rsidR="0035414F" w:rsidRPr="0014345C">
        <w:t>, including making or cooperating with the other Party in the making of applications for</w:t>
      </w:r>
      <w:r w:rsidR="0035414F">
        <w:t xml:space="preserve">, or resolving the form or substance of, including any proposed terms or conditions for, the </w:t>
      </w:r>
      <w:r w:rsidR="0035414F" w:rsidRPr="0014345C">
        <w:t>Required Regulatory Approvals.</w:t>
      </w:r>
      <w:bookmarkStart w:id="152" w:name="_Ref396867296"/>
      <w:bookmarkEnd w:id="151"/>
    </w:p>
    <w:p w:rsidR="00EB3300" w:rsidRPr="0014345C" w:rsidRDefault="00EB3300" w:rsidP="00EB3300">
      <w:pPr>
        <w:pStyle w:val="Heading2"/>
        <w:tabs>
          <w:tab w:val="clear" w:pos="1800"/>
          <w:tab w:val="num" w:pos="1440"/>
          <w:tab w:val="num" w:pos="2430"/>
        </w:tabs>
        <w:spacing w:line="240" w:lineRule="auto"/>
        <w:ind w:left="0"/>
        <w:jc w:val="both"/>
        <w:rPr>
          <w:vanish/>
          <w:color w:val="FF0000"/>
          <w:szCs w:val="24"/>
          <w:specVanish/>
        </w:rPr>
      </w:pPr>
      <w:bookmarkStart w:id="153" w:name="_Toc401739770"/>
      <w:r w:rsidRPr="00EB3300">
        <w:rPr>
          <w:u w:val="single"/>
        </w:rPr>
        <w:t>Filings with Governmental Entities</w:t>
      </w:r>
      <w:r w:rsidRPr="0014345C">
        <w:rPr>
          <w:szCs w:val="24"/>
        </w:rPr>
        <w:t>.</w:t>
      </w:r>
      <w:bookmarkEnd w:id="153"/>
    </w:p>
    <w:p w:rsidR="00A97E72" w:rsidRDefault="00275A7B" w:rsidP="00EB3300">
      <w:pPr>
        <w:pStyle w:val="Heading2"/>
        <w:numPr>
          <w:ilvl w:val="0"/>
          <w:numId w:val="0"/>
        </w:numPr>
        <w:tabs>
          <w:tab w:val="num" w:pos="1440"/>
          <w:tab w:val="num" w:pos="2430"/>
        </w:tabs>
        <w:spacing w:line="240" w:lineRule="auto"/>
        <w:jc w:val="both"/>
      </w:pPr>
      <w:bookmarkStart w:id="154" w:name="_Toc401739771"/>
      <w:r w:rsidRPr="0014345C">
        <w:t xml:space="preserve">  </w:t>
      </w:r>
      <w:bookmarkEnd w:id="154"/>
    </w:p>
    <w:p w:rsidR="00A97E72" w:rsidRDefault="00E73685" w:rsidP="00A97E72">
      <w:pPr>
        <w:pStyle w:val="Heading3"/>
        <w:spacing w:line="240" w:lineRule="auto"/>
        <w:jc w:val="both"/>
      </w:pPr>
      <w:r>
        <w:rPr>
          <w:u w:val="single"/>
        </w:rPr>
        <w:t xml:space="preserve">In </w:t>
      </w:r>
      <w:r w:rsidRPr="00E73685">
        <w:rPr>
          <w:u w:val="single"/>
        </w:rPr>
        <w:t>General</w:t>
      </w:r>
      <w:r>
        <w:t xml:space="preserve">.  </w:t>
      </w:r>
      <w:r w:rsidR="0035414F">
        <w:t xml:space="preserve">Prior to the Closing, with respect to (i) the Idaho Power Required Regulatory Approvals and (ii) the PacifiCorp Required Regulatory Approvals set forth as items 1, 2, 4, 5 and 7 on </w:t>
      </w:r>
      <w:r w:rsidR="0035414F" w:rsidRPr="000019BD">
        <w:rPr>
          <w:u w:val="single"/>
        </w:rPr>
        <w:t xml:space="preserve">Schedule </w:t>
      </w:r>
      <w:r w:rsidR="00F441B7">
        <w:rPr>
          <w:u w:val="single"/>
        </w:rPr>
        <w:fldChar w:fldCharType="begin"/>
      </w:r>
      <w:r w:rsidR="00D47D8C">
        <w:rPr>
          <w:u w:val="single"/>
        </w:rPr>
        <w:instrText xml:space="preserve"> REF _Ref396744701 \r \h </w:instrText>
      </w:r>
      <w:r w:rsidR="00F441B7">
        <w:rPr>
          <w:u w:val="single"/>
        </w:rPr>
      </w:r>
      <w:r w:rsidR="00F441B7">
        <w:rPr>
          <w:u w:val="single"/>
        </w:rPr>
        <w:fldChar w:fldCharType="separate"/>
      </w:r>
      <w:r w:rsidR="00CC29EC">
        <w:rPr>
          <w:u w:val="single"/>
        </w:rPr>
        <w:t>1.1</w:t>
      </w:r>
      <w:r w:rsidR="00F441B7">
        <w:rPr>
          <w:u w:val="single"/>
        </w:rPr>
        <w:fldChar w:fldCharType="end"/>
      </w:r>
      <w:r w:rsidR="0035414F" w:rsidRPr="000019BD">
        <w:rPr>
          <w:u w:val="single"/>
        </w:rPr>
        <w:t>(j)</w:t>
      </w:r>
      <w:r w:rsidR="0035414F">
        <w:t xml:space="preserve">, (X) </w:t>
      </w:r>
      <w:r w:rsidR="0035414F" w:rsidRPr="0014345C">
        <w:t>each Party will provide prior written notice to the other Party before making any filing with, or initiating any discussion or proceeding with, any Governmental Entity in the course of obtaining any</w:t>
      </w:r>
      <w:r w:rsidR="0035414F">
        <w:t xml:space="preserve"> such</w:t>
      </w:r>
      <w:r w:rsidR="0035414F" w:rsidRPr="0014345C">
        <w:t xml:space="preserve"> Required Regulatory Approvals from such Governmental Entities</w:t>
      </w:r>
      <w:r w:rsidR="0035414F">
        <w:t>, and (Y) p</w:t>
      </w:r>
      <w:r w:rsidR="0035414F" w:rsidRPr="0014345C">
        <w:t xml:space="preserve">rior to filing applications, pre-filed testimony or responses to data requests to any </w:t>
      </w:r>
      <w:r w:rsidR="0035414F">
        <w:t xml:space="preserve">such </w:t>
      </w:r>
      <w:r w:rsidR="0035414F" w:rsidRPr="0014345C">
        <w:t xml:space="preserve">Governmental Entity in the course of obtaining any </w:t>
      </w:r>
      <w:r w:rsidR="0035414F">
        <w:t xml:space="preserve">such </w:t>
      </w:r>
      <w:r w:rsidR="0035414F" w:rsidRPr="0014345C">
        <w:t>Required Regulatory Approvals from such Governmental Entities after the Effective Date, each Party will provide such materials to the other Party for its information</w:t>
      </w:r>
      <w:r w:rsidR="0035414F">
        <w:t xml:space="preserve"> and shall provide drafts of such </w:t>
      </w:r>
      <w:r w:rsidR="00D47D8C">
        <w:t>materials</w:t>
      </w:r>
      <w:r w:rsidR="0035414F">
        <w:t xml:space="preserve"> to, and reasonably consider comments of, the other Party.  With respect to the PacifiCorp Required Regulatory Approvals set forth as items 3, 6 and 8 on </w:t>
      </w:r>
      <w:r w:rsidR="0035414F" w:rsidRPr="008F7465">
        <w:rPr>
          <w:u w:val="single"/>
        </w:rPr>
        <w:t xml:space="preserve">Schedule </w:t>
      </w:r>
      <w:r w:rsidR="00F441B7">
        <w:rPr>
          <w:u w:val="single"/>
        </w:rPr>
        <w:fldChar w:fldCharType="begin"/>
      </w:r>
      <w:r w:rsidR="00D47D8C">
        <w:rPr>
          <w:u w:val="single"/>
        </w:rPr>
        <w:instrText xml:space="preserve"> REF _Ref396744701 \r \h </w:instrText>
      </w:r>
      <w:r w:rsidR="00F441B7">
        <w:rPr>
          <w:u w:val="single"/>
        </w:rPr>
      </w:r>
      <w:r w:rsidR="00F441B7">
        <w:rPr>
          <w:u w:val="single"/>
        </w:rPr>
        <w:fldChar w:fldCharType="separate"/>
      </w:r>
      <w:r w:rsidR="00CC29EC">
        <w:rPr>
          <w:u w:val="single"/>
        </w:rPr>
        <w:t>1.1</w:t>
      </w:r>
      <w:r w:rsidR="00F441B7">
        <w:rPr>
          <w:u w:val="single"/>
        </w:rPr>
        <w:fldChar w:fldCharType="end"/>
      </w:r>
      <w:r w:rsidR="0035414F" w:rsidRPr="008F7465">
        <w:rPr>
          <w:u w:val="single"/>
        </w:rPr>
        <w:t>(j)</w:t>
      </w:r>
      <w:r w:rsidR="0035414F" w:rsidRPr="002F104D">
        <w:t xml:space="preserve">, prior to </w:t>
      </w:r>
      <w:r w:rsidR="0035414F" w:rsidRPr="0014345C">
        <w:t xml:space="preserve">filing applications, pre-filed testimony or responses to data requests to any </w:t>
      </w:r>
      <w:r w:rsidR="0035414F">
        <w:t xml:space="preserve">such </w:t>
      </w:r>
      <w:r w:rsidR="0035414F" w:rsidRPr="0014345C">
        <w:t xml:space="preserve">Governmental Entity in the course of obtaining any </w:t>
      </w:r>
      <w:r w:rsidR="0035414F">
        <w:t xml:space="preserve">such </w:t>
      </w:r>
      <w:r w:rsidR="0035414F" w:rsidRPr="0014345C">
        <w:t xml:space="preserve">Required Regulatory Approvals from such Governmental Entities after the Effective Date, </w:t>
      </w:r>
      <w:r w:rsidR="0035414F">
        <w:t>PacifiCorp</w:t>
      </w:r>
      <w:r w:rsidR="0035414F" w:rsidRPr="0014345C">
        <w:t xml:space="preserve"> wi</w:t>
      </w:r>
      <w:r w:rsidR="0035414F">
        <w:t>ll provide such materials to</w:t>
      </w:r>
      <w:r w:rsidR="0035414F" w:rsidRPr="0014345C">
        <w:t xml:space="preserve"> </w:t>
      </w:r>
      <w:r w:rsidR="0035414F">
        <w:t>Idaho Power</w:t>
      </w:r>
      <w:r w:rsidR="0035414F" w:rsidRPr="0014345C">
        <w:t xml:space="preserve"> for its information</w:t>
      </w:r>
      <w:r w:rsidR="0035414F">
        <w:t>.</w:t>
      </w:r>
    </w:p>
    <w:p w:rsidR="00275A7B" w:rsidRPr="0014345C" w:rsidRDefault="0076476A" w:rsidP="00A97E72">
      <w:pPr>
        <w:pStyle w:val="Heading3"/>
        <w:spacing w:line="240" w:lineRule="auto"/>
        <w:jc w:val="both"/>
      </w:pPr>
      <w:r w:rsidRPr="008E48DE">
        <w:rPr>
          <w:u w:val="single"/>
        </w:rPr>
        <w:t>FERC</w:t>
      </w:r>
      <w:r w:rsidR="00E73685" w:rsidRPr="008E48DE">
        <w:rPr>
          <w:u w:val="single"/>
        </w:rPr>
        <w:t xml:space="preserve"> </w:t>
      </w:r>
      <w:r w:rsidR="003C2295" w:rsidRPr="008E48DE">
        <w:rPr>
          <w:u w:val="single"/>
        </w:rPr>
        <w:t xml:space="preserve">and State </w:t>
      </w:r>
      <w:r w:rsidR="00E73685" w:rsidRPr="008E48DE">
        <w:rPr>
          <w:u w:val="single"/>
        </w:rPr>
        <w:t>Approval</w:t>
      </w:r>
      <w:r w:rsidRPr="008E48DE">
        <w:rPr>
          <w:u w:val="single"/>
        </w:rPr>
        <w:t>s</w:t>
      </w:r>
      <w:r w:rsidR="00E73685">
        <w:t xml:space="preserve">. </w:t>
      </w:r>
      <w:r>
        <w:t xml:space="preserve"> </w:t>
      </w:r>
      <w:r w:rsidR="003C2295">
        <w:t xml:space="preserve">Within </w:t>
      </w:r>
      <w:r w:rsidR="0056071B">
        <w:t xml:space="preserve">sixty (60) days </w:t>
      </w:r>
      <w:r w:rsidR="003C2295">
        <w:t>after the Effective Date, (i)</w:t>
      </w:r>
      <w:r w:rsidR="00A97E72">
        <w:t xml:space="preserve"> the Parties </w:t>
      </w:r>
      <w:r w:rsidR="00A97E72" w:rsidRPr="00A97E72">
        <w:t xml:space="preserve">shall </w:t>
      </w:r>
      <w:r w:rsidR="00E73685">
        <w:t>j</w:t>
      </w:r>
      <w:r w:rsidR="000A3149">
        <w:t xml:space="preserve">ointly submit </w:t>
      </w:r>
      <w:r w:rsidR="00587AC1">
        <w:t>to</w:t>
      </w:r>
      <w:r w:rsidR="000A3149">
        <w:t xml:space="preserve"> the FERC </w:t>
      </w:r>
      <w:r w:rsidR="00E73685">
        <w:t>application</w:t>
      </w:r>
      <w:r w:rsidR="000A3149">
        <w:t>s</w:t>
      </w:r>
      <w:r w:rsidR="00E73685">
        <w:t xml:space="preserve"> for the </w:t>
      </w:r>
      <w:proofErr w:type="spellStart"/>
      <w:r w:rsidR="00E73685">
        <w:t>FPA</w:t>
      </w:r>
      <w:proofErr w:type="spellEnd"/>
      <w:r w:rsidR="00E73685">
        <w:t xml:space="preserve"> 203 Approval</w:t>
      </w:r>
      <w:bookmarkEnd w:id="152"/>
      <w:r w:rsidR="000A3149">
        <w:t xml:space="preserve"> and the </w:t>
      </w:r>
      <w:proofErr w:type="spellStart"/>
      <w:r w:rsidR="000A3149">
        <w:t>FPA</w:t>
      </w:r>
      <w:proofErr w:type="spellEnd"/>
      <w:r w:rsidR="000A3149">
        <w:t xml:space="preserve"> 205 Approval</w:t>
      </w:r>
      <w:r w:rsidR="008E48DE" w:rsidRPr="008E48DE">
        <w:rPr>
          <w:szCs w:val="24"/>
        </w:rPr>
        <w:t xml:space="preserve">, </w:t>
      </w:r>
      <w:r w:rsidR="00587AC1">
        <w:rPr>
          <w:szCs w:val="24"/>
        </w:rPr>
        <w:t xml:space="preserve">(ii) </w:t>
      </w:r>
      <w:r w:rsidR="00587AC1" w:rsidRPr="00587AC1">
        <w:rPr>
          <w:szCs w:val="24"/>
        </w:rPr>
        <w:t>the Parties shall jointly submit to the Idaho Public Utilities Commission an</w:t>
      </w:r>
      <w:r w:rsidR="006E2B9B">
        <w:rPr>
          <w:szCs w:val="24"/>
        </w:rPr>
        <w:t>d to the Oregon Public Utility</w:t>
      </w:r>
      <w:r w:rsidR="00587AC1" w:rsidRPr="00587AC1">
        <w:rPr>
          <w:szCs w:val="24"/>
        </w:rPr>
        <w:t xml:space="preserve"> Commission applications for approval of the Transaction</w:t>
      </w:r>
      <w:r w:rsidR="006E2B9B">
        <w:rPr>
          <w:szCs w:val="24"/>
        </w:rPr>
        <w:t>,</w:t>
      </w:r>
      <w:r w:rsidR="00587AC1" w:rsidRPr="00587AC1">
        <w:rPr>
          <w:szCs w:val="24"/>
        </w:rPr>
        <w:t xml:space="preserve"> </w:t>
      </w:r>
      <w:r w:rsidR="008E48DE" w:rsidRPr="008E48DE">
        <w:rPr>
          <w:szCs w:val="24"/>
        </w:rPr>
        <w:t>and (ii</w:t>
      </w:r>
      <w:r w:rsidR="006E2B9B">
        <w:rPr>
          <w:szCs w:val="24"/>
        </w:rPr>
        <w:t>i</w:t>
      </w:r>
      <w:r w:rsidR="008E48DE" w:rsidRPr="008E48DE">
        <w:rPr>
          <w:szCs w:val="24"/>
        </w:rPr>
        <w:t>)</w:t>
      </w:r>
      <w:r w:rsidR="008E48DE">
        <w:rPr>
          <w:szCs w:val="24"/>
        </w:rPr>
        <w:t xml:space="preserve"> </w:t>
      </w:r>
      <w:r w:rsidR="000A3149">
        <w:t xml:space="preserve">each of the </w:t>
      </w:r>
      <w:r w:rsidR="00B9172D">
        <w:t>Parties</w:t>
      </w:r>
      <w:r w:rsidR="006E2B9B">
        <w:t xml:space="preserve"> shall submit to</w:t>
      </w:r>
      <w:r>
        <w:t xml:space="preserve"> the a</w:t>
      </w:r>
      <w:r w:rsidR="000A3149">
        <w:t>pplicable Governmental Entities</w:t>
      </w:r>
      <w:r>
        <w:t xml:space="preserve"> </w:t>
      </w:r>
      <w:r w:rsidR="000A3149">
        <w:t xml:space="preserve">all </w:t>
      </w:r>
      <w:r w:rsidR="006E2B9B">
        <w:t xml:space="preserve">other </w:t>
      </w:r>
      <w:r w:rsidR="000A3149">
        <w:t>necessary applications</w:t>
      </w:r>
      <w:r w:rsidR="009574A2">
        <w:t xml:space="preserve">, </w:t>
      </w:r>
      <w:r w:rsidR="000A3149">
        <w:t xml:space="preserve">filings </w:t>
      </w:r>
      <w:r w:rsidR="009574A2">
        <w:t xml:space="preserve">or other documentation </w:t>
      </w:r>
      <w:r>
        <w:t xml:space="preserve">for their respective Required </w:t>
      </w:r>
      <w:r w:rsidR="006E2B9B">
        <w:t>Regulatory Approvals</w:t>
      </w:r>
      <w:r w:rsidR="00B9172D">
        <w:t>.</w:t>
      </w:r>
      <w:r>
        <w:t xml:space="preserve">  </w:t>
      </w:r>
    </w:p>
    <w:p w:rsidR="00275A7B" w:rsidRDefault="00275A7B" w:rsidP="00275A7B">
      <w:pPr>
        <w:pStyle w:val="Heading2"/>
        <w:tabs>
          <w:tab w:val="clear" w:pos="1800"/>
          <w:tab w:val="num" w:pos="1440"/>
          <w:tab w:val="num" w:pos="2430"/>
        </w:tabs>
        <w:spacing w:line="240" w:lineRule="auto"/>
        <w:ind w:left="0"/>
        <w:jc w:val="both"/>
        <w:rPr>
          <w:szCs w:val="24"/>
        </w:rPr>
      </w:pPr>
      <w:bookmarkStart w:id="155" w:name="_Toc401739772"/>
      <w:r w:rsidRPr="0014345C">
        <w:rPr>
          <w:szCs w:val="24"/>
          <w:u w:val="single"/>
        </w:rPr>
        <w:t>Compliance</w:t>
      </w:r>
      <w:r w:rsidRPr="0014345C">
        <w:rPr>
          <w:szCs w:val="24"/>
        </w:rPr>
        <w:t>.  Each Party shall comply with all Governmental Requirements and Governmental Authorizations applicable to it in connection with the Transaction, except where non-compliance will not have a Material Adverse Effect on the other Party or any of its Affiliates.</w:t>
      </w:r>
      <w:bookmarkEnd w:id="155"/>
    </w:p>
    <w:p w:rsidR="00275A7B" w:rsidRPr="0014345C" w:rsidRDefault="00275A7B" w:rsidP="00275A7B">
      <w:pPr>
        <w:pStyle w:val="Heading2"/>
        <w:tabs>
          <w:tab w:val="clear" w:pos="1800"/>
          <w:tab w:val="num" w:pos="1440"/>
          <w:tab w:val="num" w:pos="2430"/>
        </w:tabs>
        <w:spacing w:line="240" w:lineRule="auto"/>
        <w:ind w:left="0"/>
        <w:rPr>
          <w:szCs w:val="24"/>
        </w:rPr>
      </w:pPr>
      <w:bookmarkStart w:id="156" w:name="_Toc401739773"/>
      <w:r w:rsidRPr="0014345C">
        <w:rPr>
          <w:szCs w:val="24"/>
          <w:u w:val="single"/>
        </w:rPr>
        <w:t>Risk of Loss</w:t>
      </w:r>
      <w:r w:rsidRPr="0014345C">
        <w:rPr>
          <w:szCs w:val="24"/>
        </w:rPr>
        <w:t xml:space="preserve">.  </w:t>
      </w:r>
      <w:bookmarkEnd w:id="156"/>
    </w:p>
    <w:p w:rsidR="00275A7B" w:rsidRPr="0014345C" w:rsidRDefault="00D12FC9" w:rsidP="00275A7B">
      <w:pPr>
        <w:pStyle w:val="Heading3"/>
        <w:tabs>
          <w:tab w:val="clear" w:pos="2160"/>
          <w:tab w:val="clear" w:pos="4590"/>
          <w:tab w:val="num" w:pos="2340"/>
          <w:tab w:val="num" w:pos="5040"/>
        </w:tabs>
        <w:spacing w:line="240" w:lineRule="auto"/>
        <w:jc w:val="both"/>
        <w:rPr>
          <w:szCs w:val="24"/>
        </w:rPr>
      </w:pPr>
      <w:r>
        <w:rPr>
          <w:szCs w:val="24"/>
          <w:u w:val="single"/>
        </w:rPr>
        <w:t>Idaho Power Equipment</w:t>
      </w:r>
      <w:r w:rsidR="00275A7B" w:rsidRPr="0014345C">
        <w:rPr>
          <w:szCs w:val="24"/>
        </w:rPr>
        <w:t xml:space="preserve">.  </w:t>
      </w:r>
      <w:r w:rsidRPr="00782090">
        <w:rPr>
          <w:szCs w:val="24"/>
        </w:rPr>
        <w:t xml:space="preserve">During the Interim Period, Idaho Power will bear the risk of Casualty Loss to the </w:t>
      </w:r>
      <w:r>
        <w:rPr>
          <w:szCs w:val="24"/>
        </w:rPr>
        <w:t>Idaho Power Equipment</w:t>
      </w:r>
      <w:r w:rsidRPr="00782090">
        <w:rPr>
          <w:szCs w:val="24"/>
        </w:rPr>
        <w:t xml:space="preserve">; </w:t>
      </w:r>
      <w:r w:rsidRPr="00782090">
        <w:rPr>
          <w:szCs w:val="24"/>
          <w:u w:val="single"/>
        </w:rPr>
        <w:t>provided</w:t>
      </w:r>
      <w:r w:rsidRPr="00782090">
        <w:rPr>
          <w:szCs w:val="24"/>
        </w:rPr>
        <w:t xml:space="preserve">, </w:t>
      </w:r>
      <w:r w:rsidRPr="00782090">
        <w:rPr>
          <w:szCs w:val="24"/>
          <w:u w:val="single"/>
        </w:rPr>
        <w:t>however,</w:t>
      </w:r>
      <w:r w:rsidRPr="00782090">
        <w:rPr>
          <w:szCs w:val="24"/>
        </w:rPr>
        <w:t xml:space="preserve"> that, if the Closing occurs, unless otherwise agreed in writing by the Parties, (i) Idaho Power shall receive any insurance proceeds applicable to reconstruction or repairs performed prior to the Closing</w:t>
      </w:r>
      <w:r w:rsidR="004F5E6A">
        <w:rPr>
          <w:szCs w:val="24"/>
        </w:rPr>
        <w:t>,</w:t>
      </w:r>
      <w:r w:rsidRPr="00782090">
        <w:rPr>
          <w:szCs w:val="24"/>
        </w:rPr>
        <w:t xml:space="preserve"> and insurance proceeds </w:t>
      </w:r>
      <w:r>
        <w:rPr>
          <w:szCs w:val="24"/>
        </w:rPr>
        <w:t xml:space="preserve">applicable to any reconstruction or repairs remaining to be performed after the Closing </w:t>
      </w:r>
      <w:r w:rsidRPr="00782090">
        <w:rPr>
          <w:szCs w:val="24"/>
        </w:rPr>
        <w:t xml:space="preserve">shall be paid to the Party that will be the “Operator” of </w:t>
      </w:r>
      <w:r>
        <w:rPr>
          <w:szCs w:val="24"/>
        </w:rPr>
        <w:t>the affected Idaho Power Equipment</w:t>
      </w:r>
      <w:r w:rsidRPr="00782090">
        <w:rPr>
          <w:szCs w:val="24"/>
        </w:rPr>
        <w:t xml:space="preserve"> under the Joint Ownership and Operating</w:t>
      </w:r>
      <w:r>
        <w:rPr>
          <w:szCs w:val="24"/>
        </w:rPr>
        <w:t xml:space="preserve"> Agreement</w:t>
      </w:r>
      <w:r w:rsidRPr="00782090">
        <w:rPr>
          <w:szCs w:val="24"/>
        </w:rPr>
        <w:t>, and (ii) the provisions of the Joint Ownership and Operating Agreement shall govern the treatment of such Casualty Loss</w:t>
      </w:r>
      <w:r>
        <w:rPr>
          <w:szCs w:val="24"/>
        </w:rPr>
        <w:t xml:space="preserve"> following the Closing</w:t>
      </w:r>
      <w:r w:rsidRPr="00782090">
        <w:rPr>
          <w:szCs w:val="24"/>
        </w:rPr>
        <w:t xml:space="preserve">.  </w:t>
      </w:r>
    </w:p>
    <w:p w:rsidR="004F5E6A" w:rsidRDefault="00D12FC9" w:rsidP="00275A7B">
      <w:pPr>
        <w:pStyle w:val="Heading3"/>
        <w:tabs>
          <w:tab w:val="clear" w:pos="2160"/>
          <w:tab w:val="clear" w:pos="4590"/>
          <w:tab w:val="num" w:pos="2340"/>
          <w:tab w:val="num" w:pos="5040"/>
        </w:tabs>
        <w:spacing w:line="240" w:lineRule="auto"/>
        <w:jc w:val="both"/>
        <w:rPr>
          <w:szCs w:val="24"/>
        </w:rPr>
      </w:pPr>
      <w:r>
        <w:rPr>
          <w:szCs w:val="24"/>
          <w:u w:val="single"/>
        </w:rPr>
        <w:t>PacifiCorp Equipment</w:t>
      </w:r>
      <w:r w:rsidR="00275A7B" w:rsidRPr="0014345C">
        <w:rPr>
          <w:szCs w:val="24"/>
        </w:rPr>
        <w:t xml:space="preserve">.  </w:t>
      </w:r>
      <w:r w:rsidR="004F5E6A" w:rsidRPr="00782090">
        <w:rPr>
          <w:szCs w:val="24"/>
        </w:rPr>
        <w:t xml:space="preserve">During the Interim Period, </w:t>
      </w:r>
      <w:r w:rsidR="004F5E6A">
        <w:rPr>
          <w:szCs w:val="24"/>
        </w:rPr>
        <w:t>PacifiCorp</w:t>
      </w:r>
      <w:r w:rsidR="004F5E6A" w:rsidRPr="00782090">
        <w:rPr>
          <w:szCs w:val="24"/>
        </w:rPr>
        <w:t xml:space="preserve"> will bear the risk of Casualty Loss to the </w:t>
      </w:r>
      <w:r w:rsidR="004F5E6A">
        <w:rPr>
          <w:szCs w:val="24"/>
        </w:rPr>
        <w:t>PacifiCorp Equipment</w:t>
      </w:r>
      <w:r w:rsidR="004F5E6A" w:rsidRPr="00782090">
        <w:rPr>
          <w:szCs w:val="24"/>
        </w:rPr>
        <w:t xml:space="preserve">; </w:t>
      </w:r>
      <w:r w:rsidR="004F5E6A" w:rsidRPr="00782090">
        <w:rPr>
          <w:szCs w:val="24"/>
          <w:u w:val="single"/>
        </w:rPr>
        <w:t>provided</w:t>
      </w:r>
      <w:r w:rsidR="004F5E6A" w:rsidRPr="00782090">
        <w:rPr>
          <w:szCs w:val="24"/>
        </w:rPr>
        <w:t xml:space="preserve">, </w:t>
      </w:r>
      <w:r w:rsidR="004F5E6A" w:rsidRPr="00782090">
        <w:rPr>
          <w:szCs w:val="24"/>
          <w:u w:val="single"/>
        </w:rPr>
        <w:t>however,</w:t>
      </w:r>
      <w:r w:rsidR="004F5E6A" w:rsidRPr="00782090">
        <w:rPr>
          <w:szCs w:val="24"/>
        </w:rPr>
        <w:t xml:space="preserve"> that, if the Closing occurs, unless otherwise agreed in writing by the Parties, (i) </w:t>
      </w:r>
      <w:r w:rsidR="004F5E6A">
        <w:rPr>
          <w:szCs w:val="24"/>
        </w:rPr>
        <w:t>PacifiCorp</w:t>
      </w:r>
      <w:r w:rsidR="004F5E6A" w:rsidRPr="00782090">
        <w:rPr>
          <w:szCs w:val="24"/>
        </w:rPr>
        <w:t xml:space="preserve"> shall receive any insurance proceeds applicable to reconstruction or repairs performed prior to the Closing</w:t>
      </w:r>
      <w:r w:rsidR="004F5E6A">
        <w:rPr>
          <w:szCs w:val="24"/>
        </w:rPr>
        <w:t>,</w:t>
      </w:r>
      <w:r w:rsidR="004F5E6A" w:rsidRPr="00782090">
        <w:rPr>
          <w:szCs w:val="24"/>
        </w:rPr>
        <w:t xml:space="preserve"> and insurance proceeds </w:t>
      </w:r>
      <w:r w:rsidR="004F5E6A">
        <w:rPr>
          <w:szCs w:val="24"/>
        </w:rPr>
        <w:t xml:space="preserve">applicable to any reconstruction or repairs remaining to be performed after the Closing </w:t>
      </w:r>
      <w:r w:rsidR="004F5E6A" w:rsidRPr="00782090">
        <w:rPr>
          <w:szCs w:val="24"/>
        </w:rPr>
        <w:t xml:space="preserve">shall be paid to the Party that will be the “Operator” of </w:t>
      </w:r>
      <w:r w:rsidR="004F5E6A">
        <w:rPr>
          <w:szCs w:val="24"/>
        </w:rPr>
        <w:t>the affected PacifiCorp Equipment</w:t>
      </w:r>
      <w:r w:rsidR="004F5E6A" w:rsidRPr="00782090">
        <w:rPr>
          <w:szCs w:val="24"/>
        </w:rPr>
        <w:t xml:space="preserve"> under the Joint Ownership and Operating</w:t>
      </w:r>
      <w:r w:rsidR="004F5E6A">
        <w:rPr>
          <w:szCs w:val="24"/>
        </w:rPr>
        <w:t xml:space="preserve"> Agreement</w:t>
      </w:r>
      <w:r w:rsidR="004F5E6A" w:rsidRPr="00782090">
        <w:rPr>
          <w:szCs w:val="24"/>
        </w:rPr>
        <w:t>, and (ii) the provisions of the Joint Ownership and Operating Agreement shall govern the treatment of such Casualty Loss</w:t>
      </w:r>
      <w:r w:rsidR="004F5E6A">
        <w:rPr>
          <w:szCs w:val="24"/>
        </w:rPr>
        <w:t xml:space="preserve"> following the Closing.</w:t>
      </w:r>
    </w:p>
    <w:p w:rsidR="00275A7B" w:rsidRPr="0014345C" w:rsidRDefault="004F5E6A" w:rsidP="00275A7B">
      <w:pPr>
        <w:pStyle w:val="Heading3"/>
        <w:tabs>
          <w:tab w:val="clear" w:pos="2160"/>
          <w:tab w:val="clear" w:pos="4590"/>
          <w:tab w:val="num" w:pos="2340"/>
          <w:tab w:val="num" w:pos="5040"/>
        </w:tabs>
        <w:spacing w:line="240" w:lineRule="auto"/>
        <w:jc w:val="both"/>
        <w:rPr>
          <w:szCs w:val="24"/>
        </w:rPr>
      </w:pPr>
      <w:r w:rsidRPr="004F5E6A">
        <w:rPr>
          <w:szCs w:val="24"/>
          <w:u w:val="single"/>
        </w:rPr>
        <w:t>Existing Joint Equipment</w:t>
      </w:r>
      <w:r w:rsidRPr="00782090">
        <w:rPr>
          <w:szCs w:val="24"/>
        </w:rPr>
        <w:t xml:space="preserve">.  During the Interim Period, </w:t>
      </w:r>
      <w:r w:rsidR="00126D24">
        <w:rPr>
          <w:szCs w:val="24"/>
        </w:rPr>
        <w:t>the Parties</w:t>
      </w:r>
      <w:r>
        <w:rPr>
          <w:szCs w:val="24"/>
        </w:rPr>
        <w:t xml:space="preserve"> </w:t>
      </w:r>
      <w:r w:rsidRPr="00782090">
        <w:rPr>
          <w:szCs w:val="24"/>
        </w:rPr>
        <w:t xml:space="preserve">will bear the risk of Casualty Loss to the </w:t>
      </w:r>
      <w:r>
        <w:rPr>
          <w:szCs w:val="24"/>
        </w:rPr>
        <w:t>Existing Joint Equipment in accordance with the terms of the applicable</w:t>
      </w:r>
      <w:r w:rsidR="00126D24">
        <w:rPr>
          <w:szCs w:val="24"/>
        </w:rPr>
        <w:t xml:space="preserve"> </w:t>
      </w:r>
      <w:r w:rsidR="003519F2">
        <w:rPr>
          <w:szCs w:val="24"/>
        </w:rPr>
        <w:t>Specified Legacy Agreements</w:t>
      </w:r>
      <w:r w:rsidR="00126D24">
        <w:rPr>
          <w:szCs w:val="24"/>
        </w:rPr>
        <w:t xml:space="preserve"> and Terminated </w:t>
      </w:r>
      <w:r w:rsidR="008A282F">
        <w:rPr>
          <w:szCs w:val="24"/>
        </w:rPr>
        <w:t>Legacy Agreements</w:t>
      </w:r>
      <w:r w:rsidR="002B79D7">
        <w:rPr>
          <w:szCs w:val="24"/>
        </w:rPr>
        <w:t xml:space="preserve"> or, if such </w:t>
      </w:r>
      <w:r w:rsidR="008A282F">
        <w:rPr>
          <w:szCs w:val="24"/>
        </w:rPr>
        <w:t>Agreements</w:t>
      </w:r>
      <w:r w:rsidR="002B79D7">
        <w:rPr>
          <w:szCs w:val="24"/>
        </w:rPr>
        <w:t xml:space="preserve"> do not expressly address risk of loss, in proportion to a Party’s undivided ownership interest in such Existing Joint Equipment</w:t>
      </w:r>
      <w:r w:rsidRPr="00782090">
        <w:rPr>
          <w:szCs w:val="24"/>
        </w:rPr>
        <w:t xml:space="preserve">; </w:t>
      </w:r>
      <w:r w:rsidRPr="00782090">
        <w:rPr>
          <w:szCs w:val="24"/>
          <w:u w:val="single"/>
        </w:rPr>
        <w:t>provided</w:t>
      </w:r>
      <w:r w:rsidRPr="00782090">
        <w:rPr>
          <w:szCs w:val="24"/>
        </w:rPr>
        <w:t xml:space="preserve">, </w:t>
      </w:r>
      <w:r w:rsidRPr="00782090">
        <w:rPr>
          <w:szCs w:val="24"/>
          <w:u w:val="single"/>
        </w:rPr>
        <w:t>however,</w:t>
      </w:r>
      <w:r w:rsidRPr="00782090">
        <w:rPr>
          <w:szCs w:val="24"/>
        </w:rPr>
        <w:t xml:space="preserve"> that, if the Closing occurs, unless otherwise agreed in writing by the Parties, (i) any insurance proceeds applicable to reconstruction or repairs performed prior to the Closing</w:t>
      </w:r>
      <w:r w:rsidR="00126D24">
        <w:rPr>
          <w:szCs w:val="24"/>
        </w:rPr>
        <w:t xml:space="preserve"> shall be paid to the Parties in accordance with the terms of the applicable </w:t>
      </w:r>
      <w:r w:rsidR="003519F2">
        <w:rPr>
          <w:szCs w:val="24"/>
        </w:rPr>
        <w:t>Specified Legacy Agreements</w:t>
      </w:r>
      <w:r w:rsidR="00126D24">
        <w:rPr>
          <w:szCs w:val="24"/>
        </w:rPr>
        <w:t xml:space="preserve"> and Terminated </w:t>
      </w:r>
      <w:r w:rsidR="008A282F">
        <w:rPr>
          <w:szCs w:val="24"/>
        </w:rPr>
        <w:t>Legacy Agreements</w:t>
      </w:r>
      <w:r w:rsidR="002B79D7">
        <w:rPr>
          <w:szCs w:val="24"/>
        </w:rPr>
        <w:t xml:space="preserve"> or in proportion to a Party’s undivided ownership interest in such Existing Joint Equipment, as applicable,</w:t>
      </w:r>
      <w:r w:rsidRPr="00782090">
        <w:rPr>
          <w:szCs w:val="24"/>
        </w:rPr>
        <w:t xml:space="preserve"> and insurance proceeds </w:t>
      </w:r>
      <w:r>
        <w:rPr>
          <w:szCs w:val="24"/>
        </w:rPr>
        <w:t xml:space="preserve">applicable to any reconstruction or repairs remaining to be performed after the Closing </w:t>
      </w:r>
      <w:r w:rsidRPr="00782090">
        <w:rPr>
          <w:szCs w:val="24"/>
        </w:rPr>
        <w:t xml:space="preserve">shall be paid to the Party that will be the “Operator” of </w:t>
      </w:r>
      <w:r>
        <w:rPr>
          <w:szCs w:val="24"/>
        </w:rPr>
        <w:t xml:space="preserve">the affected </w:t>
      </w:r>
      <w:r w:rsidR="00126D24">
        <w:rPr>
          <w:szCs w:val="24"/>
        </w:rPr>
        <w:t>Existing Joint Equipment</w:t>
      </w:r>
      <w:r w:rsidRPr="00782090">
        <w:rPr>
          <w:szCs w:val="24"/>
        </w:rPr>
        <w:t xml:space="preserve"> under the Joint Ownership and Operating</w:t>
      </w:r>
      <w:r>
        <w:rPr>
          <w:szCs w:val="24"/>
        </w:rPr>
        <w:t xml:space="preserve"> Agreement</w:t>
      </w:r>
      <w:r w:rsidRPr="00782090">
        <w:rPr>
          <w:szCs w:val="24"/>
        </w:rPr>
        <w:t>, and (ii) the provisions of the Joint Ownership and Operating Agreement shall govern the treatment of such Casualty Loss</w:t>
      </w:r>
      <w:r>
        <w:rPr>
          <w:szCs w:val="24"/>
        </w:rPr>
        <w:t xml:space="preserve"> following the Closing</w:t>
      </w:r>
      <w:r w:rsidR="002B79D7">
        <w:rPr>
          <w:szCs w:val="24"/>
        </w:rPr>
        <w:t>.</w:t>
      </w:r>
    </w:p>
    <w:p w:rsidR="00275A7B" w:rsidRPr="0014345C" w:rsidRDefault="00275A7B" w:rsidP="00275A7B">
      <w:pPr>
        <w:pStyle w:val="Heading2"/>
        <w:tabs>
          <w:tab w:val="clear" w:pos="1800"/>
          <w:tab w:val="num" w:pos="1440"/>
          <w:tab w:val="num" w:pos="2430"/>
        </w:tabs>
        <w:spacing w:line="240" w:lineRule="auto"/>
        <w:ind w:left="0"/>
        <w:rPr>
          <w:szCs w:val="24"/>
        </w:rPr>
      </w:pPr>
      <w:bookmarkStart w:id="157" w:name="_Toc401739774"/>
      <w:r w:rsidRPr="000F6C04">
        <w:rPr>
          <w:szCs w:val="24"/>
          <w:u w:val="single"/>
        </w:rPr>
        <w:t xml:space="preserve">Maintenance of </w:t>
      </w:r>
      <w:r>
        <w:rPr>
          <w:szCs w:val="24"/>
          <w:u w:val="single"/>
        </w:rPr>
        <w:t>Assets</w:t>
      </w:r>
      <w:r w:rsidRPr="0014345C">
        <w:rPr>
          <w:szCs w:val="24"/>
        </w:rPr>
        <w:t>.</w:t>
      </w:r>
      <w:bookmarkEnd w:id="157"/>
    </w:p>
    <w:p w:rsidR="00275A7B" w:rsidRPr="0014345C" w:rsidRDefault="00275A7B" w:rsidP="00275A7B">
      <w:pPr>
        <w:pStyle w:val="Heading3"/>
        <w:tabs>
          <w:tab w:val="clear" w:pos="2160"/>
          <w:tab w:val="clear" w:pos="4590"/>
          <w:tab w:val="num" w:pos="2340"/>
          <w:tab w:val="num" w:pos="5040"/>
        </w:tabs>
        <w:spacing w:line="240" w:lineRule="auto"/>
        <w:jc w:val="both"/>
        <w:rPr>
          <w:szCs w:val="24"/>
        </w:rPr>
      </w:pPr>
      <w:r w:rsidRPr="0014345C">
        <w:rPr>
          <w:szCs w:val="24"/>
          <w:u w:val="single"/>
        </w:rPr>
        <w:t>Idaho Power Acquired Assets</w:t>
      </w:r>
      <w:r w:rsidRPr="0014345C">
        <w:rPr>
          <w:szCs w:val="24"/>
        </w:rPr>
        <w:t xml:space="preserve">.  </w:t>
      </w:r>
      <w:r w:rsidR="00D51810">
        <w:rPr>
          <w:szCs w:val="24"/>
        </w:rPr>
        <w:t>During the Interim Period</w:t>
      </w:r>
      <w:r w:rsidRPr="0014345C">
        <w:rPr>
          <w:szCs w:val="24"/>
        </w:rPr>
        <w:t xml:space="preserve">, PacifiCorp, at its </w:t>
      </w:r>
      <w:r>
        <w:rPr>
          <w:szCs w:val="24"/>
        </w:rPr>
        <w:t>sole</w:t>
      </w:r>
      <w:r w:rsidRPr="0014345C">
        <w:rPr>
          <w:szCs w:val="24"/>
        </w:rPr>
        <w:t xml:space="preserve"> cost and expense, will operate and maintain the Idaho Power Acquired Assets, consistent with past practices and in accordance with Good Utility Practice, Governmental Requirements and Governmental Authorizations</w:t>
      </w:r>
      <w:r>
        <w:rPr>
          <w:szCs w:val="24"/>
        </w:rPr>
        <w:t>, and will not decommission any of the Id</w:t>
      </w:r>
      <w:r w:rsidR="00C91FDC">
        <w:rPr>
          <w:szCs w:val="24"/>
        </w:rPr>
        <w:t>aho Power Acquired Assets</w:t>
      </w:r>
      <w:r w:rsidR="003C4C26">
        <w:rPr>
          <w:szCs w:val="24"/>
        </w:rPr>
        <w:t xml:space="preserve">, </w:t>
      </w:r>
      <w:r w:rsidR="003C4C26" w:rsidRPr="003C4C26">
        <w:rPr>
          <w:szCs w:val="24"/>
          <w:u w:val="single"/>
        </w:rPr>
        <w:t>provided</w:t>
      </w:r>
      <w:r w:rsidR="003C4C26">
        <w:rPr>
          <w:szCs w:val="24"/>
        </w:rPr>
        <w:t xml:space="preserve"> that the foregoing </w:t>
      </w:r>
      <w:r w:rsidR="00FC3691">
        <w:rPr>
          <w:szCs w:val="24"/>
        </w:rPr>
        <w:t>shall not restrict</w:t>
      </w:r>
      <w:r w:rsidR="003C4C26">
        <w:rPr>
          <w:szCs w:val="24"/>
        </w:rPr>
        <w:t xml:space="preserve"> PacifiCorp from </w:t>
      </w:r>
      <w:r w:rsidR="003C4C26" w:rsidRPr="003C4C26">
        <w:rPr>
          <w:szCs w:val="24"/>
        </w:rPr>
        <w:t>r</w:t>
      </w:r>
      <w:r w:rsidR="003C4C26">
        <w:rPr>
          <w:szCs w:val="24"/>
        </w:rPr>
        <w:t>emoving from service or retiring</w:t>
      </w:r>
      <w:r w:rsidR="003C4C26" w:rsidRPr="003C4C26">
        <w:rPr>
          <w:szCs w:val="24"/>
        </w:rPr>
        <w:t xml:space="preserve"> equipment in the ordinary c</w:t>
      </w:r>
      <w:r w:rsidR="00FC3691">
        <w:rPr>
          <w:szCs w:val="24"/>
        </w:rPr>
        <w:t>ourse of its utility operations</w:t>
      </w:r>
      <w:r w:rsidRPr="0014345C">
        <w:rPr>
          <w:szCs w:val="24"/>
        </w:rPr>
        <w:t xml:space="preserve">.  From and after the Effective </w:t>
      </w:r>
      <w:r>
        <w:rPr>
          <w:szCs w:val="24"/>
        </w:rPr>
        <w:t>Time</w:t>
      </w:r>
      <w:r w:rsidRPr="0014345C">
        <w:rPr>
          <w:szCs w:val="24"/>
        </w:rPr>
        <w:t>, the Idaho Power Acquired Assets shall be operated and maintained in accordance with the Joint Ownership and Operating Agreement.</w:t>
      </w:r>
    </w:p>
    <w:p w:rsidR="00275A7B" w:rsidRPr="0014345C" w:rsidDel="005512CE" w:rsidRDefault="00275A7B" w:rsidP="00275A7B">
      <w:pPr>
        <w:pStyle w:val="Heading3"/>
        <w:tabs>
          <w:tab w:val="clear" w:pos="2160"/>
          <w:tab w:val="clear" w:pos="4590"/>
          <w:tab w:val="num" w:pos="2340"/>
          <w:tab w:val="num" w:pos="5040"/>
        </w:tabs>
        <w:spacing w:line="240" w:lineRule="auto"/>
        <w:jc w:val="both"/>
        <w:rPr>
          <w:szCs w:val="24"/>
        </w:rPr>
      </w:pPr>
      <w:bookmarkStart w:id="158" w:name="_Ref253538188"/>
      <w:r w:rsidRPr="0014345C" w:rsidDel="005512CE">
        <w:rPr>
          <w:szCs w:val="24"/>
          <w:u w:val="single"/>
        </w:rPr>
        <w:t>PacifiCorp Acquired Assets</w:t>
      </w:r>
      <w:r w:rsidRPr="0014345C" w:rsidDel="005512CE">
        <w:rPr>
          <w:szCs w:val="24"/>
        </w:rPr>
        <w:t xml:space="preserve">.  </w:t>
      </w:r>
      <w:r w:rsidR="00D51810">
        <w:rPr>
          <w:szCs w:val="24"/>
        </w:rPr>
        <w:t>During the Interim Period</w:t>
      </w:r>
      <w:r w:rsidRPr="0014345C" w:rsidDel="005512CE">
        <w:rPr>
          <w:szCs w:val="24"/>
        </w:rPr>
        <w:t xml:space="preserve">, Idaho Power, at its </w:t>
      </w:r>
      <w:r>
        <w:rPr>
          <w:szCs w:val="24"/>
        </w:rPr>
        <w:t>sole</w:t>
      </w:r>
      <w:r w:rsidRPr="0014345C" w:rsidDel="005512CE">
        <w:rPr>
          <w:szCs w:val="24"/>
        </w:rPr>
        <w:t xml:space="preserve"> cost and expense, will operate and maintain the PacifiCorp Acquired Assets, consistent with past practices and in accordance with Good Utility Practice, Governmental Requiremen</w:t>
      </w:r>
      <w:r>
        <w:rPr>
          <w:szCs w:val="24"/>
        </w:rPr>
        <w:t>ts</w:t>
      </w:r>
      <w:r w:rsidRPr="0014345C" w:rsidDel="005512CE">
        <w:rPr>
          <w:szCs w:val="24"/>
        </w:rPr>
        <w:t xml:space="preserve"> and Governmental Authorizations</w:t>
      </w:r>
      <w:r>
        <w:rPr>
          <w:szCs w:val="24"/>
        </w:rPr>
        <w:t>,</w:t>
      </w:r>
      <w:r w:rsidRPr="001660D3">
        <w:rPr>
          <w:szCs w:val="24"/>
        </w:rPr>
        <w:t xml:space="preserve"> </w:t>
      </w:r>
      <w:r>
        <w:rPr>
          <w:szCs w:val="24"/>
        </w:rPr>
        <w:t xml:space="preserve">and will not decommission any of the </w:t>
      </w:r>
      <w:r w:rsidRPr="0014345C" w:rsidDel="005512CE">
        <w:rPr>
          <w:szCs w:val="24"/>
        </w:rPr>
        <w:t xml:space="preserve">PacifiCorp </w:t>
      </w:r>
      <w:r w:rsidR="00C91FDC">
        <w:rPr>
          <w:szCs w:val="24"/>
        </w:rPr>
        <w:t>Acquired Assets</w:t>
      </w:r>
      <w:r w:rsidR="00FC3691">
        <w:rPr>
          <w:szCs w:val="24"/>
        </w:rPr>
        <w:t xml:space="preserve">, </w:t>
      </w:r>
      <w:r w:rsidR="00FC3691" w:rsidRPr="003C4C26">
        <w:rPr>
          <w:szCs w:val="24"/>
          <w:u w:val="single"/>
        </w:rPr>
        <w:t>provided</w:t>
      </w:r>
      <w:r w:rsidR="00FC3691">
        <w:rPr>
          <w:szCs w:val="24"/>
        </w:rPr>
        <w:t xml:space="preserve"> that the foregoing shall not restrict Idaho Power from </w:t>
      </w:r>
      <w:r w:rsidR="00FC3691" w:rsidRPr="003C4C26">
        <w:rPr>
          <w:szCs w:val="24"/>
        </w:rPr>
        <w:t>r</w:t>
      </w:r>
      <w:r w:rsidR="00FC3691">
        <w:rPr>
          <w:szCs w:val="24"/>
        </w:rPr>
        <w:t>emoving from service or retiring</w:t>
      </w:r>
      <w:r w:rsidR="00FC3691" w:rsidRPr="003C4C26">
        <w:rPr>
          <w:szCs w:val="24"/>
        </w:rPr>
        <w:t xml:space="preserve"> equipment in the ordinary c</w:t>
      </w:r>
      <w:r w:rsidR="00FC3691">
        <w:rPr>
          <w:szCs w:val="24"/>
        </w:rPr>
        <w:t>ourse of its utility operations</w:t>
      </w:r>
      <w:r w:rsidRPr="0014345C" w:rsidDel="005512CE">
        <w:rPr>
          <w:szCs w:val="24"/>
        </w:rPr>
        <w:t>.  From and aft</w:t>
      </w:r>
      <w:r>
        <w:rPr>
          <w:szCs w:val="24"/>
        </w:rPr>
        <w:t>er the Effective Time</w:t>
      </w:r>
      <w:r w:rsidRPr="0014345C" w:rsidDel="005512CE">
        <w:rPr>
          <w:szCs w:val="24"/>
        </w:rPr>
        <w:t>, the PacifiCorp Acquired Assets shall be operated and maintained in accordance with the Joint Ownership and Operating Agreement.</w:t>
      </w:r>
    </w:p>
    <w:p w:rsidR="00275A7B" w:rsidRPr="0014345C" w:rsidRDefault="00275A7B" w:rsidP="00275A7B">
      <w:pPr>
        <w:pStyle w:val="Heading2"/>
        <w:tabs>
          <w:tab w:val="clear" w:pos="1800"/>
          <w:tab w:val="num" w:pos="1440"/>
          <w:tab w:val="num" w:pos="2430"/>
        </w:tabs>
        <w:spacing w:line="240" w:lineRule="auto"/>
        <w:ind w:left="0"/>
        <w:jc w:val="both"/>
        <w:rPr>
          <w:szCs w:val="24"/>
        </w:rPr>
      </w:pPr>
      <w:bookmarkStart w:id="159" w:name="_Ref396774540"/>
      <w:bookmarkStart w:id="160" w:name="_Ref396783693"/>
      <w:bookmarkStart w:id="161" w:name="_Toc401739775"/>
      <w:r w:rsidRPr="0014345C">
        <w:rPr>
          <w:szCs w:val="24"/>
          <w:u w:val="single"/>
        </w:rPr>
        <w:t>Notice</w:t>
      </w:r>
      <w:r w:rsidRPr="0014345C">
        <w:rPr>
          <w:szCs w:val="24"/>
        </w:rPr>
        <w:t xml:space="preserve">.  Each Party shall notify the other Party in writing of any fact, circumstance, or development known to it prior to Closing which at the time of notification causes any of its representations or warranties in this Agreement to be materially inaccurate.  Unless the other Party terminates this Agreement pursuant to </w:t>
      </w:r>
      <w:r w:rsidRPr="0014345C">
        <w:rPr>
          <w:szCs w:val="24"/>
          <w:u w:val="single"/>
        </w:rPr>
        <w:t xml:space="preserve">Section </w:t>
      </w:r>
      <w:r w:rsidR="00F441B7">
        <w:rPr>
          <w:szCs w:val="24"/>
          <w:u w:val="single"/>
        </w:rPr>
        <w:fldChar w:fldCharType="begin"/>
      </w:r>
      <w:r>
        <w:rPr>
          <w:szCs w:val="24"/>
          <w:u w:val="single"/>
        </w:rPr>
        <w:instrText xml:space="preserve"> REF _Ref253536641 \r \h </w:instrText>
      </w:r>
      <w:r w:rsidR="00F441B7">
        <w:rPr>
          <w:szCs w:val="24"/>
          <w:u w:val="single"/>
        </w:rPr>
      </w:r>
      <w:r w:rsidR="00F441B7">
        <w:rPr>
          <w:szCs w:val="24"/>
          <w:u w:val="single"/>
        </w:rPr>
        <w:fldChar w:fldCharType="separate"/>
      </w:r>
      <w:r w:rsidR="00CC29EC">
        <w:rPr>
          <w:szCs w:val="24"/>
          <w:u w:val="single"/>
        </w:rPr>
        <w:t>5.1</w:t>
      </w:r>
      <w:r w:rsidR="00F441B7">
        <w:rPr>
          <w:szCs w:val="24"/>
          <w:u w:val="single"/>
        </w:rPr>
        <w:fldChar w:fldCharType="end"/>
      </w:r>
      <w:r w:rsidRPr="0014345C">
        <w:rPr>
          <w:szCs w:val="24"/>
        </w:rPr>
        <w:t xml:space="preserve">, the written notice pursuant to this </w:t>
      </w:r>
      <w:r w:rsidRPr="0014345C">
        <w:rPr>
          <w:szCs w:val="24"/>
          <w:u w:val="single"/>
        </w:rPr>
        <w:t xml:space="preserve">Section </w:t>
      </w:r>
      <w:r w:rsidR="00F441B7">
        <w:rPr>
          <w:szCs w:val="24"/>
          <w:u w:val="single"/>
        </w:rPr>
        <w:fldChar w:fldCharType="begin"/>
      </w:r>
      <w:r>
        <w:rPr>
          <w:szCs w:val="24"/>
          <w:u w:val="single"/>
        </w:rPr>
        <w:instrText xml:space="preserve"> REF _Ref396774540 \r \h </w:instrText>
      </w:r>
      <w:r w:rsidR="00F441B7">
        <w:rPr>
          <w:szCs w:val="24"/>
          <w:u w:val="single"/>
        </w:rPr>
      </w:r>
      <w:r w:rsidR="00F441B7">
        <w:rPr>
          <w:szCs w:val="24"/>
          <w:u w:val="single"/>
        </w:rPr>
        <w:fldChar w:fldCharType="separate"/>
      </w:r>
      <w:r w:rsidR="00CC29EC">
        <w:rPr>
          <w:szCs w:val="24"/>
          <w:u w:val="single"/>
        </w:rPr>
        <w:t>4.6</w:t>
      </w:r>
      <w:r w:rsidR="00F441B7">
        <w:rPr>
          <w:szCs w:val="24"/>
          <w:u w:val="single"/>
        </w:rPr>
        <w:fldChar w:fldCharType="end"/>
      </w:r>
      <w:r w:rsidRPr="0014345C">
        <w:rPr>
          <w:szCs w:val="24"/>
        </w:rPr>
        <w:t xml:space="preserve"> will be deemed to have qualified the representations or warranties, to have amended any Schedule referenced in such Section, and to have caused any breach of representation or warranty that otherwise might have existed hereunder by reason of the fact, circumstance, or development to be cured.  Upon request of the other Party, the Party providing notice of a material inaccuracy of any of its representations and warranties shall, if possible, provide reasonable assurances to the other Party, in writing, that it will be able to perform its obligations under this Agreement.</w:t>
      </w:r>
      <w:bookmarkStart w:id="162" w:name="_Ref253537188"/>
      <w:bookmarkEnd w:id="158"/>
      <w:bookmarkEnd w:id="159"/>
      <w:bookmarkEnd w:id="160"/>
      <w:bookmarkEnd w:id="161"/>
    </w:p>
    <w:p w:rsidR="00275A7B" w:rsidRPr="008B7D95" w:rsidRDefault="00275A7B" w:rsidP="00275A7B">
      <w:pPr>
        <w:pStyle w:val="Heading2"/>
        <w:tabs>
          <w:tab w:val="clear" w:pos="1800"/>
          <w:tab w:val="num" w:pos="1440"/>
          <w:tab w:val="num" w:pos="2430"/>
        </w:tabs>
        <w:spacing w:line="240" w:lineRule="auto"/>
        <w:ind w:left="0"/>
        <w:jc w:val="both"/>
        <w:rPr>
          <w:rFonts w:eastAsia="PMingLiU"/>
          <w:szCs w:val="24"/>
          <w:lang w:eastAsia="zh-TW"/>
        </w:rPr>
      </w:pPr>
      <w:bookmarkStart w:id="163" w:name="_Toc401739776"/>
      <w:r w:rsidRPr="0014345C">
        <w:rPr>
          <w:szCs w:val="24"/>
          <w:u w:val="single"/>
        </w:rPr>
        <w:t>Disclosure</w:t>
      </w:r>
      <w:r w:rsidRPr="0014345C">
        <w:rPr>
          <w:szCs w:val="24"/>
        </w:rPr>
        <w:t xml:space="preserve">.  Disclosure by a Party of any fact or item in any Schedule or Exhibit hereto shall be deemed to have been so disclosed in any other Schedule, Exhibit or representation or warranty made by such Party herein, </w:t>
      </w:r>
      <w:r w:rsidRPr="0014345C">
        <w:rPr>
          <w:szCs w:val="24"/>
          <w:u w:val="single"/>
        </w:rPr>
        <w:t>provided</w:t>
      </w:r>
      <w:r w:rsidRPr="0014345C">
        <w:rPr>
          <w:szCs w:val="24"/>
        </w:rPr>
        <w:t xml:space="preserve"> </w:t>
      </w:r>
      <w:r>
        <w:rPr>
          <w:szCs w:val="24"/>
        </w:rPr>
        <w:t xml:space="preserve">that </w:t>
      </w:r>
      <w:r w:rsidRPr="0014345C">
        <w:rPr>
          <w:szCs w:val="24"/>
        </w:rPr>
        <w:t>disclosure of such fact or item on such Schedule or Exhibit contains disclosure of facts that would otherwise be required to be disclosed in such other Schedule, Exhibit or representation or warranty</w:t>
      </w:r>
      <w:r>
        <w:rPr>
          <w:szCs w:val="24"/>
        </w:rPr>
        <w:t>.</w:t>
      </w:r>
      <w:bookmarkEnd w:id="163"/>
    </w:p>
    <w:p w:rsidR="00EB76BB" w:rsidRDefault="00275A7B" w:rsidP="00275A7B">
      <w:pPr>
        <w:pStyle w:val="Heading2"/>
        <w:tabs>
          <w:tab w:val="clear" w:pos="1800"/>
          <w:tab w:val="num" w:pos="1440"/>
          <w:tab w:val="num" w:pos="2430"/>
        </w:tabs>
        <w:spacing w:line="240" w:lineRule="auto"/>
        <w:ind w:left="0"/>
        <w:jc w:val="both"/>
      </w:pPr>
      <w:bookmarkStart w:id="164" w:name="_Ref400058668"/>
      <w:bookmarkStart w:id="165" w:name="_Toc401739777"/>
      <w:bookmarkStart w:id="166" w:name="_Ref398416556"/>
      <w:r w:rsidRPr="005A2E6C">
        <w:rPr>
          <w:bCs w:val="0"/>
          <w:iCs w:val="0"/>
          <w:u w:val="single"/>
        </w:rPr>
        <w:t>Equipment Schedules</w:t>
      </w:r>
      <w:r w:rsidRPr="005A2E6C">
        <w:rPr>
          <w:bCs w:val="0"/>
          <w:iCs w:val="0"/>
        </w:rPr>
        <w:t>.</w:t>
      </w:r>
      <w:r>
        <w:t xml:space="preserve">  </w:t>
      </w:r>
      <w:r w:rsidR="00E43C7D" w:rsidRPr="00E43C7D">
        <w:t xml:space="preserve">Prior to the Effective Date, </w:t>
      </w:r>
      <w:bookmarkEnd w:id="164"/>
      <w:r w:rsidR="0056071B" w:rsidRPr="00E43C7D">
        <w:t>the Parties have prepared a spreadsheet containing detailed lists of the equipment comprisi</w:t>
      </w:r>
      <w:r w:rsidR="0056071B">
        <w:t xml:space="preserve">ng the Idaho Power Equipment, </w:t>
      </w:r>
      <w:r w:rsidR="0056071B" w:rsidRPr="00E43C7D">
        <w:t xml:space="preserve"> </w:t>
      </w:r>
      <w:r w:rsidR="0056071B">
        <w:t xml:space="preserve">the </w:t>
      </w:r>
      <w:r w:rsidR="0056071B" w:rsidRPr="00E43C7D">
        <w:t>PacifiCorp Equipment</w:t>
      </w:r>
      <w:r w:rsidR="0056071B">
        <w:t xml:space="preserve"> and the Existing Joint Equipment</w:t>
      </w:r>
      <w:r w:rsidR="0056071B" w:rsidRPr="00E43C7D">
        <w:t>, the most recent version</w:t>
      </w:r>
      <w:r w:rsidR="0056071B">
        <w:t>s</w:t>
      </w:r>
      <w:r w:rsidR="0056071B" w:rsidRPr="00E43C7D">
        <w:t xml:space="preserve"> of which </w:t>
      </w:r>
      <w:r w:rsidR="0056071B">
        <w:t>were</w:t>
      </w:r>
      <w:r w:rsidR="0056071B" w:rsidRPr="00E43C7D">
        <w:t xml:space="preserve"> sent by email from </w:t>
      </w:r>
      <w:r w:rsidR="00445E9A">
        <w:t xml:space="preserve">Dave Angell to Brian Fritz on October </w:t>
      </w:r>
      <w:r w:rsidR="00A15CDD">
        <w:t>22</w:t>
      </w:r>
      <w:r w:rsidR="00445E9A">
        <w:t>, 2014</w:t>
      </w:r>
      <w:r w:rsidR="0056071B" w:rsidRPr="00E43C7D">
        <w:t>.  Prior to the Closing, the Parties shall cooperate in developing and approving detailed equipment lists for each of the Idaho Power Equipment</w:t>
      </w:r>
      <w:r w:rsidR="0056071B">
        <w:t>,</w:t>
      </w:r>
      <w:r w:rsidR="0056071B" w:rsidRPr="00E43C7D">
        <w:t xml:space="preserve"> </w:t>
      </w:r>
      <w:r w:rsidR="0056071B">
        <w:t xml:space="preserve">the </w:t>
      </w:r>
      <w:r w:rsidR="0056071B" w:rsidRPr="00E43C7D">
        <w:t>PacifiCorp Equipment</w:t>
      </w:r>
      <w:r w:rsidR="0056071B">
        <w:t xml:space="preserve"> and the Existing Joint Equipment</w:t>
      </w:r>
      <w:r w:rsidR="0056071B" w:rsidRPr="00E43C7D">
        <w:t xml:space="preserve"> which shall be based on the spreadsheet</w:t>
      </w:r>
      <w:r w:rsidR="0056071B">
        <w:t>s</w:t>
      </w:r>
      <w:r w:rsidR="0056071B" w:rsidRPr="00E43C7D">
        <w:t xml:space="preserve"> described in the prior sentence, and will attach the completed lists to the PacifiCorp Bill of Sale or the Idaho Power Bill of Sale, as applicable, when such Bills of Sale are delivered at </w:t>
      </w:r>
      <w:r w:rsidR="0056071B">
        <w:t>Closing.</w:t>
      </w:r>
      <w:bookmarkEnd w:id="165"/>
    </w:p>
    <w:p w:rsidR="009211E2" w:rsidRDefault="009211E2" w:rsidP="00275A7B">
      <w:pPr>
        <w:pStyle w:val="Heading2"/>
        <w:tabs>
          <w:tab w:val="clear" w:pos="1800"/>
          <w:tab w:val="num" w:pos="1440"/>
          <w:tab w:val="num" w:pos="2430"/>
        </w:tabs>
        <w:spacing w:line="240" w:lineRule="auto"/>
        <w:ind w:left="0"/>
        <w:jc w:val="both"/>
      </w:pPr>
      <w:bookmarkStart w:id="167" w:name="_Toc401739778"/>
      <w:r>
        <w:rPr>
          <w:u w:val="single"/>
        </w:rPr>
        <w:t xml:space="preserve">Firm Transmission Service </w:t>
      </w:r>
      <w:r w:rsidR="00417F84" w:rsidRPr="00417F84">
        <w:rPr>
          <w:u w:val="single"/>
        </w:rPr>
        <w:t>Agreement</w:t>
      </w:r>
      <w:r>
        <w:rPr>
          <w:u w:val="single"/>
        </w:rPr>
        <w:t>s</w:t>
      </w:r>
      <w:r w:rsidR="00417F84">
        <w:t xml:space="preserve">.  </w:t>
      </w:r>
      <w:r>
        <w:t>Prior to the Closing, PacifiCorp shall submit to Idaho Power requests for the Firm Transmission Service Agreements, pursuant to Idaho Power</w:t>
      </w:r>
      <w:r w:rsidR="0056071B">
        <w:t>’s OATT</w:t>
      </w:r>
      <w:r>
        <w:t>.</w:t>
      </w:r>
      <w:bookmarkEnd w:id="167"/>
    </w:p>
    <w:p w:rsidR="00C77184" w:rsidRDefault="009211E2" w:rsidP="00275A7B">
      <w:pPr>
        <w:pStyle w:val="Heading2"/>
        <w:tabs>
          <w:tab w:val="clear" w:pos="1800"/>
          <w:tab w:val="num" w:pos="1440"/>
          <w:tab w:val="num" w:pos="2430"/>
        </w:tabs>
        <w:spacing w:line="240" w:lineRule="auto"/>
        <w:ind w:left="0"/>
        <w:jc w:val="both"/>
      </w:pPr>
      <w:bookmarkStart w:id="168" w:name="_Toc401739779"/>
      <w:r w:rsidRPr="009211E2">
        <w:rPr>
          <w:u w:val="single"/>
        </w:rPr>
        <w:t>Amended and Restated Legacy Agreements</w:t>
      </w:r>
      <w:r>
        <w:t xml:space="preserve">.  </w:t>
      </w:r>
      <w:r w:rsidR="0056071B">
        <w:t>Within sixty (6</w:t>
      </w:r>
      <w:r w:rsidR="0056071B" w:rsidRPr="009211E2">
        <w:t xml:space="preserve">0) days after the Effective Date, the Parties shall (a) cooperate in preparing </w:t>
      </w:r>
      <w:r w:rsidR="0056071B">
        <w:t xml:space="preserve">the </w:t>
      </w:r>
      <w:r w:rsidR="0056071B" w:rsidRPr="00C77184">
        <w:t>Amended and Restated Legacy Agreements</w:t>
      </w:r>
      <w:r w:rsidR="0056071B" w:rsidRPr="009211E2">
        <w:t>,</w:t>
      </w:r>
      <w:r w:rsidR="0056071B">
        <w:t xml:space="preserve"> the effectiveness of which shall be conditioned on the Closing occurring,</w:t>
      </w:r>
      <w:r w:rsidR="0056071B" w:rsidRPr="009211E2">
        <w:t xml:space="preserve"> and (b) execute </w:t>
      </w:r>
      <w:r w:rsidR="0056071B">
        <w:t xml:space="preserve">and deliver the </w:t>
      </w:r>
      <w:r w:rsidR="0056071B" w:rsidRPr="00C77184">
        <w:t>Amended and Restated Legacy Agreements</w:t>
      </w:r>
      <w:r w:rsidR="0056071B" w:rsidRPr="009211E2">
        <w:t xml:space="preserve"> for submission as part of the application for the </w:t>
      </w:r>
      <w:proofErr w:type="spellStart"/>
      <w:r w:rsidR="0056071B" w:rsidRPr="009211E2">
        <w:t>FPA</w:t>
      </w:r>
      <w:proofErr w:type="spellEnd"/>
      <w:r w:rsidR="0056071B" w:rsidRPr="009211E2">
        <w:t xml:space="preserve"> 205 Approval</w:t>
      </w:r>
      <w:r w:rsidR="0056071B">
        <w:t>.</w:t>
      </w:r>
      <w:bookmarkEnd w:id="168"/>
    </w:p>
    <w:p w:rsidR="00417F84" w:rsidRPr="00417F84" w:rsidRDefault="00607E43" w:rsidP="00275A7B">
      <w:pPr>
        <w:pStyle w:val="Heading2"/>
        <w:tabs>
          <w:tab w:val="clear" w:pos="1800"/>
          <w:tab w:val="num" w:pos="1440"/>
          <w:tab w:val="num" w:pos="2430"/>
        </w:tabs>
        <w:spacing w:line="240" w:lineRule="auto"/>
        <w:ind w:left="0"/>
        <w:jc w:val="both"/>
      </w:pPr>
      <w:bookmarkStart w:id="169" w:name="_Ref400058600"/>
      <w:bookmarkStart w:id="170" w:name="_Toc401739780"/>
      <w:r>
        <w:rPr>
          <w:u w:val="single"/>
        </w:rPr>
        <w:t>Joint Ownership and Operating Agreement Exhibit Updates</w:t>
      </w:r>
      <w:r w:rsidR="009211E2" w:rsidRPr="009211E2">
        <w:t>.</w:t>
      </w:r>
      <w:r w:rsidR="00C77184">
        <w:t xml:space="preserve">  </w:t>
      </w:r>
      <w:r>
        <w:t>The Parties shall coop</w:t>
      </w:r>
      <w:r w:rsidR="002E5FEC">
        <w:t xml:space="preserve">erate in updating Exhibits A, B, </w:t>
      </w:r>
      <w:r>
        <w:t>C</w:t>
      </w:r>
      <w:r w:rsidR="002E5FEC">
        <w:t xml:space="preserve"> and F</w:t>
      </w:r>
      <w:r>
        <w:t xml:space="preserve"> to the Joint Ownership and Operating Agreement to accurately reflect the information contained therein as of the Closing and, at the Closing, will </w:t>
      </w:r>
      <w:r w:rsidR="002E5FEC">
        <w:t xml:space="preserve">replace the prior Exhibits A, B, </w:t>
      </w:r>
      <w:r>
        <w:t>C</w:t>
      </w:r>
      <w:r w:rsidR="002E5FEC">
        <w:t xml:space="preserve"> and F</w:t>
      </w:r>
      <w:r>
        <w:t xml:space="preserve"> to the Joint Ownership and Operating Agreement with such updated Exhibits</w:t>
      </w:r>
      <w:r w:rsidR="00C77184" w:rsidRPr="00C77184">
        <w:t>.</w:t>
      </w:r>
      <w:bookmarkEnd w:id="169"/>
      <w:bookmarkEnd w:id="170"/>
    </w:p>
    <w:p w:rsidR="00275A7B" w:rsidRPr="0014345C" w:rsidRDefault="00275A7B" w:rsidP="00275A7B">
      <w:pPr>
        <w:pStyle w:val="Heading1"/>
        <w:spacing w:after="0" w:line="240" w:lineRule="auto"/>
        <w:ind w:left="0"/>
        <w:rPr>
          <w:rFonts w:eastAsia="PMingLiU"/>
          <w:szCs w:val="24"/>
          <w:u w:val="none"/>
        </w:rPr>
      </w:pPr>
      <w:bookmarkStart w:id="171" w:name="_Toc401739781"/>
      <w:bookmarkEnd w:id="162"/>
      <w:bookmarkEnd w:id="166"/>
      <w:r w:rsidRPr="0014345C">
        <w:rPr>
          <w:rFonts w:eastAsia="PMingLiU"/>
          <w:szCs w:val="24"/>
          <w:u w:val="none"/>
        </w:rPr>
        <w:br/>
        <w:t>TERMINATION</w:t>
      </w:r>
      <w:bookmarkEnd w:id="171"/>
    </w:p>
    <w:p w:rsidR="00275A7B" w:rsidRPr="0014345C" w:rsidRDefault="00275A7B" w:rsidP="00C80545">
      <w:pPr>
        <w:pStyle w:val="BodyText"/>
        <w:spacing w:after="0"/>
        <w:rPr>
          <w:rFonts w:eastAsia="PMingLiU"/>
        </w:rPr>
      </w:pPr>
    </w:p>
    <w:p w:rsidR="00275A7B" w:rsidRPr="0014345C" w:rsidRDefault="00275A7B" w:rsidP="00275A7B">
      <w:pPr>
        <w:pStyle w:val="Heading2"/>
        <w:tabs>
          <w:tab w:val="clear" w:pos="1800"/>
          <w:tab w:val="num" w:pos="1440"/>
          <w:tab w:val="num" w:pos="2430"/>
        </w:tabs>
        <w:spacing w:line="240" w:lineRule="auto"/>
        <w:ind w:left="0"/>
        <w:jc w:val="both"/>
        <w:rPr>
          <w:szCs w:val="24"/>
        </w:rPr>
      </w:pPr>
      <w:bookmarkStart w:id="172" w:name="_Ref253536641"/>
      <w:bookmarkStart w:id="173" w:name="_Toc401739782"/>
      <w:r w:rsidRPr="0014345C">
        <w:rPr>
          <w:szCs w:val="24"/>
          <w:u w:val="single"/>
        </w:rPr>
        <w:t>Termination</w:t>
      </w:r>
      <w:r w:rsidRPr="0014345C">
        <w:rPr>
          <w:szCs w:val="24"/>
        </w:rPr>
        <w:t>.  Except as to those provisions that are expressly intended to survive termination</w:t>
      </w:r>
      <w:r>
        <w:rPr>
          <w:szCs w:val="24"/>
        </w:rPr>
        <w:t xml:space="preserve"> of this Agreement</w:t>
      </w:r>
      <w:r w:rsidRPr="0014345C">
        <w:rPr>
          <w:szCs w:val="24"/>
        </w:rPr>
        <w:t>, this Agreement may be terminated at any time prior to the Closing:</w:t>
      </w:r>
      <w:bookmarkEnd w:id="172"/>
      <w:bookmarkEnd w:id="173"/>
    </w:p>
    <w:p w:rsidR="00275A7B" w:rsidRPr="0014345C" w:rsidRDefault="00275A7B" w:rsidP="00275A7B">
      <w:pPr>
        <w:pStyle w:val="Heading3"/>
        <w:tabs>
          <w:tab w:val="clear" w:pos="4590"/>
          <w:tab w:val="num" w:pos="5040"/>
        </w:tabs>
        <w:spacing w:line="240" w:lineRule="auto"/>
        <w:jc w:val="both"/>
        <w:rPr>
          <w:szCs w:val="24"/>
        </w:rPr>
      </w:pPr>
      <w:r w:rsidRPr="0014345C">
        <w:rPr>
          <w:szCs w:val="24"/>
        </w:rPr>
        <w:t>by the Parties, if the Parties mutually agree in writing to terminate this Agreement;</w:t>
      </w:r>
    </w:p>
    <w:p w:rsidR="00275A7B" w:rsidRPr="0014345C" w:rsidRDefault="00275A7B" w:rsidP="00275A7B">
      <w:pPr>
        <w:pStyle w:val="Heading3"/>
        <w:tabs>
          <w:tab w:val="clear" w:pos="4590"/>
          <w:tab w:val="num" w:pos="5040"/>
        </w:tabs>
        <w:spacing w:line="240" w:lineRule="auto"/>
        <w:jc w:val="both"/>
        <w:rPr>
          <w:szCs w:val="24"/>
        </w:rPr>
      </w:pPr>
      <w:r w:rsidRPr="0014345C">
        <w:rPr>
          <w:szCs w:val="24"/>
        </w:rPr>
        <w:t>by Idaho Power, if Idaho Power delivers a written notice to PacifiCorp that it is terminating this Agreement (including the date of termination of this Agreement, which shall not be earlier than any applicable cure period provided for below) because:</w:t>
      </w:r>
    </w:p>
    <w:p w:rsidR="00275A7B" w:rsidRPr="0014345C" w:rsidRDefault="00275A7B" w:rsidP="001D58AA">
      <w:pPr>
        <w:pStyle w:val="Heading4"/>
        <w:spacing w:line="240" w:lineRule="auto"/>
        <w:jc w:val="both"/>
        <w:rPr>
          <w:szCs w:val="24"/>
        </w:rPr>
      </w:pPr>
      <w:r w:rsidRPr="0014345C">
        <w:rPr>
          <w:szCs w:val="24"/>
        </w:rPr>
        <w:t xml:space="preserve">one or more of the conditions set forth in </w:t>
      </w:r>
      <w:r w:rsidRPr="0014345C">
        <w:rPr>
          <w:szCs w:val="24"/>
          <w:u w:val="single"/>
        </w:rPr>
        <w:t xml:space="preserve">Section </w:t>
      </w:r>
      <w:r w:rsidR="00F441B7">
        <w:rPr>
          <w:szCs w:val="24"/>
          <w:u w:val="single"/>
        </w:rPr>
        <w:fldChar w:fldCharType="begin"/>
      </w:r>
      <w:r>
        <w:rPr>
          <w:szCs w:val="24"/>
          <w:u w:val="single"/>
        </w:rPr>
        <w:instrText xml:space="preserve"> REF _Ref396873137 \r \h </w:instrText>
      </w:r>
      <w:r w:rsidR="00F441B7">
        <w:rPr>
          <w:szCs w:val="24"/>
          <w:u w:val="single"/>
        </w:rPr>
      </w:r>
      <w:r w:rsidR="00F441B7">
        <w:rPr>
          <w:szCs w:val="24"/>
          <w:u w:val="single"/>
        </w:rPr>
        <w:fldChar w:fldCharType="separate"/>
      </w:r>
      <w:r w:rsidR="00CC29EC">
        <w:rPr>
          <w:szCs w:val="24"/>
          <w:u w:val="single"/>
        </w:rPr>
        <w:t>2.9(a)</w:t>
      </w:r>
      <w:r w:rsidR="00F441B7">
        <w:rPr>
          <w:szCs w:val="24"/>
          <w:u w:val="single"/>
        </w:rPr>
        <w:fldChar w:fldCharType="end"/>
      </w:r>
      <w:r w:rsidRPr="0014345C">
        <w:rPr>
          <w:szCs w:val="24"/>
        </w:rPr>
        <w:t xml:space="preserve"> (to be specified in detail in such notice) cannot be met on or before the Outside Closing Date, and such condition or conditions have not been satisfied (or waived by Idaho Power) within thirty (30) days after the date such notice is delivered by Idaho Power to PacifiCorp, </w:t>
      </w:r>
      <w:r w:rsidRPr="0014345C">
        <w:rPr>
          <w:szCs w:val="24"/>
          <w:u w:val="single"/>
        </w:rPr>
        <w:t>provided</w:t>
      </w:r>
      <w:r w:rsidRPr="0014345C">
        <w:rPr>
          <w:szCs w:val="24"/>
        </w:rPr>
        <w:t xml:space="preserve"> that </w:t>
      </w:r>
      <w:r>
        <w:rPr>
          <w:szCs w:val="24"/>
        </w:rPr>
        <w:t xml:space="preserve">the failure of </w:t>
      </w:r>
      <w:r w:rsidRPr="0014345C">
        <w:rPr>
          <w:szCs w:val="24"/>
        </w:rPr>
        <w:t xml:space="preserve">such condition or conditions </w:t>
      </w:r>
      <w:r>
        <w:rPr>
          <w:szCs w:val="24"/>
        </w:rPr>
        <w:t xml:space="preserve">to be satisfied </w:t>
      </w:r>
      <w:r w:rsidRPr="0014345C">
        <w:rPr>
          <w:szCs w:val="24"/>
        </w:rPr>
        <w:t>has not occurred as a result of Idaho Power</w:t>
      </w:r>
      <w:r>
        <w:rPr>
          <w:szCs w:val="24"/>
        </w:rPr>
        <w:t>’</w:t>
      </w:r>
      <w:r w:rsidRPr="0014345C">
        <w:rPr>
          <w:szCs w:val="24"/>
        </w:rPr>
        <w:t>s default hereunder; or</w:t>
      </w:r>
    </w:p>
    <w:p w:rsidR="00275A7B" w:rsidRPr="0014345C" w:rsidRDefault="00275A7B" w:rsidP="001D58AA">
      <w:pPr>
        <w:pStyle w:val="Heading4"/>
        <w:spacing w:line="240" w:lineRule="auto"/>
        <w:jc w:val="both"/>
        <w:rPr>
          <w:szCs w:val="24"/>
        </w:rPr>
      </w:pPr>
      <w:r w:rsidRPr="0014345C">
        <w:rPr>
          <w:szCs w:val="24"/>
        </w:rPr>
        <w:t xml:space="preserve">PacifiCorp has breached in a material respect one or more of its covenants or agreements contained in </w:t>
      </w:r>
      <w:r w:rsidR="006B1ECE">
        <w:fldChar w:fldCharType="begin"/>
      </w:r>
      <w:r w:rsidR="006B1ECE">
        <w:instrText xml:space="preserve"> REF _Ref398416112 \r \h  \* MERGEFORMAT </w:instrText>
      </w:r>
      <w:r w:rsidR="006B1ECE">
        <w:fldChar w:fldCharType="separate"/>
      </w:r>
      <w:r w:rsidR="00CC29EC" w:rsidRPr="00CC29EC">
        <w:rPr>
          <w:szCs w:val="24"/>
          <w:u w:val="single"/>
        </w:rPr>
        <w:t>Article IV</w:t>
      </w:r>
      <w:r w:rsidR="006B1ECE">
        <w:fldChar w:fldCharType="end"/>
      </w:r>
      <w:r w:rsidRPr="0014345C">
        <w:rPr>
          <w:szCs w:val="24"/>
        </w:rPr>
        <w:t xml:space="preserve"> or one or more of its representations and warranties contained in </w:t>
      </w:r>
      <w:r w:rsidR="006B1ECE">
        <w:fldChar w:fldCharType="begin"/>
      </w:r>
      <w:r w:rsidR="006B1ECE">
        <w:instrText xml:space="preserve"> REF _Ref398396449 \r \h  \* MERGEFORMAT </w:instrText>
      </w:r>
      <w:r w:rsidR="006B1ECE">
        <w:fldChar w:fldCharType="separate"/>
      </w:r>
      <w:r w:rsidR="00CC29EC" w:rsidRPr="00CC29EC">
        <w:rPr>
          <w:szCs w:val="24"/>
          <w:u w:val="single"/>
        </w:rPr>
        <w:t>Article III</w:t>
      </w:r>
      <w:r w:rsidR="006B1ECE">
        <w:fldChar w:fldCharType="end"/>
      </w:r>
      <w:r w:rsidRPr="0014345C">
        <w:rPr>
          <w:szCs w:val="24"/>
        </w:rPr>
        <w:t xml:space="preserve"> (to be specified in detail in such notice), and such breach has not been remedied (or waived by Idaho Power) within thirty (30) days after the date such notice is delivered by Idaho Power to PacifiCorp, </w:t>
      </w:r>
      <w:r w:rsidRPr="0014345C">
        <w:rPr>
          <w:szCs w:val="24"/>
          <w:u w:val="single"/>
        </w:rPr>
        <w:t>provided</w:t>
      </w:r>
      <w:r w:rsidRPr="0014345C">
        <w:rPr>
          <w:szCs w:val="24"/>
        </w:rPr>
        <w:t xml:space="preserve"> that such breach has not occurred as a result of Idaho Power</w:t>
      </w:r>
      <w:r>
        <w:rPr>
          <w:szCs w:val="24"/>
        </w:rPr>
        <w:t>’</w:t>
      </w:r>
      <w:r w:rsidRPr="0014345C">
        <w:rPr>
          <w:szCs w:val="24"/>
        </w:rPr>
        <w:t>s default hereunder; or</w:t>
      </w:r>
    </w:p>
    <w:p w:rsidR="00275A7B" w:rsidRPr="0014345C" w:rsidRDefault="00275A7B" w:rsidP="001D58AA">
      <w:pPr>
        <w:pStyle w:val="Heading4"/>
        <w:spacing w:line="240" w:lineRule="auto"/>
        <w:jc w:val="both"/>
        <w:rPr>
          <w:szCs w:val="24"/>
        </w:rPr>
      </w:pPr>
      <w:r w:rsidRPr="0014345C">
        <w:rPr>
          <w:szCs w:val="24"/>
        </w:rPr>
        <w:t xml:space="preserve">PacifiCorp notifies Idaho Power pursuant to </w:t>
      </w:r>
      <w:r w:rsidRPr="0014345C">
        <w:rPr>
          <w:szCs w:val="24"/>
          <w:u w:val="single"/>
        </w:rPr>
        <w:t xml:space="preserve">Section </w:t>
      </w:r>
      <w:r w:rsidR="00F441B7">
        <w:rPr>
          <w:szCs w:val="24"/>
          <w:u w:val="single"/>
        </w:rPr>
        <w:fldChar w:fldCharType="begin"/>
      </w:r>
      <w:r>
        <w:rPr>
          <w:szCs w:val="24"/>
          <w:u w:val="single"/>
        </w:rPr>
        <w:instrText xml:space="preserve"> REF _Ref396774540 \r \h </w:instrText>
      </w:r>
      <w:r w:rsidR="00F441B7">
        <w:rPr>
          <w:szCs w:val="24"/>
          <w:u w:val="single"/>
        </w:rPr>
      </w:r>
      <w:r w:rsidR="00F441B7">
        <w:rPr>
          <w:szCs w:val="24"/>
          <w:u w:val="single"/>
        </w:rPr>
        <w:fldChar w:fldCharType="separate"/>
      </w:r>
      <w:r w:rsidR="00CC29EC">
        <w:rPr>
          <w:szCs w:val="24"/>
          <w:u w:val="single"/>
        </w:rPr>
        <w:t>4.6</w:t>
      </w:r>
      <w:r w:rsidR="00F441B7">
        <w:rPr>
          <w:szCs w:val="24"/>
          <w:u w:val="single"/>
        </w:rPr>
        <w:fldChar w:fldCharType="end"/>
      </w:r>
      <w:r w:rsidRPr="0014345C">
        <w:rPr>
          <w:szCs w:val="24"/>
        </w:rPr>
        <w:t xml:space="preserve"> of a material inaccuracy, and Idaho Power delivers its termination notice within ten (10) days of receipt of PacifiCorp</w:t>
      </w:r>
      <w:r>
        <w:rPr>
          <w:szCs w:val="24"/>
        </w:rPr>
        <w:t>’</w:t>
      </w:r>
      <w:r w:rsidRPr="0014345C">
        <w:rPr>
          <w:szCs w:val="24"/>
        </w:rPr>
        <w:t>s notice;</w:t>
      </w:r>
    </w:p>
    <w:p w:rsidR="00275A7B" w:rsidRPr="0014345C" w:rsidRDefault="00275A7B" w:rsidP="00275A7B">
      <w:pPr>
        <w:pStyle w:val="Heading3"/>
        <w:tabs>
          <w:tab w:val="clear" w:pos="4590"/>
          <w:tab w:val="num" w:pos="5040"/>
        </w:tabs>
        <w:spacing w:line="240" w:lineRule="auto"/>
        <w:jc w:val="both"/>
        <w:rPr>
          <w:szCs w:val="24"/>
        </w:rPr>
      </w:pPr>
      <w:r w:rsidRPr="0014345C">
        <w:rPr>
          <w:szCs w:val="24"/>
        </w:rPr>
        <w:t>by PacifiCorp, if PacifiCorp delivers a written notice to Idaho Power that it is terminating this Agreement (including the date of termination of this Agreement, which shall not be earlier than any applicable cure period provided for below) because:</w:t>
      </w:r>
    </w:p>
    <w:p w:rsidR="00275A7B" w:rsidRPr="0014345C" w:rsidRDefault="00275A7B" w:rsidP="001D58AA">
      <w:pPr>
        <w:pStyle w:val="Heading4"/>
        <w:spacing w:line="240" w:lineRule="auto"/>
        <w:jc w:val="both"/>
        <w:rPr>
          <w:szCs w:val="24"/>
        </w:rPr>
      </w:pPr>
      <w:r w:rsidRPr="0014345C">
        <w:rPr>
          <w:szCs w:val="24"/>
        </w:rPr>
        <w:t xml:space="preserve">one or more of the conditions set forth in </w:t>
      </w:r>
      <w:r w:rsidRPr="0014345C">
        <w:rPr>
          <w:szCs w:val="24"/>
          <w:u w:val="single"/>
        </w:rPr>
        <w:t xml:space="preserve">Section </w:t>
      </w:r>
      <w:r w:rsidR="00F441B7">
        <w:rPr>
          <w:szCs w:val="24"/>
          <w:u w:val="single"/>
        </w:rPr>
        <w:fldChar w:fldCharType="begin"/>
      </w:r>
      <w:r>
        <w:rPr>
          <w:szCs w:val="24"/>
          <w:u w:val="single"/>
        </w:rPr>
        <w:instrText xml:space="preserve"> REF _Ref396862296 \r \h </w:instrText>
      </w:r>
      <w:r w:rsidR="00F441B7">
        <w:rPr>
          <w:szCs w:val="24"/>
          <w:u w:val="single"/>
        </w:rPr>
      </w:r>
      <w:r w:rsidR="00F441B7">
        <w:rPr>
          <w:szCs w:val="24"/>
          <w:u w:val="single"/>
        </w:rPr>
        <w:fldChar w:fldCharType="separate"/>
      </w:r>
      <w:r w:rsidR="00CC29EC">
        <w:rPr>
          <w:szCs w:val="24"/>
          <w:u w:val="single"/>
        </w:rPr>
        <w:t>2.9(b)</w:t>
      </w:r>
      <w:r w:rsidR="00F441B7">
        <w:rPr>
          <w:szCs w:val="24"/>
          <w:u w:val="single"/>
        </w:rPr>
        <w:fldChar w:fldCharType="end"/>
      </w:r>
      <w:r w:rsidRPr="0014345C">
        <w:rPr>
          <w:szCs w:val="24"/>
        </w:rPr>
        <w:t xml:space="preserve"> (to be specified in detail in such notice) cannot be met on or before the Outside Closing Date, and such condition or conditions have not been satisfied (or waived by PacifiCorp) within thirty (30) days after the date such notice is delivered by PacifiCorp to Idaho Power, </w:t>
      </w:r>
      <w:r w:rsidRPr="0014345C">
        <w:rPr>
          <w:szCs w:val="24"/>
          <w:u w:val="single"/>
        </w:rPr>
        <w:t>provided</w:t>
      </w:r>
      <w:r w:rsidRPr="0014345C">
        <w:rPr>
          <w:szCs w:val="24"/>
        </w:rPr>
        <w:t xml:space="preserve"> that </w:t>
      </w:r>
      <w:r>
        <w:rPr>
          <w:szCs w:val="24"/>
        </w:rPr>
        <w:t xml:space="preserve">the failure of </w:t>
      </w:r>
      <w:r w:rsidRPr="0014345C">
        <w:rPr>
          <w:szCs w:val="24"/>
        </w:rPr>
        <w:t xml:space="preserve">such condition or conditions </w:t>
      </w:r>
      <w:r>
        <w:rPr>
          <w:szCs w:val="24"/>
        </w:rPr>
        <w:t xml:space="preserve">to be satisfied </w:t>
      </w:r>
      <w:r w:rsidRPr="0014345C">
        <w:rPr>
          <w:szCs w:val="24"/>
        </w:rPr>
        <w:t>has not occurred as a result of PacifiCorp</w:t>
      </w:r>
      <w:r>
        <w:rPr>
          <w:szCs w:val="24"/>
        </w:rPr>
        <w:t>’</w:t>
      </w:r>
      <w:r w:rsidRPr="0014345C">
        <w:rPr>
          <w:szCs w:val="24"/>
        </w:rPr>
        <w:t>s default hereunder; or</w:t>
      </w:r>
    </w:p>
    <w:p w:rsidR="00275A7B" w:rsidRPr="0014345C" w:rsidRDefault="00275A7B" w:rsidP="001D58AA">
      <w:pPr>
        <w:pStyle w:val="Heading4"/>
        <w:spacing w:line="240" w:lineRule="auto"/>
        <w:jc w:val="both"/>
        <w:rPr>
          <w:szCs w:val="24"/>
        </w:rPr>
      </w:pPr>
      <w:r w:rsidRPr="0014345C">
        <w:rPr>
          <w:szCs w:val="24"/>
        </w:rPr>
        <w:t>Idaho Power has b</w:t>
      </w:r>
      <w:r w:rsidR="00554F16">
        <w:rPr>
          <w:szCs w:val="24"/>
        </w:rPr>
        <w:t>r</w:t>
      </w:r>
      <w:r w:rsidRPr="0014345C">
        <w:rPr>
          <w:szCs w:val="24"/>
        </w:rPr>
        <w:t xml:space="preserve">eached in a material respect one or more of its covenants or agreements contained in </w:t>
      </w:r>
      <w:r w:rsidR="006B1ECE">
        <w:fldChar w:fldCharType="begin"/>
      </w:r>
      <w:r w:rsidR="006B1ECE">
        <w:instrText xml:space="preserve"> REF _Ref398416112 \r \h  \* MERGEFORMAT </w:instrText>
      </w:r>
      <w:r w:rsidR="006B1ECE">
        <w:fldChar w:fldCharType="separate"/>
      </w:r>
      <w:r w:rsidR="00CC29EC" w:rsidRPr="00CC29EC">
        <w:rPr>
          <w:szCs w:val="24"/>
          <w:u w:val="single"/>
        </w:rPr>
        <w:t>Article IV</w:t>
      </w:r>
      <w:r w:rsidR="006B1ECE">
        <w:fldChar w:fldCharType="end"/>
      </w:r>
      <w:r w:rsidRPr="0014345C">
        <w:rPr>
          <w:szCs w:val="24"/>
        </w:rPr>
        <w:t xml:space="preserve"> or one or more of its representations and warranties contained in </w:t>
      </w:r>
      <w:r w:rsidR="006B1ECE">
        <w:fldChar w:fldCharType="begin"/>
      </w:r>
      <w:r w:rsidR="006B1ECE">
        <w:instrText xml:space="preserve"> REF _Ref398396449 \r \h  \* MERGEFORMAT </w:instrText>
      </w:r>
      <w:r w:rsidR="006B1ECE">
        <w:fldChar w:fldCharType="separate"/>
      </w:r>
      <w:r w:rsidR="00CC29EC" w:rsidRPr="00CC29EC">
        <w:rPr>
          <w:szCs w:val="24"/>
          <w:u w:val="single"/>
        </w:rPr>
        <w:t>Article III</w:t>
      </w:r>
      <w:r w:rsidR="006B1ECE">
        <w:fldChar w:fldCharType="end"/>
      </w:r>
      <w:r w:rsidRPr="0014345C">
        <w:rPr>
          <w:szCs w:val="24"/>
        </w:rPr>
        <w:t xml:space="preserve"> (to be specified in detail in such notice), and such breach has not been remedied (or waived by PacifiCorp) within thirty (30) days after the date such notice is delivered by PacifiCorp to Idaho Power, </w:t>
      </w:r>
      <w:r w:rsidRPr="0014345C">
        <w:rPr>
          <w:szCs w:val="24"/>
          <w:u w:val="single"/>
        </w:rPr>
        <w:t>provided</w:t>
      </w:r>
      <w:r w:rsidRPr="0014345C">
        <w:rPr>
          <w:szCs w:val="24"/>
        </w:rPr>
        <w:t xml:space="preserve"> that such breach has not occurred as a result of PacifiCorp</w:t>
      </w:r>
      <w:r>
        <w:rPr>
          <w:szCs w:val="24"/>
        </w:rPr>
        <w:t>’</w:t>
      </w:r>
      <w:r w:rsidRPr="0014345C">
        <w:rPr>
          <w:szCs w:val="24"/>
        </w:rPr>
        <w:t>s default hereunder; or</w:t>
      </w:r>
    </w:p>
    <w:p w:rsidR="00275A7B" w:rsidRPr="0014345C" w:rsidRDefault="00275A7B" w:rsidP="001D58AA">
      <w:pPr>
        <w:pStyle w:val="Heading4"/>
        <w:spacing w:line="240" w:lineRule="auto"/>
        <w:jc w:val="both"/>
        <w:rPr>
          <w:szCs w:val="24"/>
        </w:rPr>
      </w:pPr>
      <w:r w:rsidRPr="0014345C">
        <w:rPr>
          <w:szCs w:val="24"/>
        </w:rPr>
        <w:t xml:space="preserve">Idaho Power notifies PacifiCorp pursuant to </w:t>
      </w:r>
      <w:r w:rsidRPr="0014345C">
        <w:rPr>
          <w:szCs w:val="24"/>
          <w:u w:val="single"/>
        </w:rPr>
        <w:t xml:space="preserve">Section </w:t>
      </w:r>
      <w:r w:rsidR="00F441B7">
        <w:rPr>
          <w:szCs w:val="24"/>
          <w:u w:val="single"/>
        </w:rPr>
        <w:fldChar w:fldCharType="begin"/>
      </w:r>
      <w:r>
        <w:rPr>
          <w:szCs w:val="24"/>
          <w:u w:val="single"/>
        </w:rPr>
        <w:instrText xml:space="preserve"> REF _Ref396774540 \r \h </w:instrText>
      </w:r>
      <w:r w:rsidR="00F441B7">
        <w:rPr>
          <w:szCs w:val="24"/>
          <w:u w:val="single"/>
        </w:rPr>
      </w:r>
      <w:r w:rsidR="00F441B7">
        <w:rPr>
          <w:szCs w:val="24"/>
          <w:u w:val="single"/>
        </w:rPr>
        <w:fldChar w:fldCharType="separate"/>
      </w:r>
      <w:r w:rsidR="00CC29EC">
        <w:rPr>
          <w:szCs w:val="24"/>
          <w:u w:val="single"/>
        </w:rPr>
        <w:t>4.6</w:t>
      </w:r>
      <w:r w:rsidR="00F441B7">
        <w:rPr>
          <w:szCs w:val="24"/>
          <w:u w:val="single"/>
        </w:rPr>
        <w:fldChar w:fldCharType="end"/>
      </w:r>
      <w:r w:rsidRPr="0014345C">
        <w:rPr>
          <w:szCs w:val="24"/>
        </w:rPr>
        <w:t xml:space="preserve"> of a material inaccuracy, and PacifiCorp delivers its termination notice within ten (10) days of receipt of Idaho Power</w:t>
      </w:r>
      <w:r>
        <w:rPr>
          <w:szCs w:val="24"/>
        </w:rPr>
        <w:t>’</w:t>
      </w:r>
      <w:r w:rsidRPr="0014345C">
        <w:rPr>
          <w:szCs w:val="24"/>
        </w:rPr>
        <w:t>s notice;</w:t>
      </w:r>
    </w:p>
    <w:p w:rsidR="00275A7B" w:rsidRPr="0014345C" w:rsidRDefault="00275A7B" w:rsidP="00275A7B">
      <w:pPr>
        <w:pStyle w:val="Heading3"/>
        <w:tabs>
          <w:tab w:val="clear" w:pos="4590"/>
          <w:tab w:val="num" w:pos="5040"/>
        </w:tabs>
        <w:spacing w:line="240" w:lineRule="auto"/>
        <w:jc w:val="both"/>
        <w:rPr>
          <w:szCs w:val="24"/>
        </w:rPr>
      </w:pPr>
      <w:r w:rsidRPr="0014345C">
        <w:rPr>
          <w:szCs w:val="24"/>
        </w:rPr>
        <w:t xml:space="preserve">by either Party, if such Party delivers a written notice to the other Party that it is terminating this Agreement (including the date of termination of this Agreement, which shall not be earlier than the date the condition below has been satisfied) because a court of competent jurisdiction in the United States or any state has issued an order, judgment or decree (other than a temporary restraining order) restraining, enjoining or otherwise prohibiting </w:t>
      </w:r>
      <w:r>
        <w:rPr>
          <w:szCs w:val="24"/>
        </w:rPr>
        <w:t xml:space="preserve">the </w:t>
      </w:r>
      <w:r w:rsidRPr="0014345C">
        <w:rPr>
          <w:szCs w:val="24"/>
        </w:rPr>
        <w:t xml:space="preserve">Transaction and such order, judgment or decree has become final and </w:t>
      </w:r>
      <w:proofErr w:type="spellStart"/>
      <w:r w:rsidRPr="0014345C">
        <w:rPr>
          <w:szCs w:val="24"/>
        </w:rPr>
        <w:t>nonappealable</w:t>
      </w:r>
      <w:proofErr w:type="spellEnd"/>
      <w:r w:rsidRPr="0014345C">
        <w:rPr>
          <w:szCs w:val="24"/>
        </w:rPr>
        <w:t>; or</w:t>
      </w:r>
    </w:p>
    <w:p w:rsidR="00275A7B" w:rsidRPr="0014345C" w:rsidRDefault="00275A7B" w:rsidP="00275A7B">
      <w:pPr>
        <w:pStyle w:val="Heading3"/>
        <w:tabs>
          <w:tab w:val="clear" w:pos="4590"/>
          <w:tab w:val="num" w:pos="5040"/>
        </w:tabs>
        <w:spacing w:line="240" w:lineRule="auto"/>
        <w:jc w:val="both"/>
        <w:rPr>
          <w:szCs w:val="24"/>
        </w:rPr>
      </w:pPr>
      <w:r w:rsidRPr="0014345C">
        <w:rPr>
          <w:szCs w:val="24"/>
        </w:rPr>
        <w:t xml:space="preserve">by either Party, if such Party delivers a written notice to the other Party that it is terminating this Agreement (including the date of termination of this Agreement, which shall not be earlier than the Outside Closing Date) because the Closing has not occurred on or before the Outside Closing Date, </w:t>
      </w:r>
      <w:r w:rsidRPr="0014345C">
        <w:rPr>
          <w:szCs w:val="24"/>
          <w:u w:val="single"/>
        </w:rPr>
        <w:t>provided</w:t>
      </w:r>
      <w:r w:rsidRPr="0014345C">
        <w:rPr>
          <w:szCs w:val="24"/>
        </w:rPr>
        <w:t xml:space="preserve"> that the </w:t>
      </w:r>
      <w:r>
        <w:rPr>
          <w:szCs w:val="24"/>
        </w:rPr>
        <w:t xml:space="preserve">failure to consummate the </w:t>
      </w:r>
      <w:r w:rsidRPr="0014345C">
        <w:rPr>
          <w:szCs w:val="24"/>
        </w:rPr>
        <w:t>Closing has not occurred as a result of a default by the Party terminating this Agreement.</w:t>
      </w:r>
    </w:p>
    <w:p w:rsidR="00E24A54" w:rsidRDefault="00275A7B" w:rsidP="00275A7B">
      <w:pPr>
        <w:pStyle w:val="Heading2"/>
        <w:tabs>
          <w:tab w:val="clear" w:pos="1800"/>
          <w:tab w:val="num" w:pos="1440"/>
          <w:tab w:val="num" w:pos="2430"/>
        </w:tabs>
        <w:spacing w:line="240" w:lineRule="auto"/>
        <w:ind w:left="0"/>
        <w:jc w:val="both"/>
        <w:rPr>
          <w:rFonts w:eastAsia="PMingLiU"/>
          <w:color w:val="000000"/>
          <w:w w:val="0"/>
          <w:szCs w:val="24"/>
        </w:rPr>
      </w:pPr>
      <w:bookmarkStart w:id="174" w:name="_Toc401739783"/>
      <w:r w:rsidRPr="0014345C">
        <w:rPr>
          <w:szCs w:val="24"/>
          <w:u w:val="single"/>
        </w:rPr>
        <w:t>Effect of Early Termination</w:t>
      </w:r>
      <w:r w:rsidRPr="0014345C">
        <w:rPr>
          <w:szCs w:val="24"/>
        </w:rPr>
        <w:t xml:space="preserve">.  In the event this Agreement is </w:t>
      </w:r>
      <w:r>
        <w:rPr>
          <w:szCs w:val="24"/>
        </w:rPr>
        <w:t xml:space="preserve">validly </w:t>
      </w:r>
      <w:r w:rsidRPr="0014345C">
        <w:rPr>
          <w:szCs w:val="24"/>
        </w:rPr>
        <w:t xml:space="preserve">terminated by either or both of the Parties prior to Closing pursuant to </w:t>
      </w:r>
      <w:r w:rsidRPr="0014345C">
        <w:rPr>
          <w:szCs w:val="24"/>
          <w:u w:val="single"/>
        </w:rPr>
        <w:t xml:space="preserve">Section </w:t>
      </w:r>
      <w:r w:rsidR="00F441B7">
        <w:rPr>
          <w:szCs w:val="24"/>
          <w:u w:val="single"/>
        </w:rPr>
        <w:fldChar w:fldCharType="begin"/>
      </w:r>
      <w:r>
        <w:rPr>
          <w:szCs w:val="24"/>
          <w:u w:val="single"/>
        </w:rPr>
        <w:instrText xml:space="preserve"> REF _Ref253536641 \r \h </w:instrText>
      </w:r>
      <w:r w:rsidR="00F441B7">
        <w:rPr>
          <w:szCs w:val="24"/>
          <w:u w:val="single"/>
        </w:rPr>
      </w:r>
      <w:r w:rsidR="00F441B7">
        <w:rPr>
          <w:szCs w:val="24"/>
          <w:u w:val="single"/>
        </w:rPr>
        <w:fldChar w:fldCharType="separate"/>
      </w:r>
      <w:r w:rsidR="00CC29EC">
        <w:rPr>
          <w:szCs w:val="24"/>
          <w:u w:val="single"/>
        </w:rPr>
        <w:t>5.1</w:t>
      </w:r>
      <w:r w:rsidR="00F441B7">
        <w:rPr>
          <w:szCs w:val="24"/>
          <w:u w:val="single"/>
        </w:rPr>
        <w:fldChar w:fldCharType="end"/>
      </w:r>
      <w:r w:rsidRPr="0014345C">
        <w:rPr>
          <w:szCs w:val="24"/>
          <w:u w:val="single"/>
        </w:rPr>
        <w:t>,</w:t>
      </w:r>
      <w:r w:rsidRPr="0014345C">
        <w:rPr>
          <w:szCs w:val="24"/>
        </w:rPr>
        <w:t xml:space="preserve"> this Agreement will terminate and </w:t>
      </w:r>
      <w:r w:rsidRPr="0014345C">
        <w:rPr>
          <w:rFonts w:eastAsia="PMingLiU"/>
          <w:color w:val="000000"/>
          <w:w w:val="0"/>
          <w:szCs w:val="24"/>
        </w:rPr>
        <w:t>become wholly void and of no further force and effect</w:t>
      </w:r>
      <w:r w:rsidRPr="0014345C">
        <w:rPr>
          <w:szCs w:val="24"/>
        </w:rPr>
        <w:t xml:space="preserve">, without further action </w:t>
      </w:r>
      <w:r>
        <w:rPr>
          <w:szCs w:val="24"/>
        </w:rPr>
        <w:t>by either Party, whereupon the L</w:t>
      </w:r>
      <w:r w:rsidRPr="0014345C">
        <w:rPr>
          <w:szCs w:val="24"/>
        </w:rPr>
        <w:t xml:space="preserve">iabilities of the Parties hereunder will terminate, </w:t>
      </w:r>
      <w:r w:rsidRPr="0014345C">
        <w:rPr>
          <w:rFonts w:eastAsia="PMingLiU"/>
          <w:color w:val="000000"/>
          <w:w w:val="0"/>
          <w:szCs w:val="24"/>
        </w:rPr>
        <w:t>and each Party and its Affiliates and Representative</w:t>
      </w:r>
      <w:r>
        <w:rPr>
          <w:rFonts w:eastAsia="PMingLiU"/>
          <w:color w:val="000000"/>
          <w:w w:val="0"/>
          <w:szCs w:val="24"/>
        </w:rPr>
        <w:t>s</w:t>
      </w:r>
      <w:r w:rsidRPr="0014345C">
        <w:rPr>
          <w:rFonts w:eastAsia="PMingLiU"/>
          <w:color w:val="000000"/>
          <w:w w:val="0"/>
          <w:szCs w:val="24"/>
        </w:rPr>
        <w:t xml:space="preserve"> shall be fully re</w:t>
      </w:r>
      <w:r>
        <w:rPr>
          <w:rFonts w:eastAsia="PMingLiU"/>
          <w:color w:val="000000"/>
          <w:w w:val="0"/>
          <w:szCs w:val="24"/>
        </w:rPr>
        <w:t>leased and discharged from any L</w:t>
      </w:r>
      <w:r w:rsidRPr="0014345C">
        <w:rPr>
          <w:rFonts w:eastAsia="PMingLiU"/>
          <w:color w:val="000000"/>
          <w:w w:val="0"/>
          <w:szCs w:val="24"/>
        </w:rPr>
        <w:t xml:space="preserve">iability or obligation under or resulting from this Agreement, </w:t>
      </w:r>
      <w:r w:rsidRPr="0014345C">
        <w:rPr>
          <w:szCs w:val="24"/>
        </w:rPr>
        <w:t xml:space="preserve">except as otherwise expressly provided in this Agreement.  If a Party </w:t>
      </w:r>
      <w:r>
        <w:rPr>
          <w:szCs w:val="24"/>
        </w:rPr>
        <w:t xml:space="preserve">validly </w:t>
      </w:r>
      <w:r w:rsidRPr="0014345C">
        <w:rPr>
          <w:szCs w:val="24"/>
        </w:rPr>
        <w:t xml:space="preserve">terminates this Agreement prior to Closing pursuant to </w:t>
      </w:r>
      <w:r w:rsidRPr="0014345C">
        <w:rPr>
          <w:szCs w:val="24"/>
          <w:u w:val="single"/>
        </w:rPr>
        <w:t xml:space="preserve">Section </w:t>
      </w:r>
      <w:r w:rsidR="00F441B7">
        <w:rPr>
          <w:szCs w:val="24"/>
          <w:u w:val="single"/>
        </w:rPr>
        <w:fldChar w:fldCharType="begin"/>
      </w:r>
      <w:r>
        <w:rPr>
          <w:szCs w:val="24"/>
          <w:u w:val="single"/>
        </w:rPr>
        <w:instrText xml:space="preserve"> REF _Ref253536641 \r \h </w:instrText>
      </w:r>
      <w:r w:rsidR="00F441B7">
        <w:rPr>
          <w:szCs w:val="24"/>
          <w:u w:val="single"/>
        </w:rPr>
      </w:r>
      <w:r w:rsidR="00F441B7">
        <w:rPr>
          <w:szCs w:val="24"/>
          <w:u w:val="single"/>
        </w:rPr>
        <w:fldChar w:fldCharType="separate"/>
      </w:r>
      <w:r w:rsidR="00CC29EC">
        <w:rPr>
          <w:szCs w:val="24"/>
          <w:u w:val="single"/>
        </w:rPr>
        <w:t>5.1</w:t>
      </w:r>
      <w:r w:rsidR="00F441B7">
        <w:rPr>
          <w:szCs w:val="24"/>
          <w:u w:val="single"/>
        </w:rPr>
        <w:fldChar w:fldCharType="end"/>
      </w:r>
      <w:r w:rsidRPr="0014345C">
        <w:rPr>
          <w:szCs w:val="24"/>
        </w:rPr>
        <w:t xml:space="preserve">, such termination will be the sole remedy of such Party with respect to breaches of any representation, warranty, covenant or agreement contained in this Agreement prior to Closing, and neither Party shall have any other </w:t>
      </w:r>
      <w:r w:rsidRPr="0014345C">
        <w:rPr>
          <w:rFonts w:eastAsia="PMingLiU"/>
          <w:color w:val="000000"/>
          <w:w w:val="0"/>
          <w:szCs w:val="24"/>
        </w:rPr>
        <w:t>remedy or cause of action under or relating to this Agreement</w:t>
      </w:r>
      <w:r w:rsidR="00E24A54">
        <w:rPr>
          <w:rFonts w:eastAsia="PMingLiU"/>
          <w:color w:val="000000"/>
          <w:w w:val="0"/>
          <w:szCs w:val="24"/>
        </w:rPr>
        <w:t>.</w:t>
      </w:r>
      <w:bookmarkEnd w:id="174"/>
    </w:p>
    <w:p w:rsidR="00275A7B" w:rsidRDefault="00E24A54" w:rsidP="00275A7B">
      <w:pPr>
        <w:pStyle w:val="Heading2"/>
        <w:tabs>
          <w:tab w:val="clear" w:pos="1800"/>
          <w:tab w:val="num" w:pos="1440"/>
          <w:tab w:val="num" w:pos="2430"/>
        </w:tabs>
        <w:spacing w:line="240" w:lineRule="auto"/>
        <w:ind w:left="0"/>
        <w:jc w:val="both"/>
        <w:rPr>
          <w:rFonts w:eastAsia="PMingLiU"/>
          <w:color w:val="000000"/>
          <w:w w:val="0"/>
          <w:szCs w:val="24"/>
        </w:rPr>
      </w:pPr>
      <w:bookmarkStart w:id="175" w:name="_Ref400716440"/>
      <w:bookmarkStart w:id="176" w:name="_Toc401739784"/>
      <w:r w:rsidRPr="00E24A54">
        <w:rPr>
          <w:rFonts w:eastAsia="PMingLiU"/>
          <w:color w:val="000000"/>
          <w:w w:val="0"/>
          <w:szCs w:val="24"/>
          <w:u w:val="single"/>
        </w:rPr>
        <w:t>Post-Termination Obligations.</w:t>
      </w:r>
      <w:r w:rsidRPr="00E24A54">
        <w:rPr>
          <w:rFonts w:eastAsia="PMingLiU"/>
          <w:color w:val="000000"/>
          <w:w w:val="0"/>
          <w:szCs w:val="24"/>
        </w:rPr>
        <w:t xml:space="preserve">  If this Agreement </w:t>
      </w:r>
      <w:r w:rsidR="00667D06">
        <w:rPr>
          <w:rFonts w:eastAsia="PMingLiU"/>
          <w:color w:val="000000"/>
          <w:w w:val="0"/>
          <w:szCs w:val="24"/>
        </w:rPr>
        <w:t>is terminated</w:t>
      </w:r>
      <w:r w:rsidRPr="00E24A54">
        <w:rPr>
          <w:rFonts w:eastAsia="PMingLiU"/>
          <w:color w:val="000000"/>
          <w:w w:val="0"/>
          <w:szCs w:val="24"/>
        </w:rPr>
        <w:t xml:space="preserve"> for any reason prior to Closing, the Parties shall notify FERC of such termination and that the Joint Ownership and Operating Agreement, Termination Agreement, and Amended and Restated Legacy Agreements will not become effective.  In addition, </w:t>
      </w:r>
      <w:r>
        <w:rPr>
          <w:rFonts w:eastAsia="PMingLiU"/>
          <w:color w:val="000000"/>
          <w:w w:val="0"/>
          <w:szCs w:val="24"/>
        </w:rPr>
        <w:t xml:space="preserve">if this Agreement </w:t>
      </w:r>
      <w:r w:rsidR="00667D06">
        <w:rPr>
          <w:rFonts w:eastAsia="PMingLiU"/>
          <w:color w:val="000000"/>
          <w:w w:val="0"/>
          <w:szCs w:val="24"/>
        </w:rPr>
        <w:t>is terminated</w:t>
      </w:r>
      <w:r>
        <w:rPr>
          <w:rFonts w:eastAsia="PMingLiU"/>
          <w:color w:val="000000"/>
          <w:w w:val="0"/>
          <w:szCs w:val="24"/>
        </w:rPr>
        <w:t xml:space="preserve"> prior to Closing as a result of </w:t>
      </w:r>
      <w:r w:rsidRPr="00E24A54">
        <w:rPr>
          <w:rFonts w:eastAsia="PMingLiU"/>
          <w:color w:val="000000"/>
          <w:w w:val="0"/>
          <w:szCs w:val="24"/>
        </w:rPr>
        <w:t xml:space="preserve">failure of the conditions set forth in </w:t>
      </w:r>
      <w:r w:rsidRPr="00667D06">
        <w:rPr>
          <w:rFonts w:eastAsia="PMingLiU"/>
          <w:color w:val="000000"/>
          <w:w w:val="0"/>
          <w:szCs w:val="24"/>
          <w:u w:val="single"/>
        </w:rPr>
        <w:t xml:space="preserve">Sections </w:t>
      </w:r>
      <w:r w:rsidR="00F441B7">
        <w:rPr>
          <w:rFonts w:eastAsia="PMingLiU"/>
          <w:color w:val="000000"/>
          <w:w w:val="0"/>
          <w:szCs w:val="24"/>
          <w:u w:val="single"/>
        </w:rPr>
        <w:fldChar w:fldCharType="begin"/>
      </w:r>
      <w:r w:rsidR="00667D06">
        <w:rPr>
          <w:rFonts w:eastAsia="PMingLiU"/>
          <w:color w:val="000000"/>
          <w:w w:val="0"/>
          <w:szCs w:val="24"/>
          <w:u w:val="single"/>
        </w:rPr>
        <w:instrText xml:space="preserve"> REF _Ref398378401 \r \h </w:instrText>
      </w:r>
      <w:r w:rsidR="00F441B7">
        <w:rPr>
          <w:rFonts w:eastAsia="PMingLiU"/>
          <w:color w:val="000000"/>
          <w:w w:val="0"/>
          <w:szCs w:val="24"/>
          <w:u w:val="single"/>
        </w:rPr>
      </w:r>
      <w:r w:rsidR="00F441B7">
        <w:rPr>
          <w:rFonts w:eastAsia="PMingLiU"/>
          <w:color w:val="000000"/>
          <w:w w:val="0"/>
          <w:szCs w:val="24"/>
          <w:u w:val="single"/>
        </w:rPr>
        <w:fldChar w:fldCharType="separate"/>
      </w:r>
      <w:r w:rsidR="00CC29EC">
        <w:rPr>
          <w:rFonts w:eastAsia="PMingLiU"/>
          <w:color w:val="000000"/>
          <w:w w:val="0"/>
          <w:szCs w:val="24"/>
          <w:u w:val="single"/>
        </w:rPr>
        <w:t>2.9(a)(iv)</w:t>
      </w:r>
      <w:r w:rsidR="00F441B7">
        <w:rPr>
          <w:rFonts w:eastAsia="PMingLiU"/>
          <w:color w:val="000000"/>
          <w:w w:val="0"/>
          <w:szCs w:val="24"/>
          <w:u w:val="single"/>
        </w:rPr>
        <w:fldChar w:fldCharType="end"/>
      </w:r>
      <w:r w:rsidRPr="00E24A54">
        <w:rPr>
          <w:rFonts w:eastAsia="PMingLiU"/>
          <w:color w:val="000000"/>
          <w:w w:val="0"/>
          <w:szCs w:val="24"/>
        </w:rPr>
        <w:t xml:space="preserve"> or </w:t>
      </w:r>
      <w:r w:rsidR="006B1ECE">
        <w:fldChar w:fldCharType="begin"/>
      </w:r>
      <w:r w:rsidR="006B1ECE">
        <w:instrText xml:space="preserve"> REF _Ref398378516 \r \h  \* MERGEFORMAT </w:instrText>
      </w:r>
      <w:r w:rsidR="006B1ECE">
        <w:fldChar w:fldCharType="separate"/>
      </w:r>
      <w:r w:rsidR="00CC29EC" w:rsidRPr="00CC29EC">
        <w:rPr>
          <w:rFonts w:eastAsia="PMingLiU"/>
          <w:color w:val="000000"/>
          <w:w w:val="0"/>
          <w:szCs w:val="24"/>
          <w:u w:val="single"/>
        </w:rPr>
        <w:t>2.9(b)(iv)</w:t>
      </w:r>
      <w:r w:rsidR="006B1ECE">
        <w:fldChar w:fldCharType="end"/>
      </w:r>
      <w:r w:rsidRPr="00E24A54">
        <w:rPr>
          <w:rFonts w:eastAsia="PMingLiU"/>
          <w:color w:val="000000"/>
          <w:w w:val="0"/>
          <w:szCs w:val="24"/>
        </w:rPr>
        <w:t xml:space="preserve"> to be satisfied, the Parties shall </w:t>
      </w:r>
      <w:r w:rsidR="00667D06">
        <w:rPr>
          <w:rFonts w:eastAsia="PMingLiU"/>
          <w:color w:val="000000"/>
          <w:w w:val="0"/>
          <w:szCs w:val="24"/>
        </w:rPr>
        <w:t>meet and confer regarding the Parties’ respective operations</w:t>
      </w:r>
      <w:r w:rsidRPr="00E24A54">
        <w:rPr>
          <w:rFonts w:eastAsia="PMingLiU"/>
          <w:color w:val="000000"/>
          <w:w w:val="0"/>
          <w:szCs w:val="24"/>
        </w:rPr>
        <w:t xml:space="preserve">.  The obligations in this </w:t>
      </w:r>
      <w:r w:rsidRPr="00667D06">
        <w:rPr>
          <w:rFonts w:eastAsia="PMingLiU"/>
          <w:color w:val="000000"/>
          <w:w w:val="0"/>
          <w:szCs w:val="24"/>
          <w:u w:val="single"/>
        </w:rPr>
        <w:t xml:space="preserve">Section </w:t>
      </w:r>
      <w:r w:rsidR="00F441B7">
        <w:rPr>
          <w:rFonts w:eastAsia="PMingLiU"/>
          <w:color w:val="000000"/>
          <w:w w:val="0"/>
          <w:szCs w:val="24"/>
          <w:u w:val="single"/>
        </w:rPr>
        <w:fldChar w:fldCharType="begin"/>
      </w:r>
      <w:r w:rsidR="00667D06">
        <w:rPr>
          <w:rFonts w:eastAsia="PMingLiU"/>
          <w:color w:val="000000"/>
          <w:w w:val="0"/>
          <w:szCs w:val="24"/>
          <w:u w:val="single"/>
        </w:rPr>
        <w:instrText xml:space="preserve"> REF _Ref400716440 \r \h </w:instrText>
      </w:r>
      <w:r w:rsidR="00F441B7">
        <w:rPr>
          <w:rFonts w:eastAsia="PMingLiU"/>
          <w:color w:val="000000"/>
          <w:w w:val="0"/>
          <w:szCs w:val="24"/>
          <w:u w:val="single"/>
        </w:rPr>
      </w:r>
      <w:r w:rsidR="00F441B7">
        <w:rPr>
          <w:rFonts w:eastAsia="PMingLiU"/>
          <w:color w:val="000000"/>
          <w:w w:val="0"/>
          <w:szCs w:val="24"/>
          <w:u w:val="single"/>
        </w:rPr>
        <w:fldChar w:fldCharType="separate"/>
      </w:r>
      <w:r w:rsidR="00CC29EC">
        <w:rPr>
          <w:rFonts w:eastAsia="PMingLiU"/>
          <w:color w:val="000000"/>
          <w:w w:val="0"/>
          <w:szCs w:val="24"/>
          <w:u w:val="single"/>
        </w:rPr>
        <w:t>5.3</w:t>
      </w:r>
      <w:r w:rsidR="00F441B7">
        <w:rPr>
          <w:rFonts w:eastAsia="PMingLiU"/>
          <w:color w:val="000000"/>
          <w:w w:val="0"/>
          <w:szCs w:val="24"/>
          <w:u w:val="single"/>
        </w:rPr>
        <w:fldChar w:fldCharType="end"/>
      </w:r>
      <w:r w:rsidRPr="00E24A54">
        <w:rPr>
          <w:rFonts w:eastAsia="PMingLiU"/>
          <w:color w:val="000000"/>
          <w:w w:val="0"/>
          <w:szCs w:val="24"/>
        </w:rPr>
        <w:t xml:space="preserve"> shall survive for a period of </w:t>
      </w:r>
      <w:r w:rsidR="00667D06">
        <w:rPr>
          <w:rFonts w:eastAsia="PMingLiU"/>
          <w:color w:val="000000"/>
          <w:w w:val="0"/>
          <w:szCs w:val="24"/>
        </w:rPr>
        <w:t>two (</w:t>
      </w:r>
      <w:r w:rsidRPr="00E24A54">
        <w:rPr>
          <w:rFonts w:eastAsia="PMingLiU"/>
          <w:color w:val="000000"/>
          <w:w w:val="0"/>
          <w:szCs w:val="24"/>
        </w:rPr>
        <w:t>2</w:t>
      </w:r>
      <w:r w:rsidR="00667D06">
        <w:rPr>
          <w:rFonts w:eastAsia="PMingLiU"/>
          <w:color w:val="000000"/>
          <w:w w:val="0"/>
          <w:szCs w:val="24"/>
        </w:rPr>
        <w:t>)</w:t>
      </w:r>
      <w:r w:rsidRPr="00E24A54">
        <w:rPr>
          <w:rFonts w:eastAsia="PMingLiU"/>
          <w:color w:val="000000"/>
          <w:w w:val="0"/>
          <w:szCs w:val="24"/>
        </w:rPr>
        <w:t xml:space="preserve"> years following th</w:t>
      </w:r>
      <w:r w:rsidR="00667D06">
        <w:rPr>
          <w:rFonts w:eastAsia="PMingLiU"/>
          <w:color w:val="000000"/>
          <w:w w:val="0"/>
          <w:szCs w:val="24"/>
        </w:rPr>
        <w:t>e termination of this Agreement</w:t>
      </w:r>
      <w:r w:rsidR="00275A7B" w:rsidRPr="0014345C">
        <w:rPr>
          <w:rFonts w:eastAsia="PMingLiU"/>
          <w:color w:val="000000"/>
          <w:w w:val="0"/>
          <w:szCs w:val="24"/>
        </w:rPr>
        <w:t>.</w:t>
      </w:r>
      <w:bookmarkEnd w:id="175"/>
      <w:bookmarkEnd w:id="176"/>
    </w:p>
    <w:p w:rsidR="00275A7B" w:rsidRPr="0014345C" w:rsidRDefault="00275A7B" w:rsidP="00275A7B">
      <w:pPr>
        <w:pStyle w:val="Heading1"/>
        <w:keepLines w:val="0"/>
        <w:spacing w:line="240" w:lineRule="auto"/>
        <w:ind w:left="0"/>
        <w:rPr>
          <w:rFonts w:eastAsia="PMingLiU"/>
          <w:szCs w:val="24"/>
          <w:u w:val="none"/>
        </w:rPr>
      </w:pPr>
      <w:bookmarkStart w:id="177" w:name="_DV_M445"/>
      <w:bookmarkStart w:id="178" w:name="_Toc401739785"/>
      <w:bookmarkEnd w:id="177"/>
      <w:r w:rsidRPr="0014345C">
        <w:rPr>
          <w:rFonts w:eastAsia="PMingLiU"/>
          <w:szCs w:val="24"/>
        </w:rPr>
        <w:br/>
      </w:r>
      <w:bookmarkStart w:id="179" w:name="_Ref398396868"/>
      <w:r w:rsidRPr="0014345C">
        <w:rPr>
          <w:rFonts w:eastAsia="PMingLiU"/>
          <w:szCs w:val="24"/>
          <w:u w:val="none"/>
        </w:rPr>
        <w:t>INDEMNIFICATION</w:t>
      </w:r>
      <w:bookmarkEnd w:id="178"/>
      <w:bookmarkEnd w:id="179"/>
    </w:p>
    <w:p w:rsidR="00275A7B" w:rsidRPr="0014345C" w:rsidRDefault="00641CCA" w:rsidP="00275A7B">
      <w:pPr>
        <w:pStyle w:val="Heading2"/>
        <w:tabs>
          <w:tab w:val="clear" w:pos="1800"/>
          <w:tab w:val="num" w:pos="1440"/>
          <w:tab w:val="num" w:pos="2430"/>
        </w:tabs>
        <w:spacing w:line="240" w:lineRule="auto"/>
        <w:ind w:left="0"/>
        <w:jc w:val="both"/>
        <w:rPr>
          <w:rFonts w:eastAsia="PMingLiU"/>
          <w:szCs w:val="24"/>
        </w:rPr>
      </w:pPr>
      <w:bookmarkStart w:id="180" w:name="_Ref396874045"/>
      <w:bookmarkStart w:id="181" w:name="_Ref396874198"/>
      <w:bookmarkStart w:id="182" w:name="_Ref396874376"/>
      <w:bookmarkStart w:id="183" w:name="_Toc401739786"/>
      <w:r w:rsidRPr="006E45D1">
        <w:rPr>
          <w:rFonts w:eastAsia="PMingLiU"/>
          <w:szCs w:val="24"/>
          <w:u w:val="single"/>
          <w:specVanish/>
        </w:rPr>
        <w:t>Survival of Representations, Warranties, Covenants and Agreements;  Notices of Claims</w:t>
      </w:r>
      <w:r w:rsidRPr="006E45D1">
        <w:rPr>
          <w:rFonts w:eastAsia="PMingLiU"/>
          <w:szCs w:val="24"/>
          <w:specVanish/>
        </w:rPr>
        <w:t xml:space="preserve">.  The representations, warranties, covenants and agreements of the Parties contained in this Agreement will survive for a period of one (1) year following the Closing, except that (i) the representations and warranties </w:t>
      </w:r>
      <w:r w:rsidR="00275A7B" w:rsidRPr="0014345C">
        <w:rPr>
          <w:rFonts w:eastAsia="PMingLiU"/>
          <w:szCs w:val="24"/>
        </w:rPr>
        <w:t xml:space="preserve">in </w:t>
      </w:r>
      <w:r w:rsidR="00275A7B" w:rsidRPr="0014345C">
        <w:rPr>
          <w:rFonts w:eastAsia="PMingLiU"/>
          <w:szCs w:val="24"/>
          <w:u w:val="single"/>
        </w:rPr>
        <w:t xml:space="preserve">Sections </w:t>
      </w:r>
      <w:r w:rsidR="00F441B7">
        <w:rPr>
          <w:rFonts w:eastAsia="PMingLiU"/>
          <w:szCs w:val="24"/>
          <w:u w:val="single"/>
        </w:rPr>
        <w:fldChar w:fldCharType="begin"/>
      </w:r>
      <w:r w:rsidR="00275A7B">
        <w:rPr>
          <w:rFonts w:eastAsia="PMingLiU"/>
          <w:szCs w:val="24"/>
          <w:u w:val="single"/>
        </w:rPr>
        <w:instrText xml:space="preserve"> REF _Ref396873913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3.1(g)</w:t>
      </w:r>
      <w:r w:rsidR="00F441B7">
        <w:rPr>
          <w:rFonts w:eastAsia="PMingLiU"/>
          <w:szCs w:val="24"/>
          <w:u w:val="single"/>
        </w:rPr>
        <w:fldChar w:fldCharType="end"/>
      </w:r>
      <w:r w:rsidR="00275A7B" w:rsidRPr="0014345C">
        <w:rPr>
          <w:rFonts w:eastAsia="PMingLiU"/>
          <w:szCs w:val="24"/>
        </w:rPr>
        <w:t xml:space="preserve">, </w:t>
      </w:r>
      <w:r w:rsidR="006B1ECE">
        <w:fldChar w:fldCharType="begin"/>
      </w:r>
      <w:r w:rsidR="006B1ECE">
        <w:instrText xml:space="preserve"> REF _Ref396775556 \r \h  \* MERGEFORMAT </w:instrText>
      </w:r>
      <w:r w:rsidR="006B1ECE">
        <w:fldChar w:fldCharType="separate"/>
      </w:r>
      <w:r w:rsidR="00CC29EC" w:rsidRPr="00CC29EC">
        <w:rPr>
          <w:rFonts w:eastAsia="PMingLiU"/>
          <w:szCs w:val="24"/>
          <w:u w:val="single"/>
        </w:rPr>
        <w:t>3.1(h)</w:t>
      </w:r>
      <w:r w:rsidR="006B1ECE">
        <w:fldChar w:fldCharType="end"/>
      </w:r>
      <w:r w:rsidR="00275A7B" w:rsidRPr="0014345C">
        <w:rPr>
          <w:rFonts w:eastAsia="PMingLiU"/>
          <w:szCs w:val="24"/>
        </w:rPr>
        <w:t xml:space="preserve">, </w:t>
      </w:r>
      <w:r w:rsidR="006B1ECE">
        <w:fldChar w:fldCharType="begin"/>
      </w:r>
      <w:r w:rsidR="006B1ECE">
        <w:instrText xml:space="preserve"> REF _Ref396780687 \r \h  \* MERGEFORMAT </w:instrText>
      </w:r>
      <w:r w:rsidR="006B1ECE">
        <w:fldChar w:fldCharType="separate"/>
      </w:r>
      <w:r w:rsidR="00CC29EC" w:rsidRPr="00CC29EC">
        <w:rPr>
          <w:rFonts w:eastAsia="PMingLiU"/>
          <w:szCs w:val="24"/>
          <w:u w:val="single"/>
        </w:rPr>
        <w:t>3.1(j)</w:t>
      </w:r>
      <w:r w:rsidR="006B1ECE">
        <w:fldChar w:fldCharType="end"/>
      </w:r>
      <w:r w:rsidR="00275A7B" w:rsidRPr="0014345C">
        <w:rPr>
          <w:rFonts w:eastAsia="PMingLiU"/>
          <w:szCs w:val="24"/>
        </w:rPr>
        <w:t xml:space="preserve">, </w:t>
      </w:r>
      <w:r w:rsidR="006B1ECE">
        <w:fldChar w:fldCharType="begin"/>
      </w:r>
      <w:r w:rsidR="006B1ECE">
        <w:instrText xml:space="preserve"> REF _Ref396778951 \r \h  \* MERGEFORMAT </w:instrText>
      </w:r>
      <w:r w:rsidR="006B1ECE">
        <w:fldChar w:fldCharType="separate"/>
      </w:r>
      <w:r w:rsidR="00CC29EC" w:rsidRPr="00CC29EC">
        <w:rPr>
          <w:rFonts w:eastAsia="PMingLiU"/>
          <w:szCs w:val="24"/>
          <w:u w:val="single"/>
        </w:rPr>
        <w:t>3.2(g)</w:t>
      </w:r>
      <w:r w:rsidR="006B1ECE">
        <w:fldChar w:fldCharType="end"/>
      </w:r>
      <w:r w:rsidR="00275A7B" w:rsidRPr="0014345C">
        <w:rPr>
          <w:rFonts w:eastAsia="PMingLiU"/>
          <w:szCs w:val="24"/>
        </w:rPr>
        <w:t xml:space="preserve">, </w:t>
      </w:r>
      <w:r w:rsidR="006B1ECE">
        <w:fldChar w:fldCharType="begin"/>
      </w:r>
      <w:r w:rsidR="006B1ECE">
        <w:instrText xml:space="preserve"> REF _Ref396776064 \r \h  \* MERGEFORMAT </w:instrText>
      </w:r>
      <w:r w:rsidR="006B1ECE">
        <w:fldChar w:fldCharType="separate"/>
      </w:r>
      <w:r w:rsidR="00CC29EC" w:rsidRPr="00CC29EC">
        <w:rPr>
          <w:rFonts w:eastAsia="PMingLiU"/>
          <w:szCs w:val="24"/>
          <w:u w:val="single"/>
        </w:rPr>
        <w:t>3.2(h)</w:t>
      </w:r>
      <w:r w:rsidR="006B1ECE">
        <w:fldChar w:fldCharType="end"/>
      </w:r>
      <w:r w:rsidR="00275A7B" w:rsidRPr="0014345C">
        <w:rPr>
          <w:rFonts w:eastAsia="PMingLiU"/>
          <w:szCs w:val="24"/>
        </w:rPr>
        <w:t xml:space="preserve"> and </w:t>
      </w:r>
      <w:r w:rsidR="006B1ECE">
        <w:fldChar w:fldCharType="begin"/>
      </w:r>
      <w:r w:rsidR="006B1ECE">
        <w:instrText xml:space="preserve"> REF _Ref396778422 \r \h  \* MERGEFORMAT </w:instrText>
      </w:r>
      <w:r w:rsidR="006B1ECE">
        <w:fldChar w:fldCharType="separate"/>
      </w:r>
      <w:r w:rsidR="00CC29EC" w:rsidRPr="00CC29EC">
        <w:rPr>
          <w:rFonts w:eastAsia="PMingLiU"/>
          <w:szCs w:val="24"/>
          <w:u w:val="single"/>
        </w:rPr>
        <w:t>3.2(j)</w:t>
      </w:r>
      <w:r w:rsidR="006B1ECE">
        <w:fldChar w:fldCharType="end"/>
      </w:r>
      <w:r w:rsidR="00275A7B" w:rsidRPr="0014345C">
        <w:rPr>
          <w:rFonts w:eastAsia="PMingLiU"/>
          <w:szCs w:val="24"/>
        </w:rPr>
        <w:t xml:space="preserve"> will survive the Closing for a period of two </w:t>
      </w:r>
      <w:r w:rsidR="00275A7B">
        <w:rPr>
          <w:rFonts w:eastAsia="PMingLiU"/>
          <w:szCs w:val="24"/>
        </w:rPr>
        <w:t xml:space="preserve">(2) </w:t>
      </w:r>
      <w:r w:rsidR="00275A7B" w:rsidRPr="0014345C">
        <w:rPr>
          <w:rFonts w:eastAsia="PMingLiU"/>
          <w:szCs w:val="24"/>
        </w:rPr>
        <w:t xml:space="preserve">years following the </w:t>
      </w:r>
      <w:r w:rsidR="00275A7B">
        <w:rPr>
          <w:rFonts w:eastAsia="PMingLiU"/>
          <w:szCs w:val="24"/>
        </w:rPr>
        <w:t>Closing</w:t>
      </w:r>
      <w:r w:rsidR="00275A7B" w:rsidRPr="0014345C">
        <w:rPr>
          <w:rFonts w:eastAsia="PMingLiU"/>
          <w:szCs w:val="24"/>
        </w:rPr>
        <w:t xml:space="preserve"> Date</w:t>
      </w:r>
      <w:r>
        <w:rPr>
          <w:rFonts w:eastAsia="PMingLiU"/>
          <w:szCs w:val="24"/>
        </w:rPr>
        <w:t>,</w:t>
      </w:r>
      <w:r w:rsidRPr="00641CCA">
        <w:rPr>
          <w:rFonts w:eastAsia="PMingLiU"/>
          <w:szCs w:val="24"/>
        </w:rPr>
        <w:t xml:space="preserve"> </w:t>
      </w:r>
      <w:r w:rsidRPr="006E45D1">
        <w:rPr>
          <w:rFonts w:eastAsia="PMingLiU"/>
          <w:szCs w:val="24"/>
        </w:rPr>
        <w:t xml:space="preserve">(ii) the covenants and agreements in </w:t>
      </w:r>
      <w:r w:rsidRPr="006E45D1">
        <w:rPr>
          <w:rFonts w:eastAsia="PMingLiU"/>
          <w:szCs w:val="24"/>
          <w:u w:val="single"/>
        </w:rPr>
        <w:t xml:space="preserve">Sections </w:t>
      </w:r>
      <w:r w:rsidR="006B1ECE">
        <w:fldChar w:fldCharType="begin"/>
      </w:r>
      <w:r w:rsidR="006B1ECE">
        <w:instrText xml:space="preserve"> REF _Ref396869208 \r \h  \* MERGEFORMAT </w:instrText>
      </w:r>
      <w:r w:rsidR="006B1ECE">
        <w:fldChar w:fldCharType="separate"/>
      </w:r>
      <w:r w:rsidR="00CC29EC" w:rsidRPr="00CC29EC">
        <w:rPr>
          <w:rFonts w:eastAsia="PMingLiU"/>
          <w:szCs w:val="24"/>
          <w:u w:val="single"/>
        </w:rPr>
        <w:t>2.4(a)</w:t>
      </w:r>
      <w:r w:rsidR="006B1ECE">
        <w:fldChar w:fldCharType="end"/>
      </w:r>
      <w:r w:rsidRPr="006E45D1">
        <w:rPr>
          <w:rFonts w:eastAsia="PMingLiU"/>
          <w:szCs w:val="24"/>
        </w:rPr>
        <w:t xml:space="preserve"> and </w:t>
      </w:r>
      <w:r w:rsidR="006B1ECE">
        <w:fldChar w:fldCharType="begin"/>
      </w:r>
      <w:r w:rsidR="006B1ECE">
        <w:instrText xml:space="preserve"> REF _Ref396858474 \r \h  \* MERGEFORMAT </w:instrText>
      </w:r>
      <w:r w:rsidR="006B1ECE">
        <w:fldChar w:fldCharType="separate"/>
      </w:r>
      <w:r w:rsidR="00CC29EC" w:rsidRPr="00CC29EC">
        <w:rPr>
          <w:rFonts w:eastAsia="PMingLiU"/>
          <w:szCs w:val="24"/>
          <w:u w:val="single"/>
        </w:rPr>
        <w:t>2.4(b)</w:t>
      </w:r>
      <w:r w:rsidR="006B1ECE">
        <w:fldChar w:fldCharType="end"/>
      </w:r>
      <w:r w:rsidRPr="006E45D1">
        <w:rPr>
          <w:rFonts w:eastAsia="PMingLiU"/>
          <w:szCs w:val="24"/>
        </w:rPr>
        <w:t xml:space="preserve"> will survive the Closing </w:t>
      </w:r>
      <w:r>
        <w:rPr>
          <w:rFonts w:eastAsia="PMingLiU"/>
          <w:szCs w:val="24"/>
        </w:rPr>
        <w:t>Date indefinitely</w:t>
      </w:r>
      <w:r w:rsidR="002B63AA">
        <w:rPr>
          <w:rFonts w:eastAsia="PMingLiU"/>
          <w:szCs w:val="24"/>
        </w:rPr>
        <w:t>, and (iii) any covenant or agreement that is stated elsewhere in this Agreement to survive for longer than one (1) year shall survive for such longer period</w:t>
      </w:r>
      <w:r w:rsidR="00275A7B" w:rsidRPr="0014345C">
        <w:rPr>
          <w:rFonts w:eastAsia="PMingLiU"/>
          <w:szCs w:val="24"/>
        </w:rPr>
        <w:t xml:space="preserve">; </w:t>
      </w:r>
      <w:r w:rsidR="00275A7B" w:rsidRPr="0014345C">
        <w:rPr>
          <w:rFonts w:eastAsia="PMingLiU"/>
          <w:szCs w:val="24"/>
          <w:u w:val="single"/>
        </w:rPr>
        <w:t>provided</w:t>
      </w:r>
      <w:r w:rsidR="00275A7B" w:rsidRPr="0014345C">
        <w:rPr>
          <w:rFonts w:eastAsia="PMingLiU"/>
          <w:szCs w:val="24"/>
        </w:rPr>
        <w:t xml:space="preserve"> that, any representation or warranty (and the indemnification obligations of the Parties with respect thereto) that would otherwise terminate in accordance with this </w:t>
      </w:r>
      <w:r w:rsidR="00275A7B" w:rsidRPr="0014345C">
        <w:rPr>
          <w:rFonts w:eastAsia="PMingLiU"/>
          <w:szCs w:val="24"/>
          <w:u w:val="single"/>
        </w:rPr>
        <w:t xml:space="preserve">Section </w:t>
      </w:r>
      <w:r w:rsidR="00F441B7">
        <w:rPr>
          <w:rFonts w:eastAsia="PMingLiU"/>
          <w:szCs w:val="24"/>
          <w:u w:val="single"/>
        </w:rPr>
        <w:fldChar w:fldCharType="begin"/>
      </w:r>
      <w:r w:rsidR="00275A7B">
        <w:rPr>
          <w:rFonts w:eastAsia="PMingLiU"/>
          <w:szCs w:val="24"/>
          <w:u w:val="single"/>
        </w:rPr>
        <w:instrText xml:space="preserve"> REF _Ref396874045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6.1</w:t>
      </w:r>
      <w:r w:rsidR="00F441B7">
        <w:rPr>
          <w:rFonts w:eastAsia="PMingLiU"/>
          <w:szCs w:val="24"/>
          <w:u w:val="single"/>
        </w:rPr>
        <w:fldChar w:fldCharType="end"/>
      </w:r>
      <w:r w:rsidR="00275A7B" w:rsidRPr="0014345C">
        <w:rPr>
          <w:rFonts w:eastAsia="PMingLiU"/>
          <w:szCs w:val="24"/>
        </w:rPr>
        <w:t xml:space="preserve"> will continue to survive if notice for indemnification shall have been timely given under this </w:t>
      </w:r>
      <w:r w:rsidR="006B1ECE">
        <w:fldChar w:fldCharType="begin"/>
      </w:r>
      <w:r w:rsidR="006B1ECE">
        <w:instrText xml:space="preserve"> REF _Ref398396868 \r \h  \* MERGEFORMAT </w:instrText>
      </w:r>
      <w:r w:rsidR="006B1ECE">
        <w:fldChar w:fldCharType="separate"/>
      </w:r>
      <w:r w:rsidR="00CC29EC" w:rsidRPr="00CC29EC">
        <w:rPr>
          <w:szCs w:val="24"/>
          <w:u w:val="single"/>
        </w:rPr>
        <w:t>Article VI</w:t>
      </w:r>
      <w:r w:rsidR="006B1ECE">
        <w:fldChar w:fldCharType="end"/>
      </w:r>
      <w:r w:rsidR="00275A7B" w:rsidRPr="0014345C">
        <w:rPr>
          <w:rFonts w:eastAsia="PMingLiU"/>
          <w:szCs w:val="24"/>
        </w:rPr>
        <w:t xml:space="preserve"> on or prior to such termination date, until the related claim for indemnification has been satisfied or otherwise resolved as provided in this </w:t>
      </w:r>
      <w:r w:rsidR="006B1ECE">
        <w:fldChar w:fldCharType="begin"/>
      </w:r>
      <w:r w:rsidR="006B1ECE">
        <w:instrText xml:space="preserve"> REF _Ref398396868 \r \h  \* MERGEFORMAT </w:instrText>
      </w:r>
      <w:r w:rsidR="006B1ECE">
        <w:fldChar w:fldCharType="separate"/>
      </w:r>
      <w:r w:rsidR="00CC29EC" w:rsidRPr="00CC29EC">
        <w:rPr>
          <w:szCs w:val="24"/>
          <w:u w:val="single"/>
        </w:rPr>
        <w:t>Article VI</w:t>
      </w:r>
      <w:r w:rsidR="006B1ECE">
        <w:fldChar w:fldCharType="end"/>
      </w:r>
      <w:bookmarkEnd w:id="180"/>
      <w:bookmarkEnd w:id="181"/>
      <w:bookmarkEnd w:id="182"/>
      <w:r w:rsidR="002B63AA">
        <w:rPr>
          <w:rFonts w:eastAsia="PMingLiU"/>
          <w:szCs w:val="24"/>
        </w:rPr>
        <w:t>.</w:t>
      </w:r>
      <w:bookmarkEnd w:id="183"/>
    </w:p>
    <w:p w:rsidR="00275A7B" w:rsidRPr="0014345C" w:rsidRDefault="00275A7B" w:rsidP="00275A7B">
      <w:pPr>
        <w:pStyle w:val="Heading2"/>
        <w:keepNext/>
        <w:tabs>
          <w:tab w:val="clear" w:pos="1800"/>
          <w:tab w:val="num" w:pos="1440"/>
          <w:tab w:val="num" w:pos="2430"/>
        </w:tabs>
        <w:spacing w:line="240" w:lineRule="auto"/>
        <w:ind w:left="0"/>
        <w:jc w:val="both"/>
        <w:rPr>
          <w:vanish/>
          <w:color w:val="FF0000"/>
          <w:szCs w:val="24"/>
          <w:specVanish/>
        </w:rPr>
      </w:pPr>
      <w:bookmarkStart w:id="184" w:name="_Ref396874165"/>
      <w:bookmarkStart w:id="185" w:name="_Ref396874441"/>
      <w:bookmarkStart w:id="186" w:name="_Ref396874948"/>
      <w:bookmarkStart w:id="187" w:name="_Toc401739787"/>
      <w:r w:rsidRPr="0014345C">
        <w:rPr>
          <w:szCs w:val="24"/>
          <w:u w:val="single"/>
        </w:rPr>
        <w:t>Indemnification</w:t>
      </w:r>
      <w:r w:rsidRPr="0014345C">
        <w:rPr>
          <w:szCs w:val="24"/>
        </w:rPr>
        <w:t>.</w:t>
      </w:r>
      <w:bookmarkStart w:id="188" w:name="_DV_M57"/>
      <w:bookmarkEnd w:id="184"/>
      <w:bookmarkEnd w:id="185"/>
      <w:bookmarkEnd w:id="186"/>
      <w:bookmarkEnd w:id="187"/>
      <w:bookmarkEnd w:id="188"/>
    </w:p>
    <w:p w:rsidR="00275A7B" w:rsidRPr="0014345C" w:rsidRDefault="00275A7B" w:rsidP="00275A7B">
      <w:pPr>
        <w:pStyle w:val="HeadingBody2"/>
        <w:keepNext/>
        <w:jc w:val="both"/>
      </w:pPr>
      <w:r w:rsidRPr="0014345C">
        <w:t xml:space="preserve">  </w:t>
      </w:r>
    </w:p>
    <w:p w:rsidR="00275A7B" w:rsidRPr="0014345C" w:rsidRDefault="00275A7B" w:rsidP="00275A7B">
      <w:pPr>
        <w:pStyle w:val="Heading3"/>
        <w:keepNext/>
        <w:tabs>
          <w:tab w:val="clear" w:pos="4590"/>
          <w:tab w:val="num" w:pos="5040"/>
        </w:tabs>
        <w:spacing w:line="240" w:lineRule="auto"/>
        <w:jc w:val="both"/>
        <w:rPr>
          <w:szCs w:val="24"/>
        </w:rPr>
      </w:pPr>
      <w:bookmarkStart w:id="189" w:name="_Ref396874167"/>
      <w:r w:rsidRPr="0014345C">
        <w:rPr>
          <w:szCs w:val="24"/>
          <w:u w:val="single"/>
        </w:rPr>
        <w:t>Idaho Power</w:t>
      </w:r>
      <w:r w:rsidRPr="0014345C">
        <w:rPr>
          <w:szCs w:val="24"/>
        </w:rPr>
        <w:t>.  On the terms and subject to the conditions set forth in this Agreement, from and after the Closing, Idaho Power hereby agrees to indemnify, defend, and hold harmless PacifiCorp and its Affiliates and Representatives from and against, and shall reimburse PacifiCorp with respect to, all Losses, whether or not involving a third-party Claim, resulting from or arising out of or in connection with:</w:t>
      </w:r>
      <w:bookmarkEnd w:id="189"/>
      <w:r w:rsidRPr="0014345C">
        <w:rPr>
          <w:szCs w:val="24"/>
        </w:rPr>
        <w:t xml:space="preserve"> </w:t>
      </w:r>
    </w:p>
    <w:p w:rsidR="00275A7B" w:rsidRPr="0014345C" w:rsidRDefault="00275A7B" w:rsidP="001D58AA">
      <w:pPr>
        <w:pStyle w:val="Heading4"/>
        <w:spacing w:line="240" w:lineRule="auto"/>
        <w:jc w:val="both"/>
        <w:rPr>
          <w:szCs w:val="24"/>
        </w:rPr>
      </w:pPr>
      <w:bookmarkStart w:id="190" w:name="_Ref396874169"/>
      <w:r w:rsidRPr="0014345C">
        <w:rPr>
          <w:szCs w:val="24"/>
        </w:rPr>
        <w:t>the breach in any material respect of any representation or warranty made by Idaho Power in this Agreement;</w:t>
      </w:r>
      <w:bookmarkEnd w:id="190"/>
      <w:r w:rsidRPr="0014345C">
        <w:rPr>
          <w:szCs w:val="24"/>
        </w:rPr>
        <w:t xml:space="preserve"> </w:t>
      </w:r>
    </w:p>
    <w:p w:rsidR="00275A7B" w:rsidRPr="0014345C" w:rsidRDefault="00275A7B" w:rsidP="001D58AA">
      <w:pPr>
        <w:pStyle w:val="Heading4"/>
        <w:spacing w:line="240" w:lineRule="auto"/>
        <w:jc w:val="both"/>
        <w:rPr>
          <w:szCs w:val="24"/>
        </w:rPr>
      </w:pPr>
      <w:bookmarkStart w:id="191" w:name="_Ref396874216"/>
      <w:r w:rsidRPr="0014345C">
        <w:rPr>
          <w:szCs w:val="24"/>
        </w:rPr>
        <w:t>the breach in any material respect by Idaho Power of any covenant or agreement contained in this Agreement to be performed by Idaho Power</w:t>
      </w:r>
      <w:r w:rsidR="00641CCA">
        <w:rPr>
          <w:szCs w:val="24"/>
        </w:rPr>
        <w:t xml:space="preserve"> (other than with respect to the Idaho Power Excluded Liabilities)</w:t>
      </w:r>
      <w:r w:rsidRPr="0014345C">
        <w:rPr>
          <w:szCs w:val="24"/>
        </w:rPr>
        <w:t>;</w:t>
      </w:r>
      <w:bookmarkEnd w:id="191"/>
      <w:r w:rsidR="00D91993">
        <w:rPr>
          <w:szCs w:val="24"/>
        </w:rPr>
        <w:t xml:space="preserve"> or</w:t>
      </w:r>
    </w:p>
    <w:p w:rsidR="00275A7B" w:rsidRPr="0014345C" w:rsidRDefault="00275A7B" w:rsidP="001D58AA">
      <w:pPr>
        <w:pStyle w:val="Heading4"/>
        <w:spacing w:line="240" w:lineRule="auto"/>
        <w:jc w:val="both"/>
        <w:rPr>
          <w:szCs w:val="24"/>
        </w:rPr>
      </w:pPr>
      <w:bookmarkStart w:id="192" w:name="_Ref396874227"/>
      <w:r w:rsidRPr="0014345C">
        <w:rPr>
          <w:szCs w:val="24"/>
        </w:rPr>
        <w:t>the Idaho Power Excluded Liabilities</w:t>
      </w:r>
      <w:bookmarkEnd w:id="192"/>
      <w:r w:rsidR="00D91993">
        <w:rPr>
          <w:szCs w:val="24"/>
        </w:rPr>
        <w:t>.</w:t>
      </w:r>
    </w:p>
    <w:p w:rsidR="00275A7B" w:rsidRPr="0014345C" w:rsidRDefault="00275A7B" w:rsidP="00275A7B">
      <w:pPr>
        <w:pStyle w:val="Heading3"/>
        <w:tabs>
          <w:tab w:val="clear" w:pos="4590"/>
          <w:tab w:val="num" w:pos="5040"/>
        </w:tabs>
        <w:spacing w:line="240" w:lineRule="auto"/>
        <w:jc w:val="both"/>
        <w:rPr>
          <w:szCs w:val="24"/>
        </w:rPr>
      </w:pPr>
      <w:bookmarkStart w:id="193" w:name="_Ref396874476"/>
      <w:r w:rsidRPr="0014345C">
        <w:rPr>
          <w:szCs w:val="24"/>
          <w:u w:val="single"/>
        </w:rPr>
        <w:t>PacifiCorp</w:t>
      </w:r>
      <w:r w:rsidRPr="0014345C">
        <w:rPr>
          <w:szCs w:val="24"/>
        </w:rPr>
        <w:t>.  On the terms and subject to the conditions set forth in this Agreement, from and after the Closing, PacifiCorp hereby agrees to indemnify, defen</w:t>
      </w:r>
      <w:r w:rsidRPr="006D37CF">
        <w:rPr>
          <w:szCs w:val="24"/>
        </w:rPr>
        <w:t>d</w:t>
      </w:r>
      <w:r w:rsidRPr="0014345C">
        <w:rPr>
          <w:szCs w:val="24"/>
        </w:rPr>
        <w:t xml:space="preserve"> and hold harmless Idaho Power and its Affiliates and Representatives from and against, and shall reimburse Idaho Power with respect to, all Losses, whether or not involving a third-party Claim, resulting from or arising out of or in connection with:</w:t>
      </w:r>
      <w:bookmarkEnd w:id="193"/>
      <w:r w:rsidRPr="0014345C">
        <w:rPr>
          <w:szCs w:val="24"/>
        </w:rPr>
        <w:t xml:space="preserve"> </w:t>
      </w:r>
    </w:p>
    <w:p w:rsidR="00275A7B" w:rsidRPr="0014345C" w:rsidRDefault="00275A7B" w:rsidP="001D58AA">
      <w:pPr>
        <w:pStyle w:val="Heading4"/>
        <w:spacing w:line="240" w:lineRule="auto"/>
        <w:jc w:val="both"/>
        <w:rPr>
          <w:szCs w:val="24"/>
        </w:rPr>
      </w:pPr>
      <w:bookmarkStart w:id="194" w:name="_Ref396874187"/>
      <w:r w:rsidRPr="0014345C">
        <w:rPr>
          <w:szCs w:val="24"/>
        </w:rPr>
        <w:t>the breach in any material respect of any representation or warranty made by PacifiCorp in this Agreement;</w:t>
      </w:r>
      <w:bookmarkEnd w:id="194"/>
      <w:r w:rsidRPr="0014345C">
        <w:rPr>
          <w:szCs w:val="24"/>
        </w:rPr>
        <w:t xml:space="preserve"> </w:t>
      </w:r>
    </w:p>
    <w:p w:rsidR="00275A7B" w:rsidRPr="0014345C" w:rsidRDefault="00275A7B" w:rsidP="001D58AA">
      <w:pPr>
        <w:pStyle w:val="Heading4"/>
        <w:spacing w:line="240" w:lineRule="auto"/>
        <w:jc w:val="both"/>
        <w:rPr>
          <w:szCs w:val="24"/>
        </w:rPr>
      </w:pPr>
      <w:bookmarkStart w:id="195" w:name="_Ref396874241"/>
      <w:r w:rsidRPr="0014345C">
        <w:rPr>
          <w:szCs w:val="24"/>
        </w:rPr>
        <w:t>the breach in any material respect by PacifiCorp of any covenant or agreement contained in this Agreement to be performed by PacifiCorp</w:t>
      </w:r>
      <w:r w:rsidR="00482C77">
        <w:rPr>
          <w:szCs w:val="24"/>
        </w:rPr>
        <w:t xml:space="preserve"> (other than with respect to the PacifiCorp Excluded Liabilities)</w:t>
      </w:r>
      <w:r w:rsidRPr="0014345C">
        <w:rPr>
          <w:szCs w:val="24"/>
        </w:rPr>
        <w:t>;</w:t>
      </w:r>
      <w:bookmarkEnd w:id="195"/>
      <w:r w:rsidR="00D17270">
        <w:rPr>
          <w:szCs w:val="24"/>
        </w:rPr>
        <w:t xml:space="preserve"> or</w:t>
      </w:r>
    </w:p>
    <w:p w:rsidR="00275A7B" w:rsidRDefault="00275A7B" w:rsidP="001D58AA">
      <w:pPr>
        <w:pStyle w:val="Heading4"/>
        <w:spacing w:line="240" w:lineRule="auto"/>
        <w:jc w:val="both"/>
        <w:rPr>
          <w:szCs w:val="24"/>
        </w:rPr>
      </w:pPr>
      <w:bookmarkStart w:id="196" w:name="_Ref396874250"/>
      <w:r w:rsidRPr="0014345C">
        <w:rPr>
          <w:szCs w:val="24"/>
        </w:rPr>
        <w:t>the PacifiCorp Excluded Liabilities</w:t>
      </w:r>
      <w:bookmarkEnd w:id="196"/>
      <w:r w:rsidR="00D17270">
        <w:rPr>
          <w:szCs w:val="24"/>
        </w:rPr>
        <w:t>.</w:t>
      </w:r>
    </w:p>
    <w:p w:rsidR="00275A7B" w:rsidRPr="0014345C" w:rsidRDefault="00275A7B" w:rsidP="00275A7B">
      <w:pPr>
        <w:pStyle w:val="Heading2"/>
        <w:keepNext/>
        <w:tabs>
          <w:tab w:val="clear" w:pos="1800"/>
          <w:tab w:val="num" w:pos="1440"/>
          <w:tab w:val="num" w:pos="2430"/>
        </w:tabs>
        <w:spacing w:line="240" w:lineRule="auto"/>
        <w:ind w:left="0"/>
        <w:jc w:val="both"/>
        <w:rPr>
          <w:rFonts w:eastAsia="PMingLiU"/>
          <w:szCs w:val="24"/>
          <w:lang w:eastAsia="zh-TW"/>
        </w:rPr>
      </w:pPr>
      <w:bookmarkStart w:id="197" w:name="_Ref396874394"/>
      <w:bookmarkStart w:id="198" w:name="_Toc401739788"/>
      <w:r w:rsidRPr="0014345C">
        <w:rPr>
          <w:rFonts w:eastAsia="PMingLiU"/>
          <w:szCs w:val="24"/>
          <w:u w:val="single"/>
          <w:lang w:eastAsia="zh-TW"/>
        </w:rPr>
        <w:t>Limitations on Indemnification</w:t>
      </w:r>
      <w:r w:rsidRPr="0014345C">
        <w:rPr>
          <w:rFonts w:eastAsia="PMingLiU"/>
          <w:szCs w:val="24"/>
          <w:lang w:eastAsia="zh-TW"/>
        </w:rPr>
        <w:t>.</w:t>
      </w:r>
      <w:bookmarkEnd w:id="197"/>
      <w:r w:rsidRPr="0014345C">
        <w:rPr>
          <w:rFonts w:eastAsia="PMingLiU"/>
          <w:szCs w:val="24"/>
          <w:lang w:eastAsia="zh-TW"/>
        </w:rPr>
        <w:t xml:space="preserve">  </w:t>
      </w:r>
      <w:bookmarkEnd w:id="198"/>
    </w:p>
    <w:p w:rsidR="00275A7B" w:rsidRPr="0014345C" w:rsidRDefault="00275A7B" w:rsidP="00275A7B">
      <w:pPr>
        <w:pStyle w:val="Heading3"/>
        <w:tabs>
          <w:tab w:val="clear" w:pos="4590"/>
          <w:tab w:val="num" w:pos="5040"/>
        </w:tabs>
        <w:spacing w:line="240" w:lineRule="auto"/>
        <w:jc w:val="both"/>
        <w:rPr>
          <w:szCs w:val="24"/>
        </w:rPr>
      </w:pPr>
      <w:bookmarkStart w:id="199" w:name="_Ref396874390"/>
      <w:r w:rsidRPr="0014345C">
        <w:rPr>
          <w:szCs w:val="24"/>
        </w:rPr>
        <w:t xml:space="preserve">A Party may assert a claim for indemnification pursuant to this </w:t>
      </w:r>
      <w:r w:rsidR="006B1ECE">
        <w:fldChar w:fldCharType="begin"/>
      </w:r>
      <w:r w:rsidR="006B1ECE">
        <w:instrText xml:space="preserve"> REF _Ref398396868 \r \h  \* MERGEFORMAT </w:instrText>
      </w:r>
      <w:r w:rsidR="006B1ECE">
        <w:fldChar w:fldCharType="separate"/>
      </w:r>
      <w:r w:rsidR="00CC29EC" w:rsidRPr="00CC29EC">
        <w:rPr>
          <w:szCs w:val="24"/>
          <w:u w:val="single"/>
        </w:rPr>
        <w:t>Article VI</w:t>
      </w:r>
      <w:r w:rsidR="006B1ECE">
        <w:fldChar w:fldCharType="end"/>
      </w:r>
      <w:r w:rsidRPr="0014345C">
        <w:rPr>
          <w:szCs w:val="24"/>
        </w:rPr>
        <w:t xml:space="preserve"> only to the extent the Indemnified Party gives a notice to the Indemnifying Party specifying the factual basis of such claim in reasonable detail to the extent known to the notifying Party (i) for claims pursuant to </w:t>
      </w:r>
      <w:r w:rsidRPr="0014345C">
        <w:rPr>
          <w:szCs w:val="24"/>
          <w:u w:val="single"/>
        </w:rPr>
        <w:t xml:space="preserve">Section </w:t>
      </w:r>
      <w:r w:rsidR="00F441B7">
        <w:rPr>
          <w:szCs w:val="24"/>
          <w:u w:val="single"/>
        </w:rPr>
        <w:fldChar w:fldCharType="begin"/>
      </w:r>
      <w:r>
        <w:rPr>
          <w:szCs w:val="24"/>
          <w:u w:val="single"/>
        </w:rPr>
        <w:instrText xml:space="preserve"> REF _Ref396874169 \r \h </w:instrText>
      </w:r>
      <w:r w:rsidR="00F441B7">
        <w:rPr>
          <w:szCs w:val="24"/>
          <w:u w:val="single"/>
        </w:rPr>
      </w:r>
      <w:r w:rsidR="00F441B7">
        <w:rPr>
          <w:szCs w:val="24"/>
          <w:u w:val="single"/>
        </w:rPr>
        <w:fldChar w:fldCharType="separate"/>
      </w:r>
      <w:r w:rsidR="00CC29EC">
        <w:rPr>
          <w:szCs w:val="24"/>
          <w:u w:val="single"/>
        </w:rPr>
        <w:t>6.2(a)(i)</w:t>
      </w:r>
      <w:r w:rsidR="00F441B7">
        <w:rPr>
          <w:szCs w:val="24"/>
          <w:u w:val="single"/>
        </w:rPr>
        <w:fldChar w:fldCharType="end"/>
      </w:r>
      <w:r w:rsidRPr="0014345C">
        <w:rPr>
          <w:szCs w:val="24"/>
        </w:rPr>
        <w:t xml:space="preserve"> or </w:t>
      </w:r>
      <w:r w:rsidRPr="0014345C">
        <w:rPr>
          <w:szCs w:val="24"/>
          <w:u w:val="single"/>
        </w:rPr>
        <w:t xml:space="preserve">Section </w:t>
      </w:r>
      <w:r w:rsidR="00F441B7">
        <w:rPr>
          <w:szCs w:val="24"/>
          <w:u w:val="single"/>
        </w:rPr>
        <w:fldChar w:fldCharType="begin"/>
      </w:r>
      <w:r>
        <w:rPr>
          <w:szCs w:val="24"/>
          <w:u w:val="single"/>
        </w:rPr>
        <w:instrText xml:space="preserve"> REF _Ref396874187 \r \h </w:instrText>
      </w:r>
      <w:r w:rsidR="00F441B7">
        <w:rPr>
          <w:szCs w:val="24"/>
          <w:u w:val="single"/>
        </w:rPr>
      </w:r>
      <w:r w:rsidR="00F441B7">
        <w:rPr>
          <w:szCs w:val="24"/>
          <w:u w:val="single"/>
        </w:rPr>
        <w:fldChar w:fldCharType="separate"/>
      </w:r>
      <w:r w:rsidR="00CC29EC">
        <w:rPr>
          <w:szCs w:val="24"/>
          <w:u w:val="single"/>
        </w:rPr>
        <w:t>6.2(b)(i)</w:t>
      </w:r>
      <w:r w:rsidR="00F441B7">
        <w:rPr>
          <w:szCs w:val="24"/>
          <w:u w:val="single"/>
        </w:rPr>
        <w:fldChar w:fldCharType="end"/>
      </w:r>
      <w:r w:rsidRPr="0014345C">
        <w:rPr>
          <w:szCs w:val="24"/>
        </w:rPr>
        <w:t xml:space="preserve">, prior to the expiration of the applicable time period set forth in </w:t>
      </w:r>
      <w:r w:rsidRPr="0014345C">
        <w:rPr>
          <w:szCs w:val="24"/>
          <w:u w:val="single"/>
        </w:rPr>
        <w:t xml:space="preserve">Section </w:t>
      </w:r>
      <w:r w:rsidR="00F441B7">
        <w:rPr>
          <w:szCs w:val="24"/>
          <w:u w:val="single"/>
        </w:rPr>
        <w:fldChar w:fldCharType="begin"/>
      </w:r>
      <w:r>
        <w:rPr>
          <w:szCs w:val="24"/>
          <w:u w:val="single"/>
        </w:rPr>
        <w:instrText xml:space="preserve"> REF _Ref396874198 \r \h </w:instrText>
      </w:r>
      <w:r w:rsidR="00F441B7">
        <w:rPr>
          <w:szCs w:val="24"/>
          <w:u w:val="single"/>
        </w:rPr>
      </w:r>
      <w:r w:rsidR="00F441B7">
        <w:rPr>
          <w:szCs w:val="24"/>
          <w:u w:val="single"/>
        </w:rPr>
        <w:fldChar w:fldCharType="separate"/>
      </w:r>
      <w:r w:rsidR="00CC29EC">
        <w:rPr>
          <w:szCs w:val="24"/>
          <w:u w:val="single"/>
        </w:rPr>
        <w:t>6.1</w:t>
      </w:r>
      <w:r w:rsidR="00F441B7">
        <w:rPr>
          <w:szCs w:val="24"/>
          <w:u w:val="single"/>
        </w:rPr>
        <w:fldChar w:fldCharType="end"/>
      </w:r>
      <w:r w:rsidRPr="0014345C">
        <w:rPr>
          <w:szCs w:val="24"/>
        </w:rPr>
        <w:t xml:space="preserve">; (ii) for claims pursuant to </w:t>
      </w:r>
      <w:r w:rsidRPr="0014345C">
        <w:rPr>
          <w:szCs w:val="24"/>
          <w:u w:val="single"/>
        </w:rPr>
        <w:t xml:space="preserve">Section </w:t>
      </w:r>
      <w:r w:rsidR="00F441B7">
        <w:rPr>
          <w:szCs w:val="24"/>
          <w:u w:val="single"/>
        </w:rPr>
        <w:fldChar w:fldCharType="begin"/>
      </w:r>
      <w:r>
        <w:rPr>
          <w:szCs w:val="24"/>
          <w:u w:val="single"/>
        </w:rPr>
        <w:instrText xml:space="preserve"> REF _Ref396874216 \r \h </w:instrText>
      </w:r>
      <w:r w:rsidR="00F441B7">
        <w:rPr>
          <w:szCs w:val="24"/>
          <w:u w:val="single"/>
        </w:rPr>
      </w:r>
      <w:r w:rsidR="00F441B7">
        <w:rPr>
          <w:szCs w:val="24"/>
          <w:u w:val="single"/>
        </w:rPr>
        <w:fldChar w:fldCharType="separate"/>
      </w:r>
      <w:r w:rsidR="00CC29EC">
        <w:rPr>
          <w:szCs w:val="24"/>
          <w:u w:val="single"/>
        </w:rPr>
        <w:t>6.2(a)(ii)</w:t>
      </w:r>
      <w:r w:rsidR="00F441B7">
        <w:rPr>
          <w:szCs w:val="24"/>
          <w:u w:val="single"/>
        </w:rPr>
        <w:fldChar w:fldCharType="end"/>
      </w:r>
      <w:r w:rsidRPr="0014345C">
        <w:rPr>
          <w:szCs w:val="24"/>
        </w:rPr>
        <w:t xml:space="preserve"> </w:t>
      </w:r>
      <w:r w:rsidR="00482C77" w:rsidRPr="00482C77">
        <w:rPr>
          <w:szCs w:val="24"/>
        </w:rPr>
        <w:t>or</w:t>
      </w:r>
      <w:r w:rsidRPr="0014345C">
        <w:rPr>
          <w:szCs w:val="24"/>
        </w:rPr>
        <w:t xml:space="preserve"> </w:t>
      </w:r>
      <w:r w:rsidRPr="0014345C">
        <w:rPr>
          <w:szCs w:val="24"/>
          <w:u w:val="single"/>
        </w:rPr>
        <w:t xml:space="preserve">Section </w:t>
      </w:r>
      <w:r w:rsidR="00F441B7">
        <w:rPr>
          <w:szCs w:val="24"/>
          <w:u w:val="single"/>
        </w:rPr>
        <w:fldChar w:fldCharType="begin"/>
      </w:r>
      <w:r>
        <w:rPr>
          <w:szCs w:val="24"/>
          <w:u w:val="single"/>
        </w:rPr>
        <w:instrText xml:space="preserve"> REF _Ref396874241 \r \h </w:instrText>
      </w:r>
      <w:r w:rsidR="00F441B7">
        <w:rPr>
          <w:szCs w:val="24"/>
          <w:u w:val="single"/>
        </w:rPr>
      </w:r>
      <w:r w:rsidR="00F441B7">
        <w:rPr>
          <w:szCs w:val="24"/>
          <w:u w:val="single"/>
        </w:rPr>
        <w:fldChar w:fldCharType="separate"/>
      </w:r>
      <w:r w:rsidR="00CC29EC">
        <w:rPr>
          <w:szCs w:val="24"/>
          <w:u w:val="single"/>
        </w:rPr>
        <w:t>6.2(b)(ii)</w:t>
      </w:r>
      <w:r w:rsidR="00F441B7">
        <w:rPr>
          <w:szCs w:val="24"/>
          <w:u w:val="single"/>
        </w:rPr>
        <w:fldChar w:fldCharType="end"/>
      </w:r>
      <w:r w:rsidRPr="0014345C">
        <w:rPr>
          <w:szCs w:val="24"/>
        </w:rPr>
        <w:t xml:space="preserve">, within one </w:t>
      </w:r>
      <w:r>
        <w:rPr>
          <w:szCs w:val="24"/>
        </w:rPr>
        <w:t xml:space="preserve">(1) </w:t>
      </w:r>
      <w:r w:rsidRPr="0014345C">
        <w:rPr>
          <w:szCs w:val="24"/>
        </w:rPr>
        <w:t xml:space="preserve">year of the </w:t>
      </w:r>
      <w:r>
        <w:rPr>
          <w:szCs w:val="24"/>
        </w:rPr>
        <w:t>Closing</w:t>
      </w:r>
      <w:r w:rsidR="00D91993">
        <w:rPr>
          <w:szCs w:val="24"/>
        </w:rPr>
        <w:t xml:space="preserve"> Date</w:t>
      </w:r>
      <w:r w:rsidR="00482C77">
        <w:rPr>
          <w:szCs w:val="24"/>
        </w:rPr>
        <w:t xml:space="preserve">; and (iii) </w:t>
      </w:r>
      <w:r w:rsidR="00482C77" w:rsidRPr="0014345C">
        <w:rPr>
          <w:szCs w:val="24"/>
        </w:rPr>
        <w:t xml:space="preserve">for claims pursuant to </w:t>
      </w:r>
      <w:r w:rsidR="00482C77" w:rsidRPr="0014345C">
        <w:rPr>
          <w:szCs w:val="24"/>
          <w:u w:val="single"/>
        </w:rPr>
        <w:t xml:space="preserve">Section </w:t>
      </w:r>
      <w:r w:rsidR="00F441B7">
        <w:rPr>
          <w:szCs w:val="24"/>
          <w:u w:val="single"/>
        </w:rPr>
        <w:fldChar w:fldCharType="begin"/>
      </w:r>
      <w:r w:rsidR="00482C77">
        <w:rPr>
          <w:szCs w:val="24"/>
          <w:u w:val="single"/>
        </w:rPr>
        <w:instrText xml:space="preserve"> REF _Ref396874227 \r \h </w:instrText>
      </w:r>
      <w:r w:rsidR="00F441B7">
        <w:rPr>
          <w:szCs w:val="24"/>
          <w:u w:val="single"/>
        </w:rPr>
      </w:r>
      <w:r w:rsidR="00F441B7">
        <w:rPr>
          <w:szCs w:val="24"/>
          <w:u w:val="single"/>
        </w:rPr>
        <w:fldChar w:fldCharType="separate"/>
      </w:r>
      <w:r w:rsidR="00CC29EC">
        <w:rPr>
          <w:szCs w:val="24"/>
          <w:u w:val="single"/>
        </w:rPr>
        <w:t>6.2(a)(iii)</w:t>
      </w:r>
      <w:r w:rsidR="00F441B7">
        <w:rPr>
          <w:szCs w:val="24"/>
          <w:u w:val="single"/>
        </w:rPr>
        <w:fldChar w:fldCharType="end"/>
      </w:r>
      <w:r w:rsidR="00482C77">
        <w:rPr>
          <w:szCs w:val="24"/>
        </w:rPr>
        <w:t xml:space="preserve"> </w:t>
      </w:r>
      <w:r w:rsidR="00482C77" w:rsidRPr="0014345C">
        <w:rPr>
          <w:szCs w:val="24"/>
        </w:rPr>
        <w:t xml:space="preserve">or </w:t>
      </w:r>
      <w:r w:rsidR="00482C77" w:rsidRPr="0014345C">
        <w:rPr>
          <w:szCs w:val="24"/>
          <w:u w:val="single"/>
        </w:rPr>
        <w:t xml:space="preserve">Section </w:t>
      </w:r>
      <w:r w:rsidR="00F441B7">
        <w:rPr>
          <w:szCs w:val="24"/>
          <w:u w:val="single"/>
        </w:rPr>
        <w:fldChar w:fldCharType="begin"/>
      </w:r>
      <w:r w:rsidR="00482C77">
        <w:rPr>
          <w:szCs w:val="24"/>
          <w:u w:val="single"/>
        </w:rPr>
        <w:instrText xml:space="preserve"> REF _Ref396874250 \r \h </w:instrText>
      </w:r>
      <w:r w:rsidR="00F441B7">
        <w:rPr>
          <w:szCs w:val="24"/>
          <w:u w:val="single"/>
        </w:rPr>
      </w:r>
      <w:r w:rsidR="00F441B7">
        <w:rPr>
          <w:szCs w:val="24"/>
          <w:u w:val="single"/>
        </w:rPr>
        <w:fldChar w:fldCharType="separate"/>
      </w:r>
      <w:r w:rsidR="00CC29EC">
        <w:rPr>
          <w:szCs w:val="24"/>
          <w:u w:val="single"/>
        </w:rPr>
        <w:t>6.2(b)(iii)</w:t>
      </w:r>
      <w:r w:rsidR="00F441B7">
        <w:rPr>
          <w:szCs w:val="24"/>
          <w:u w:val="single"/>
        </w:rPr>
        <w:fldChar w:fldCharType="end"/>
      </w:r>
      <w:r w:rsidR="00482C77">
        <w:rPr>
          <w:szCs w:val="24"/>
        </w:rPr>
        <w:t>, at any time following the Cl</w:t>
      </w:r>
      <w:r w:rsidR="00482C77" w:rsidRPr="00482C77">
        <w:rPr>
          <w:szCs w:val="24"/>
        </w:rPr>
        <w:t>osing</w:t>
      </w:r>
      <w:r w:rsidR="00D91993">
        <w:rPr>
          <w:szCs w:val="24"/>
        </w:rPr>
        <w:t>.</w:t>
      </w:r>
      <w:r w:rsidRPr="0014345C">
        <w:rPr>
          <w:szCs w:val="24"/>
        </w:rPr>
        <w:t xml:space="preserve"> If any claim for indemnification is not made in accordance with </w:t>
      </w:r>
      <w:r w:rsidRPr="0014345C">
        <w:rPr>
          <w:szCs w:val="24"/>
          <w:u w:val="single"/>
        </w:rPr>
        <w:t xml:space="preserve">Section </w:t>
      </w:r>
      <w:r w:rsidR="00F441B7">
        <w:rPr>
          <w:szCs w:val="24"/>
          <w:u w:val="single"/>
        </w:rPr>
        <w:fldChar w:fldCharType="begin"/>
      </w:r>
      <w:r>
        <w:rPr>
          <w:szCs w:val="24"/>
          <w:u w:val="single"/>
        </w:rPr>
        <w:instrText xml:space="preserve"> REF _Ref396874361 \r \h </w:instrText>
      </w:r>
      <w:r w:rsidR="00F441B7">
        <w:rPr>
          <w:szCs w:val="24"/>
          <w:u w:val="single"/>
        </w:rPr>
      </w:r>
      <w:r w:rsidR="00F441B7">
        <w:rPr>
          <w:szCs w:val="24"/>
          <w:u w:val="single"/>
        </w:rPr>
        <w:fldChar w:fldCharType="separate"/>
      </w:r>
      <w:r w:rsidR="00CC29EC">
        <w:rPr>
          <w:szCs w:val="24"/>
          <w:u w:val="single"/>
        </w:rPr>
        <w:t>6.5</w:t>
      </w:r>
      <w:r w:rsidR="00F441B7">
        <w:rPr>
          <w:szCs w:val="24"/>
          <w:u w:val="single"/>
        </w:rPr>
        <w:fldChar w:fldCharType="end"/>
      </w:r>
      <w:r w:rsidRPr="0014345C">
        <w:rPr>
          <w:szCs w:val="24"/>
        </w:rPr>
        <w:t xml:space="preserve"> and the foregoing sentence by a Party on or prior to the applicable date set forth in </w:t>
      </w:r>
      <w:r w:rsidRPr="0014345C">
        <w:rPr>
          <w:szCs w:val="24"/>
          <w:u w:val="single"/>
        </w:rPr>
        <w:t xml:space="preserve">Section </w:t>
      </w:r>
      <w:r w:rsidR="00F441B7">
        <w:rPr>
          <w:szCs w:val="24"/>
          <w:u w:val="single"/>
        </w:rPr>
        <w:fldChar w:fldCharType="begin"/>
      </w:r>
      <w:r>
        <w:rPr>
          <w:szCs w:val="24"/>
          <w:u w:val="single"/>
        </w:rPr>
        <w:instrText xml:space="preserve"> REF _Ref396874376 \r \h </w:instrText>
      </w:r>
      <w:r w:rsidR="00F441B7">
        <w:rPr>
          <w:szCs w:val="24"/>
          <w:u w:val="single"/>
        </w:rPr>
      </w:r>
      <w:r w:rsidR="00F441B7">
        <w:rPr>
          <w:szCs w:val="24"/>
          <w:u w:val="single"/>
        </w:rPr>
        <w:fldChar w:fldCharType="separate"/>
      </w:r>
      <w:r w:rsidR="00CC29EC">
        <w:rPr>
          <w:szCs w:val="24"/>
          <w:u w:val="single"/>
        </w:rPr>
        <w:t>6.1</w:t>
      </w:r>
      <w:r w:rsidR="00F441B7">
        <w:rPr>
          <w:szCs w:val="24"/>
          <w:u w:val="single"/>
        </w:rPr>
        <w:fldChar w:fldCharType="end"/>
      </w:r>
      <w:r w:rsidRPr="0014345C">
        <w:rPr>
          <w:szCs w:val="24"/>
        </w:rPr>
        <w:t xml:space="preserve"> or this </w:t>
      </w:r>
      <w:r w:rsidRPr="0014345C">
        <w:rPr>
          <w:szCs w:val="24"/>
          <w:u w:val="single"/>
        </w:rPr>
        <w:t xml:space="preserve">Section </w:t>
      </w:r>
      <w:r w:rsidR="00F441B7">
        <w:rPr>
          <w:szCs w:val="24"/>
          <w:u w:val="single"/>
        </w:rPr>
        <w:fldChar w:fldCharType="begin"/>
      </w:r>
      <w:r>
        <w:rPr>
          <w:szCs w:val="24"/>
          <w:u w:val="single"/>
        </w:rPr>
        <w:instrText xml:space="preserve"> REF _Ref396874394 \r \h </w:instrText>
      </w:r>
      <w:r w:rsidR="00F441B7">
        <w:rPr>
          <w:szCs w:val="24"/>
          <w:u w:val="single"/>
        </w:rPr>
      </w:r>
      <w:r w:rsidR="00F441B7">
        <w:rPr>
          <w:szCs w:val="24"/>
          <w:u w:val="single"/>
        </w:rPr>
        <w:fldChar w:fldCharType="separate"/>
      </w:r>
      <w:r w:rsidR="00CC29EC">
        <w:rPr>
          <w:szCs w:val="24"/>
          <w:u w:val="single"/>
        </w:rPr>
        <w:t>6.3</w:t>
      </w:r>
      <w:r w:rsidR="00F441B7">
        <w:rPr>
          <w:szCs w:val="24"/>
          <w:u w:val="single"/>
        </w:rPr>
        <w:fldChar w:fldCharType="end"/>
      </w:r>
      <w:r w:rsidR="00F441B7">
        <w:rPr>
          <w:szCs w:val="24"/>
          <w:u w:val="single"/>
        </w:rPr>
        <w:fldChar w:fldCharType="begin"/>
      </w:r>
      <w:r>
        <w:rPr>
          <w:szCs w:val="24"/>
          <w:u w:val="single"/>
        </w:rPr>
        <w:instrText xml:space="preserve"> REF _Ref396874390 \r \h </w:instrText>
      </w:r>
      <w:r w:rsidR="00F441B7">
        <w:rPr>
          <w:szCs w:val="24"/>
          <w:u w:val="single"/>
        </w:rPr>
      </w:r>
      <w:r w:rsidR="00F441B7">
        <w:rPr>
          <w:szCs w:val="24"/>
          <w:u w:val="single"/>
        </w:rPr>
        <w:fldChar w:fldCharType="separate"/>
      </w:r>
      <w:r w:rsidR="00CC29EC">
        <w:rPr>
          <w:szCs w:val="24"/>
          <w:u w:val="single"/>
        </w:rPr>
        <w:t>(a)</w:t>
      </w:r>
      <w:r w:rsidR="00F441B7">
        <w:rPr>
          <w:szCs w:val="24"/>
          <w:u w:val="single"/>
        </w:rPr>
        <w:fldChar w:fldCharType="end"/>
      </w:r>
      <w:r w:rsidRPr="0014345C">
        <w:rPr>
          <w:szCs w:val="24"/>
        </w:rPr>
        <w:t>, the other Party</w:t>
      </w:r>
      <w:r>
        <w:rPr>
          <w:szCs w:val="24"/>
        </w:rPr>
        <w:t>’</w:t>
      </w:r>
      <w:r w:rsidRPr="0014345C">
        <w:rPr>
          <w:szCs w:val="24"/>
        </w:rPr>
        <w:t>s indemnification obligations with respect thereto will be irrevocably and unconditionally released and waived.</w:t>
      </w:r>
      <w:bookmarkEnd w:id="199"/>
    </w:p>
    <w:p w:rsidR="00275A7B" w:rsidRPr="0014345C" w:rsidRDefault="00275A7B" w:rsidP="00275A7B">
      <w:pPr>
        <w:pStyle w:val="Heading3"/>
        <w:tabs>
          <w:tab w:val="clear" w:pos="4590"/>
          <w:tab w:val="num" w:pos="5040"/>
        </w:tabs>
        <w:spacing w:line="240" w:lineRule="auto"/>
        <w:jc w:val="both"/>
        <w:rPr>
          <w:szCs w:val="24"/>
        </w:rPr>
      </w:pPr>
      <w:r w:rsidRPr="0014345C">
        <w:rPr>
          <w:szCs w:val="24"/>
        </w:rPr>
        <w:t>Notwithstanding any provision to the contrary contained in this Agree</w:t>
      </w:r>
      <w:r>
        <w:rPr>
          <w:szCs w:val="24"/>
        </w:rPr>
        <w:t>ment, neither Party shall have L</w:t>
      </w:r>
      <w:r w:rsidRPr="0014345C">
        <w:rPr>
          <w:szCs w:val="24"/>
        </w:rPr>
        <w:t xml:space="preserve">iability to the other Party pursuant to </w:t>
      </w:r>
      <w:r w:rsidRPr="0014345C">
        <w:rPr>
          <w:szCs w:val="24"/>
          <w:u w:val="single"/>
        </w:rPr>
        <w:t xml:space="preserve">Section </w:t>
      </w:r>
      <w:r w:rsidR="00F441B7">
        <w:rPr>
          <w:szCs w:val="24"/>
          <w:u w:val="single"/>
        </w:rPr>
        <w:fldChar w:fldCharType="begin"/>
      </w:r>
      <w:r>
        <w:rPr>
          <w:szCs w:val="24"/>
          <w:u w:val="single"/>
        </w:rPr>
        <w:instrText xml:space="preserve"> REF _Ref396874441 \r \h </w:instrText>
      </w:r>
      <w:r w:rsidR="00F441B7">
        <w:rPr>
          <w:szCs w:val="24"/>
          <w:u w:val="single"/>
        </w:rPr>
      </w:r>
      <w:r w:rsidR="00F441B7">
        <w:rPr>
          <w:szCs w:val="24"/>
          <w:u w:val="single"/>
        </w:rPr>
        <w:fldChar w:fldCharType="separate"/>
      </w:r>
      <w:r w:rsidR="00CC29EC">
        <w:rPr>
          <w:szCs w:val="24"/>
          <w:u w:val="single"/>
        </w:rPr>
        <w:t>6.2</w:t>
      </w:r>
      <w:r w:rsidR="00F441B7">
        <w:rPr>
          <w:szCs w:val="24"/>
          <w:u w:val="single"/>
        </w:rPr>
        <w:fldChar w:fldCharType="end"/>
      </w:r>
      <w:r w:rsidRPr="0014345C">
        <w:rPr>
          <w:szCs w:val="24"/>
        </w:rPr>
        <w:t xml:space="preserve"> unless and until the amount of such Losses, individually or in the aggregate, exceed </w:t>
      </w:r>
      <w:r>
        <w:rPr>
          <w:szCs w:val="24"/>
        </w:rPr>
        <w:t>five</w:t>
      </w:r>
      <w:r w:rsidRPr="0014345C">
        <w:rPr>
          <w:szCs w:val="24"/>
        </w:rPr>
        <w:t xml:space="preserve"> hundred thousand dollars ($</w:t>
      </w:r>
      <w:r>
        <w:rPr>
          <w:szCs w:val="24"/>
        </w:rPr>
        <w:t>50</w:t>
      </w:r>
      <w:r w:rsidRPr="0014345C">
        <w:rPr>
          <w:szCs w:val="24"/>
        </w:rPr>
        <w:t>0,000) and then, only for the Losses above that amount.</w:t>
      </w:r>
    </w:p>
    <w:p w:rsidR="00275A7B" w:rsidRPr="0014345C" w:rsidRDefault="00275A7B" w:rsidP="00275A7B">
      <w:pPr>
        <w:pStyle w:val="Heading3"/>
        <w:tabs>
          <w:tab w:val="clear" w:pos="4590"/>
          <w:tab w:val="num" w:pos="5040"/>
        </w:tabs>
        <w:spacing w:line="240" w:lineRule="auto"/>
        <w:jc w:val="both"/>
        <w:rPr>
          <w:szCs w:val="24"/>
        </w:rPr>
      </w:pPr>
      <w:r w:rsidRPr="0014345C">
        <w:rPr>
          <w:szCs w:val="24"/>
        </w:rPr>
        <w:t xml:space="preserve">Notwithstanding anything to the contrary contained in this Agreement, the maximum amount of the indemnification obligation of Idaho Power under </w:t>
      </w:r>
      <w:r w:rsidRPr="0014345C">
        <w:rPr>
          <w:szCs w:val="24"/>
          <w:u w:val="single"/>
        </w:rPr>
        <w:t xml:space="preserve">Section </w:t>
      </w:r>
      <w:r w:rsidR="00F441B7">
        <w:rPr>
          <w:szCs w:val="24"/>
          <w:u w:val="single"/>
        </w:rPr>
        <w:fldChar w:fldCharType="begin"/>
      </w:r>
      <w:r>
        <w:rPr>
          <w:szCs w:val="24"/>
          <w:u w:val="single"/>
        </w:rPr>
        <w:instrText xml:space="preserve"> REF _Ref396874167 \r \h </w:instrText>
      </w:r>
      <w:r w:rsidR="00F441B7">
        <w:rPr>
          <w:szCs w:val="24"/>
          <w:u w:val="single"/>
        </w:rPr>
      </w:r>
      <w:r w:rsidR="00F441B7">
        <w:rPr>
          <w:szCs w:val="24"/>
          <w:u w:val="single"/>
        </w:rPr>
        <w:fldChar w:fldCharType="separate"/>
      </w:r>
      <w:r w:rsidR="00CC29EC">
        <w:rPr>
          <w:szCs w:val="24"/>
          <w:u w:val="single"/>
        </w:rPr>
        <w:t>6.2(a)</w:t>
      </w:r>
      <w:r w:rsidR="00F441B7">
        <w:rPr>
          <w:szCs w:val="24"/>
          <w:u w:val="single"/>
        </w:rPr>
        <w:fldChar w:fldCharType="end"/>
      </w:r>
      <w:r w:rsidRPr="0014345C">
        <w:rPr>
          <w:szCs w:val="24"/>
        </w:rPr>
        <w:t xml:space="preserve"> to PacifiCorp and its Affiliates and Representatives shall not exceed an amount equal to the PacifiCorp Purchase Price.  </w:t>
      </w:r>
      <w:r w:rsidRPr="0014345C" w:rsidDel="008876B9">
        <w:rPr>
          <w:szCs w:val="24"/>
        </w:rPr>
        <w:t xml:space="preserve">Notwithstanding anything to the contrary contained in this Agreement, the maximum amount of the indemnification obligation of PacifiCorp under </w:t>
      </w:r>
      <w:r w:rsidRPr="0014345C" w:rsidDel="008876B9">
        <w:rPr>
          <w:szCs w:val="24"/>
          <w:u w:val="single"/>
        </w:rPr>
        <w:t xml:space="preserve">Section </w:t>
      </w:r>
      <w:r w:rsidR="00F441B7">
        <w:rPr>
          <w:szCs w:val="24"/>
          <w:u w:val="single"/>
        </w:rPr>
        <w:fldChar w:fldCharType="begin"/>
      </w:r>
      <w:r>
        <w:rPr>
          <w:szCs w:val="24"/>
          <w:u w:val="single"/>
        </w:rPr>
        <w:instrText xml:space="preserve"> REF _Ref396874476 \r \h </w:instrText>
      </w:r>
      <w:r w:rsidR="00F441B7">
        <w:rPr>
          <w:szCs w:val="24"/>
          <w:u w:val="single"/>
        </w:rPr>
      </w:r>
      <w:r w:rsidR="00F441B7">
        <w:rPr>
          <w:szCs w:val="24"/>
          <w:u w:val="single"/>
        </w:rPr>
        <w:fldChar w:fldCharType="separate"/>
      </w:r>
      <w:r w:rsidR="00CC29EC">
        <w:rPr>
          <w:szCs w:val="24"/>
          <w:u w:val="single"/>
        </w:rPr>
        <w:t>6.2(b)</w:t>
      </w:r>
      <w:r w:rsidR="00F441B7">
        <w:rPr>
          <w:szCs w:val="24"/>
          <w:u w:val="single"/>
        </w:rPr>
        <w:fldChar w:fldCharType="end"/>
      </w:r>
      <w:r w:rsidRPr="0014345C" w:rsidDel="008876B9">
        <w:rPr>
          <w:szCs w:val="24"/>
        </w:rPr>
        <w:t xml:space="preserve"> to Idaho Power and its Affiliates and Representatives shall not exceed an amount equal to the Idaho Power Purchase Price. </w:t>
      </w:r>
    </w:p>
    <w:p w:rsidR="00275A7B" w:rsidRPr="0014345C" w:rsidRDefault="00275A7B" w:rsidP="00275A7B">
      <w:pPr>
        <w:pStyle w:val="Heading3"/>
        <w:tabs>
          <w:tab w:val="clear" w:pos="4590"/>
          <w:tab w:val="num" w:pos="5040"/>
        </w:tabs>
        <w:spacing w:line="240" w:lineRule="auto"/>
        <w:jc w:val="both"/>
        <w:rPr>
          <w:rFonts w:eastAsia="PMingLiU"/>
          <w:szCs w:val="24"/>
          <w:lang w:eastAsia="zh-TW"/>
        </w:rPr>
      </w:pPr>
      <w:r w:rsidRPr="0014345C">
        <w:rPr>
          <w:szCs w:val="24"/>
        </w:rPr>
        <w:t xml:space="preserve">The Parties acknowledge and agree that if any Party has knowledge of a material failure of any condition set forth in </w:t>
      </w:r>
      <w:r w:rsidRPr="0014345C">
        <w:rPr>
          <w:szCs w:val="24"/>
          <w:u w:val="single"/>
        </w:rPr>
        <w:t xml:space="preserve">Section </w:t>
      </w:r>
      <w:r w:rsidR="00F441B7">
        <w:rPr>
          <w:szCs w:val="24"/>
          <w:u w:val="single"/>
        </w:rPr>
        <w:fldChar w:fldCharType="begin"/>
      </w:r>
      <w:r>
        <w:rPr>
          <w:szCs w:val="24"/>
          <w:u w:val="single"/>
        </w:rPr>
        <w:instrText xml:space="preserve"> REF _Ref396824416 \r \h </w:instrText>
      </w:r>
      <w:r w:rsidR="00F441B7">
        <w:rPr>
          <w:szCs w:val="24"/>
          <w:u w:val="single"/>
        </w:rPr>
      </w:r>
      <w:r w:rsidR="00F441B7">
        <w:rPr>
          <w:szCs w:val="24"/>
          <w:u w:val="single"/>
        </w:rPr>
        <w:fldChar w:fldCharType="separate"/>
      </w:r>
      <w:r w:rsidR="00CC29EC">
        <w:rPr>
          <w:szCs w:val="24"/>
          <w:u w:val="single"/>
        </w:rPr>
        <w:t>2.9</w:t>
      </w:r>
      <w:r w:rsidR="00F441B7">
        <w:rPr>
          <w:szCs w:val="24"/>
          <w:u w:val="single"/>
        </w:rPr>
        <w:fldChar w:fldCharType="end"/>
      </w:r>
      <w:r w:rsidRPr="0014345C">
        <w:rPr>
          <w:szCs w:val="24"/>
        </w:rPr>
        <w:t xml:space="preserve"> or of a material breach by the other Party of any representation or warranty or covenant or agreement contained in this Agreement, through disclosure by the other Party pursuant to </w:t>
      </w:r>
      <w:r w:rsidRPr="0014345C">
        <w:rPr>
          <w:szCs w:val="24"/>
          <w:u w:val="single"/>
        </w:rPr>
        <w:t xml:space="preserve">Section </w:t>
      </w:r>
      <w:r w:rsidR="00F441B7">
        <w:rPr>
          <w:szCs w:val="24"/>
          <w:u w:val="single"/>
        </w:rPr>
        <w:fldChar w:fldCharType="begin"/>
      </w:r>
      <w:r>
        <w:rPr>
          <w:szCs w:val="24"/>
          <w:u w:val="single"/>
        </w:rPr>
        <w:instrText xml:space="preserve"> REF _Ref396774540 \r \h </w:instrText>
      </w:r>
      <w:r w:rsidR="00F441B7">
        <w:rPr>
          <w:szCs w:val="24"/>
          <w:u w:val="single"/>
        </w:rPr>
      </w:r>
      <w:r w:rsidR="00F441B7">
        <w:rPr>
          <w:szCs w:val="24"/>
          <w:u w:val="single"/>
        </w:rPr>
        <w:fldChar w:fldCharType="separate"/>
      </w:r>
      <w:r w:rsidR="00CC29EC">
        <w:rPr>
          <w:szCs w:val="24"/>
          <w:u w:val="single"/>
        </w:rPr>
        <w:t>4.6</w:t>
      </w:r>
      <w:r w:rsidR="00F441B7">
        <w:rPr>
          <w:szCs w:val="24"/>
          <w:u w:val="single"/>
        </w:rPr>
        <w:fldChar w:fldCharType="end"/>
      </w:r>
      <w:r w:rsidRPr="006D37CF">
        <w:rPr>
          <w:szCs w:val="24"/>
        </w:rPr>
        <w:t xml:space="preserve"> </w:t>
      </w:r>
      <w:r w:rsidRPr="0014345C">
        <w:rPr>
          <w:szCs w:val="24"/>
        </w:rPr>
        <w:t>or because any Party is otherwise aware, to Idaho Power</w:t>
      </w:r>
      <w:r>
        <w:rPr>
          <w:szCs w:val="24"/>
        </w:rPr>
        <w:t>’</w:t>
      </w:r>
      <w:r w:rsidRPr="0014345C">
        <w:rPr>
          <w:szCs w:val="24"/>
        </w:rPr>
        <w:t>s Knowledge or to PacifiCorp</w:t>
      </w:r>
      <w:r>
        <w:rPr>
          <w:szCs w:val="24"/>
        </w:rPr>
        <w:t>’</w:t>
      </w:r>
      <w:r w:rsidRPr="0014345C">
        <w:rPr>
          <w:szCs w:val="24"/>
        </w:rPr>
        <w:t xml:space="preserve">s Knowledge, respectively, of any such material failure or material breach by the other Party, and such Party proceeds with the Closing, such Party shall be deemed to have waived such condition or breach (but then only to the extent of the disclosure made </w:t>
      </w:r>
      <w:r>
        <w:rPr>
          <w:szCs w:val="24"/>
        </w:rPr>
        <w:t xml:space="preserve">or knowledge acquired </w:t>
      </w:r>
      <w:r w:rsidRPr="0014345C">
        <w:rPr>
          <w:szCs w:val="24"/>
        </w:rPr>
        <w:t xml:space="preserve">prior to Closing) and such Party and its successors, assigns and Affiliates and Representatives shall not be entitled to be indemnified pursuant to this </w:t>
      </w:r>
      <w:r w:rsidR="006B1ECE">
        <w:fldChar w:fldCharType="begin"/>
      </w:r>
      <w:r w:rsidR="006B1ECE">
        <w:instrText xml:space="preserve"> REF _Ref398396868 \r \h  \* MERGEFORMAT </w:instrText>
      </w:r>
      <w:r w:rsidR="006B1ECE">
        <w:fldChar w:fldCharType="separate"/>
      </w:r>
      <w:r w:rsidR="00CC29EC" w:rsidRPr="00CC29EC">
        <w:rPr>
          <w:szCs w:val="24"/>
          <w:u w:val="single"/>
        </w:rPr>
        <w:t>Article VI</w:t>
      </w:r>
      <w:r w:rsidR="006B1ECE">
        <w:fldChar w:fldCharType="end"/>
      </w:r>
      <w:r w:rsidRPr="0014345C">
        <w:rPr>
          <w:szCs w:val="24"/>
        </w:rPr>
        <w:t>, to sue for damages or to assert any other right or remedy for any Losses reasonably relating to such condition or breach and such disclosure made prior to execution of the Agreement, notwithstanding anything to the contrary contained herein or in any Related Document.</w:t>
      </w:r>
      <w:r>
        <w:rPr>
          <w:szCs w:val="24"/>
        </w:rPr>
        <w:t xml:space="preserve">  </w:t>
      </w:r>
    </w:p>
    <w:p w:rsidR="00275A7B" w:rsidRPr="0014345C" w:rsidRDefault="00275A7B" w:rsidP="00275A7B">
      <w:pPr>
        <w:pStyle w:val="Heading3"/>
        <w:tabs>
          <w:tab w:val="clear" w:pos="4590"/>
          <w:tab w:val="num" w:pos="5040"/>
        </w:tabs>
        <w:spacing w:line="240" w:lineRule="auto"/>
        <w:jc w:val="both"/>
        <w:rPr>
          <w:rFonts w:eastAsia="PMingLiU"/>
          <w:szCs w:val="24"/>
        </w:rPr>
      </w:pPr>
      <w:r w:rsidRPr="0014345C">
        <w:rPr>
          <w:rFonts w:eastAsia="PMingLiU"/>
          <w:szCs w:val="24"/>
        </w:rPr>
        <w:t xml:space="preserve">Notwithstanding anything contained in this Agreement to the contrary, except for the representations and warranties contained in this Agreement, neither Party nor its Affiliates, Representatives or any other Person is making any other express or implied representation or warranty with respect to the PacifiCorp Acquired Assets, the Idaho Power Acquired Assets, the PacifiCorp Assumed Obligations, the Idaho Power Assumed Obligations </w:t>
      </w:r>
      <w:r>
        <w:rPr>
          <w:rFonts w:eastAsia="PMingLiU"/>
          <w:szCs w:val="24"/>
        </w:rPr>
        <w:t>or the Transaction</w:t>
      </w:r>
      <w:r w:rsidRPr="0014345C">
        <w:rPr>
          <w:rFonts w:eastAsia="PMingLiU"/>
          <w:szCs w:val="24"/>
        </w:rPr>
        <w:t xml:space="preserve"> and each Party disclaims and </w:t>
      </w:r>
      <w:r>
        <w:rPr>
          <w:rFonts w:eastAsia="PMingLiU"/>
          <w:szCs w:val="24"/>
        </w:rPr>
        <w:t xml:space="preserve">negates, and expressly waives, </w:t>
      </w:r>
      <w:r w:rsidRPr="0014345C">
        <w:rPr>
          <w:rFonts w:eastAsia="PMingLiU"/>
          <w:szCs w:val="24"/>
        </w:rPr>
        <w:t xml:space="preserve">any other representations or warranties, express (whether made by the other Party or its Affiliates or Representatives) or implied, at common law, by statute or otherwise relating to the PacifiCorp Acquired Assets, the Idaho Power Acquired Assets, the PacifiCorp Assumed Obligations, the Idaho Power Assumed Obligations or the Transaction, INCLUDING THE IMPLIED WARRANTY OF MERCHANTABILITY AND ANY IMPLIED WARRANTY OF FITNESS.  Any claims a Party may have pursuant to </w:t>
      </w:r>
      <w:r w:rsidRPr="0014345C">
        <w:rPr>
          <w:rFonts w:eastAsia="PMingLiU"/>
          <w:szCs w:val="24"/>
          <w:u w:val="single"/>
        </w:rPr>
        <w:t>Sections </w:t>
      </w:r>
      <w:r w:rsidR="00F441B7">
        <w:rPr>
          <w:rFonts w:eastAsia="PMingLiU"/>
          <w:szCs w:val="24"/>
          <w:u w:val="single"/>
        </w:rPr>
        <w:fldChar w:fldCharType="begin"/>
      </w:r>
      <w:r>
        <w:rPr>
          <w:rFonts w:eastAsia="PMingLiU"/>
          <w:szCs w:val="24"/>
          <w:u w:val="single"/>
        </w:rPr>
        <w:instrText xml:space="preserve"> REF _Ref396874169 \r \h </w:instrText>
      </w:r>
      <w:r w:rsidR="00F441B7">
        <w:rPr>
          <w:rFonts w:eastAsia="PMingLiU"/>
          <w:szCs w:val="24"/>
          <w:u w:val="single"/>
        </w:rPr>
      </w:r>
      <w:r w:rsidR="00F441B7">
        <w:rPr>
          <w:rFonts w:eastAsia="PMingLiU"/>
          <w:szCs w:val="24"/>
          <w:u w:val="single"/>
        </w:rPr>
        <w:fldChar w:fldCharType="separate"/>
      </w:r>
      <w:r w:rsidR="00CC29EC">
        <w:rPr>
          <w:rFonts w:eastAsia="PMingLiU"/>
          <w:szCs w:val="24"/>
          <w:u w:val="single"/>
        </w:rPr>
        <w:t>6.2(a</w:t>
      </w:r>
      <w:proofErr w:type="gramStart"/>
      <w:r w:rsidR="00CC29EC">
        <w:rPr>
          <w:rFonts w:eastAsia="PMingLiU"/>
          <w:szCs w:val="24"/>
          <w:u w:val="single"/>
        </w:rPr>
        <w:t>)(</w:t>
      </w:r>
      <w:proofErr w:type="gramEnd"/>
      <w:r w:rsidR="00CC29EC">
        <w:rPr>
          <w:rFonts w:eastAsia="PMingLiU"/>
          <w:szCs w:val="24"/>
          <w:u w:val="single"/>
        </w:rPr>
        <w:t>i)</w:t>
      </w:r>
      <w:r w:rsidR="00F441B7">
        <w:rPr>
          <w:rFonts w:eastAsia="PMingLiU"/>
          <w:szCs w:val="24"/>
          <w:u w:val="single"/>
        </w:rPr>
        <w:fldChar w:fldCharType="end"/>
      </w:r>
      <w:r w:rsidRPr="0014345C">
        <w:rPr>
          <w:rFonts w:eastAsia="PMingLiU"/>
          <w:szCs w:val="24"/>
        </w:rPr>
        <w:t xml:space="preserve"> and </w:t>
      </w:r>
      <w:r w:rsidR="00F441B7">
        <w:fldChar w:fldCharType="begin"/>
      </w:r>
      <w:r w:rsidR="00E370C1">
        <w:instrText xml:space="preserve"> REF _Ref396874187 \r \h  \* MERGEFORMAT </w:instrText>
      </w:r>
      <w:r w:rsidR="00F441B7">
        <w:fldChar w:fldCharType="separate"/>
      </w:r>
      <w:r w:rsidR="00CC29EC" w:rsidRPr="00CC29EC">
        <w:rPr>
          <w:rFonts w:eastAsia="PMingLiU"/>
          <w:szCs w:val="24"/>
          <w:u w:val="single"/>
        </w:rPr>
        <w:t>6.2(b)(i)</w:t>
      </w:r>
      <w:r w:rsidR="00F441B7">
        <w:fldChar w:fldCharType="end"/>
      </w:r>
      <w:r w:rsidRPr="0014345C">
        <w:rPr>
          <w:rFonts w:eastAsia="PMingLiU"/>
          <w:szCs w:val="24"/>
        </w:rPr>
        <w:t xml:space="preserve"> for breach of representation or warranty must be based solely on the representations and warranties of the other Party set forth in this Agreement.  In furtherance of the foregoing, except for the representations and warranties contained in this Agreement, each Party acknowledges and agrees that neither the other Party nor any of its Affiliates or Representatives will have or be subject to any liability to it or any of its Affiliates or Representatives for, and each Party hereby disclaims all liability and responsibility for, any representation, warranty, projection, forecast, statement, or information made, communicated, or furnished (orally or in writing) to the other Party or any of the other Party</w:t>
      </w:r>
      <w:r>
        <w:rPr>
          <w:rFonts w:eastAsia="PMingLiU"/>
          <w:szCs w:val="24"/>
        </w:rPr>
        <w:t>’</w:t>
      </w:r>
      <w:r w:rsidRPr="0014345C">
        <w:rPr>
          <w:rFonts w:eastAsia="PMingLiU"/>
          <w:szCs w:val="24"/>
        </w:rPr>
        <w:t xml:space="preserve">s Affiliates or Representatives.  EACH PARTY HEREBY ACKNOWLEDGES THAT, EXCEPT FOR THE WARRANTIES EXPRESSLY SET FORTH IN </w:t>
      </w:r>
      <w:r w:rsidR="006B1ECE">
        <w:fldChar w:fldCharType="begin"/>
      </w:r>
      <w:r w:rsidR="006B1ECE">
        <w:instrText xml:space="preserve"> REF _Ref398396449 \r \h  \* MERGEFORMAT </w:instrText>
      </w:r>
      <w:r w:rsidR="006B1ECE">
        <w:fldChar w:fldCharType="separate"/>
      </w:r>
      <w:r w:rsidR="00CC29EC" w:rsidRPr="00CC29EC">
        <w:rPr>
          <w:rFonts w:eastAsia="PMingLiU"/>
          <w:caps/>
          <w:szCs w:val="24"/>
          <w:u w:val="single"/>
        </w:rPr>
        <w:t>Article III</w:t>
      </w:r>
      <w:r w:rsidR="006B1ECE">
        <w:fldChar w:fldCharType="end"/>
      </w:r>
      <w:r w:rsidRPr="0014345C">
        <w:rPr>
          <w:rFonts w:eastAsia="PMingLiU"/>
          <w:szCs w:val="24"/>
        </w:rPr>
        <w:t xml:space="preserve">, THE PACIFICORP ACQUIRED ASSETS AND IDAHO POWER ACQUIRED ASSETS ARE BEING PURCHASED ON AN </w:t>
      </w:r>
      <w:r>
        <w:rPr>
          <w:rFonts w:eastAsia="PMingLiU"/>
          <w:szCs w:val="24"/>
        </w:rPr>
        <w:t>“</w:t>
      </w:r>
      <w:r w:rsidRPr="0014345C">
        <w:rPr>
          <w:rFonts w:eastAsia="PMingLiU"/>
          <w:szCs w:val="24"/>
        </w:rPr>
        <w:t>AS IS, WHERE IS</w:t>
      </w:r>
      <w:r>
        <w:rPr>
          <w:rFonts w:eastAsia="PMingLiU"/>
          <w:szCs w:val="24"/>
        </w:rPr>
        <w:t>”</w:t>
      </w:r>
      <w:r w:rsidRPr="0014345C">
        <w:rPr>
          <w:rFonts w:eastAsia="PMingLiU"/>
          <w:szCs w:val="24"/>
        </w:rPr>
        <w:t xml:space="preserve"> BASIS.</w:t>
      </w:r>
    </w:p>
    <w:p w:rsidR="00275A7B" w:rsidRPr="0014345C" w:rsidRDefault="00275A7B" w:rsidP="00275A7B">
      <w:pPr>
        <w:autoSpaceDE w:val="0"/>
        <w:autoSpaceDN w:val="0"/>
        <w:adjustRightInd w:val="0"/>
        <w:spacing w:line="240" w:lineRule="auto"/>
        <w:ind w:firstLine="1440"/>
        <w:jc w:val="both"/>
        <w:outlineLvl w:val="2"/>
        <w:rPr>
          <w:color w:val="000000"/>
          <w:w w:val="0"/>
        </w:rPr>
      </w:pPr>
      <w:bookmarkStart w:id="200" w:name="_Ref71853441"/>
      <w:bookmarkStart w:id="201" w:name="_Ref71853748"/>
      <w:bookmarkStart w:id="202" w:name="_Ref229871866"/>
      <w:r w:rsidRPr="0014345C">
        <w:rPr>
          <w:color w:val="000000"/>
          <w:w w:val="0"/>
        </w:rPr>
        <w:t>(f)</w:t>
      </w:r>
      <w:r w:rsidRPr="0014345C">
        <w:rPr>
          <w:color w:val="000000"/>
          <w:w w:val="0"/>
        </w:rPr>
        <w:tab/>
        <w:t xml:space="preserve">Notwithstanding anything in this </w:t>
      </w:r>
      <w:r w:rsidRPr="0014345C">
        <w:rPr>
          <w:color w:val="000000"/>
          <w:w w:val="0"/>
          <w:u w:val="single"/>
        </w:rPr>
        <w:t xml:space="preserve">Section </w:t>
      </w:r>
      <w:r w:rsidR="00F441B7">
        <w:rPr>
          <w:color w:val="000000"/>
          <w:w w:val="0"/>
          <w:u w:val="single"/>
        </w:rPr>
        <w:fldChar w:fldCharType="begin"/>
      </w:r>
      <w:r>
        <w:rPr>
          <w:color w:val="000000"/>
          <w:w w:val="0"/>
          <w:u w:val="single"/>
        </w:rPr>
        <w:instrText xml:space="preserve"> REF _Ref396874394 \r \h </w:instrText>
      </w:r>
      <w:r w:rsidR="00F441B7">
        <w:rPr>
          <w:color w:val="000000"/>
          <w:w w:val="0"/>
          <w:u w:val="single"/>
        </w:rPr>
      </w:r>
      <w:r w:rsidR="00F441B7">
        <w:rPr>
          <w:color w:val="000000"/>
          <w:w w:val="0"/>
          <w:u w:val="single"/>
        </w:rPr>
        <w:fldChar w:fldCharType="separate"/>
      </w:r>
      <w:r w:rsidR="00CC29EC">
        <w:rPr>
          <w:color w:val="000000"/>
          <w:w w:val="0"/>
          <w:u w:val="single"/>
        </w:rPr>
        <w:t>6.3</w:t>
      </w:r>
      <w:r w:rsidR="00F441B7">
        <w:rPr>
          <w:color w:val="000000"/>
          <w:w w:val="0"/>
          <w:u w:val="single"/>
        </w:rPr>
        <w:fldChar w:fldCharType="end"/>
      </w:r>
      <w:r w:rsidRPr="0014345C">
        <w:rPr>
          <w:color w:val="000000"/>
          <w:w w:val="0"/>
        </w:rPr>
        <w:t xml:space="preserve"> to the contrary, </w:t>
      </w:r>
      <w:bookmarkStart w:id="203" w:name="_DV_M673"/>
      <w:bookmarkEnd w:id="200"/>
      <w:bookmarkEnd w:id="201"/>
      <w:bookmarkEnd w:id="203"/>
      <w:r w:rsidRPr="0014345C">
        <w:rPr>
          <w:color w:val="000000"/>
          <w:w w:val="0"/>
        </w:rPr>
        <w:t>except as otherwise may be ordered by a court of competent jurisdiction, the Indemnified Party shall bear its own costs, including counsel fees and expenses, incurred in connection with Claims against the Indemnifying Party hereunder that are not based upon Claims asserted by third parties.</w:t>
      </w:r>
      <w:bookmarkEnd w:id="202"/>
    </w:p>
    <w:p w:rsidR="00275A7B" w:rsidRPr="0014345C" w:rsidRDefault="00275A7B" w:rsidP="00275A7B">
      <w:pPr>
        <w:pStyle w:val="Heading2"/>
        <w:tabs>
          <w:tab w:val="clear" w:pos="1800"/>
          <w:tab w:val="num" w:pos="1440"/>
          <w:tab w:val="num" w:pos="2430"/>
        </w:tabs>
        <w:spacing w:line="240" w:lineRule="auto"/>
        <w:ind w:left="0"/>
        <w:jc w:val="both"/>
        <w:rPr>
          <w:vanish/>
          <w:color w:val="FF0000"/>
          <w:szCs w:val="24"/>
          <w:specVanish/>
        </w:rPr>
      </w:pPr>
      <w:bookmarkStart w:id="204" w:name="_Toc401739789"/>
      <w:r w:rsidRPr="0014345C">
        <w:rPr>
          <w:szCs w:val="24"/>
          <w:u w:val="single"/>
        </w:rPr>
        <w:t>Exclusive Remedies</w:t>
      </w:r>
      <w:r w:rsidRPr="0014345C">
        <w:rPr>
          <w:szCs w:val="24"/>
        </w:rPr>
        <w:t>.</w:t>
      </w:r>
      <w:bookmarkEnd w:id="204"/>
    </w:p>
    <w:p w:rsidR="00275A7B" w:rsidRDefault="00275A7B" w:rsidP="00275A7B">
      <w:pPr>
        <w:pStyle w:val="BodyText"/>
        <w:jc w:val="both"/>
      </w:pPr>
      <w:bookmarkStart w:id="205" w:name="_Ref253538216"/>
      <w:r w:rsidRPr="0014345C">
        <w:t xml:space="preserve">  Idaho Power and PacifiCorp acknowledge and agree that, from and after the Closing, </w:t>
      </w:r>
      <w:r w:rsidR="00174322">
        <w:t xml:space="preserve">except in the case of fraud, </w:t>
      </w:r>
      <w:r w:rsidRPr="0014345C">
        <w:t xml:space="preserve">the sole and exclusive remedy </w:t>
      </w:r>
      <w:r w:rsidRPr="00174322">
        <w:t>for any breach or inaccuracy, or alleged breach or inaccuracy, of any representation or warranty in this Agreement or any covenant or agreement to be performed hereunder on or prior to the Closing, will be indemni</w:t>
      </w:r>
      <w:r w:rsidRPr="0014345C">
        <w:t xml:space="preserve">fication in accordance with this </w:t>
      </w:r>
      <w:r w:rsidR="006B1ECE">
        <w:fldChar w:fldCharType="begin"/>
      </w:r>
      <w:r w:rsidR="006B1ECE">
        <w:instrText xml:space="preserve"> REF _Ref398396868 \r \h  \* MERGEFORMAT </w:instrText>
      </w:r>
      <w:r w:rsidR="006B1ECE">
        <w:fldChar w:fldCharType="separate"/>
      </w:r>
      <w:r w:rsidR="00CC29EC" w:rsidRPr="00CC29EC">
        <w:rPr>
          <w:u w:val="single"/>
        </w:rPr>
        <w:t>Article VI</w:t>
      </w:r>
      <w:r w:rsidR="006B1ECE">
        <w:fldChar w:fldCharType="end"/>
      </w:r>
      <w:r w:rsidRPr="0014345C">
        <w:t xml:space="preserve">.  In furtherance of the foregoing, except to the extent provided under this </w:t>
      </w:r>
      <w:r w:rsidR="006B1ECE">
        <w:fldChar w:fldCharType="begin"/>
      </w:r>
      <w:r w:rsidR="006B1ECE">
        <w:instrText xml:space="preserve"> REF _Ref398396868 \r \h  \* MERGEFORMAT </w:instrText>
      </w:r>
      <w:r w:rsidR="006B1ECE">
        <w:fldChar w:fldCharType="separate"/>
      </w:r>
      <w:r w:rsidR="00CC29EC" w:rsidRPr="00CC29EC">
        <w:rPr>
          <w:u w:val="single"/>
        </w:rPr>
        <w:t>Article VI</w:t>
      </w:r>
      <w:r w:rsidR="006B1ECE">
        <w:fldChar w:fldCharType="end"/>
      </w:r>
      <w:r w:rsidRPr="0014345C">
        <w:t xml:space="preserve">, </w:t>
      </w:r>
      <w:r w:rsidR="00AA4E08">
        <w:t xml:space="preserve">from and after the Closing, </w:t>
      </w:r>
      <w:r w:rsidRPr="0014345C">
        <w:t>Idaho Power and PacifiCorp hereby waive, to the fullest extent permitted by applicable Governmental Requirements, any and all other rights, claims, and causes of action (including rights of contributions, if any) against the other Party that may be based upon, arise out of, or relate to this Agreement, or the negotiation, execution, or performance of this Agreement (including any tort or breach of contract claim or cause of action based upon, arising out of, or related to any representation or warranty made in or in connection with this Agreement or as an inducement to enter into this Agreement), known or unknown, foreseen or unforeseen, which exist or may arise in the future, that it may have against the other arising under or based upon any Governmental Requirement, common law, or otherwise</w:t>
      </w:r>
      <w:bookmarkEnd w:id="205"/>
      <w:r w:rsidR="00AA4E08">
        <w:t xml:space="preserve">; </w:t>
      </w:r>
      <w:r w:rsidR="00AA4E08" w:rsidRPr="00AA4E08">
        <w:rPr>
          <w:u w:val="single"/>
        </w:rPr>
        <w:t>provided</w:t>
      </w:r>
      <w:r w:rsidR="00AA4E08" w:rsidRPr="006807A0">
        <w:t xml:space="preserve">, </w:t>
      </w:r>
      <w:r w:rsidR="00AA4E08" w:rsidRPr="00AA4E08">
        <w:rPr>
          <w:u w:val="single"/>
        </w:rPr>
        <w:t>however</w:t>
      </w:r>
      <w:r w:rsidR="00AA4E08" w:rsidRPr="006807A0">
        <w:t>, that such waiver does not incl</w:t>
      </w:r>
      <w:r w:rsidR="00AA4E08">
        <w:t>ude a waiver of either P</w:t>
      </w:r>
      <w:r w:rsidR="00AA4E08" w:rsidRPr="006807A0">
        <w:t xml:space="preserve">arty’s rights </w:t>
      </w:r>
      <w:r w:rsidR="00AA4E08">
        <w:t>with respect to the Idaho Power Excluded Liabilities or the PacifiCorp Excluded Liabilities.</w:t>
      </w:r>
    </w:p>
    <w:p w:rsidR="00020640" w:rsidRDefault="00020640" w:rsidP="00B94D93">
      <w:pPr>
        <w:pStyle w:val="Heading2"/>
        <w:tabs>
          <w:tab w:val="clear" w:pos="1800"/>
          <w:tab w:val="num" w:pos="1440"/>
          <w:tab w:val="num" w:pos="2430"/>
        </w:tabs>
        <w:spacing w:line="240" w:lineRule="auto"/>
        <w:ind w:left="0"/>
        <w:jc w:val="both"/>
        <w:rPr>
          <w:rFonts w:eastAsia="PMingLiU"/>
          <w:szCs w:val="24"/>
        </w:rPr>
      </w:pPr>
      <w:bookmarkStart w:id="206" w:name="_Toc401739790"/>
      <w:bookmarkStart w:id="207" w:name="_Ref396874361"/>
      <w:bookmarkStart w:id="208" w:name="_Ref396874823"/>
      <w:r w:rsidRPr="00B94D93">
        <w:rPr>
          <w:rFonts w:eastAsia="PMingLiU"/>
          <w:szCs w:val="24"/>
          <w:u w:val="single"/>
        </w:rPr>
        <w:t>Indemnification</w:t>
      </w:r>
      <w:r w:rsidR="00B94D93" w:rsidRPr="00B94D93">
        <w:rPr>
          <w:rFonts w:eastAsia="PMingLiU"/>
          <w:szCs w:val="24"/>
          <w:u w:val="single"/>
        </w:rPr>
        <w:t xml:space="preserve"> in Case of Strict Liability</w:t>
      </w:r>
      <w:r w:rsidR="00B94D93" w:rsidRPr="00B94D93">
        <w:rPr>
          <w:rFonts w:eastAsia="PMingLiU"/>
          <w:szCs w:val="24"/>
        </w:rPr>
        <w:t xml:space="preserve">.  THE INDEMNIFICATION </w:t>
      </w:r>
      <w:r w:rsidR="00B94D93">
        <w:rPr>
          <w:rFonts w:eastAsia="PMingLiU"/>
          <w:szCs w:val="24"/>
        </w:rPr>
        <w:t xml:space="preserve">PROVISIONS IN THIS </w:t>
      </w:r>
      <w:r w:rsidR="006B1ECE">
        <w:fldChar w:fldCharType="begin"/>
      </w:r>
      <w:r w:rsidR="006B1ECE">
        <w:instrText xml:space="preserve"> REF _Ref398396868 \r \h  \* MERGEFORMAT </w:instrText>
      </w:r>
      <w:r w:rsidR="006B1ECE">
        <w:fldChar w:fldCharType="separate"/>
      </w:r>
      <w:r w:rsidR="00CC29EC" w:rsidRPr="00CC29EC">
        <w:rPr>
          <w:rFonts w:eastAsia="PMingLiU"/>
          <w:caps/>
          <w:szCs w:val="24"/>
          <w:u w:val="single"/>
        </w:rPr>
        <w:t>Article VI</w:t>
      </w:r>
      <w:r w:rsidR="006B1ECE">
        <w:fldChar w:fldCharType="end"/>
      </w:r>
      <w:r w:rsidR="00B94D93">
        <w:rPr>
          <w:rFonts w:eastAsia="PMingLiU"/>
          <w:szCs w:val="24"/>
        </w:rPr>
        <w:t xml:space="preserve"> </w:t>
      </w:r>
      <w:r w:rsidR="00B94D93" w:rsidRPr="00B94D93">
        <w:rPr>
          <w:rFonts w:eastAsia="PMingLiU"/>
          <w:szCs w:val="24"/>
        </w:rPr>
        <w:t>SHALL BE ENFORCEABLE IN ACCORDANCE WITH THEIR EXPRESS TERMS REGARDLESS OF WHETHER THE LIABILITY IS BASED ON PAST, PRESENT OR FUTURE ACTS, CLAIMS OR LAWS (INCLUDING ANY PAST, PRESENT OR FUTURE ENVIRONMENTAL LAW, FRAUDULENT TRANSFER ACT, OCCUPATIONAL SAFETY AND HEALTH LAW OR PRODUCTS LIABILITY, SECURITIES OR OTHER LAW), AND REGARDLESS OF WHETHER ANY PERSON (INCLUDING THE PERSON FROM WHOM INDEMNIFICATION IS SOUGHT) ALLEGES OR PROVES THE SOLE, JOINT, OR CONCURRENT STRICT LIABILITY IMPOSED ON THE PERSON SEEKING</w:t>
      </w:r>
      <w:r w:rsidR="00B94D93">
        <w:rPr>
          <w:rFonts w:eastAsia="PMingLiU"/>
          <w:szCs w:val="24"/>
        </w:rPr>
        <w:t xml:space="preserve"> </w:t>
      </w:r>
      <w:r w:rsidR="00B94D93" w:rsidRPr="00B94D93">
        <w:rPr>
          <w:rFonts w:eastAsia="PMingLiU"/>
          <w:szCs w:val="24"/>
        </w:rPr>
        <w:t>INDEMNIFICATION.</w:t>
      </w:r>
      <w:bookmarkEnd w:id="206"/>
    </w:p>
    <w:p w:rsidR="00275A7B" w:rsidRPr="0014345C" w:rsidRDefault="00275A7B" w:rsidP="00275A7B">
      <w:pPr>
        <w:pStyle w:val="Heading2"/>
        <w:tabs>
          <w:tab w:val="clear" w:pos="1800"/>
          <w:tab w:val="num" w:pos="1440"/>
          <w:tab w:val="num" w:pos="2430"/>
        </w:tabs>
        <w:spacing w:line="240" w:lineRule="auto"/>
        <w:ind w:left="0"/>
        <w:rPr>
          <w:rFonts w:eastAsia="PMingLiU"/>
          <w:szCs w:val="24"/>
        </w:rPr>
      </w:pPr>
      <w:bookmarkStart w:id="209" w:name="_Toc401739791"/>
      <w:r w:rsidRPr="0014345C">
        <w:rPr>
          <w:rFonts w:eastAsia="PMingLiU"/>
          <w:szCs w:val="24"/>
          <w:u w:val="single"/>
        </w:rPr>
        <w:t>Notice and Participation</w:t>
      </w:r>
      <w:r w:rsidRPr="0014345C">
        <w:rPr>
          <w:rFonts w:eastAsia="PMingLiU"/>
          <w:szCs w:val="24"/>
        </w:rPr>
        <w:t>.</w:t>
      </w:r>
      <w:bookmarkEnd w:id="207"/>
      <w:bookmarkEnd w:id="208"/>
      <w:bookmarkEnd w:id="209"/>
    </w:p>
    <w:p w:rsidR="00275A7B" w:rsidRPr="0014345C" w:rsidRDefault="00275A7B" w:rsidP="00275A7B">
      <w:pPr>
        <w:pStyle w:val="Heading3"/>
        <w:tabs>
          <w:tab w:val="clear" w:pos="4590"/>
          <w:tab w:val="num" w:pos="5040"/>
        </w:tabs>
        <w:spacing w:line="240" w:lineRule="auto"/>
        <w:jc w:val="both"/>
        <w:rPr>
          <w:szCs w:val="24"/>
        </w:rPr>
      </w:pPr>
      <w:bookmarkStart w:id="210" w:name="_Ref396872076"/>
      <w:r w:rsidRPr="0014345C">
        <w:rPr>
          <w:szCs w:val="24"/>
        </w:rPr>
        <w:t xml:space="preserve">If a Party (an </w:t>
      </w:r>
      <w:r>
        <w:rPr>
          <w:szCs w:val="24"/>
        </w:rPr>
        <w:t>“</w:t>
      </w:r>
      <w:r w:rsidRPr="0014345C">
        <w:rPr>
          <w:szCs w:val="24"/>
          <w:u w:val="single"/>
        </w:rPr>
        <w:t>Indemnified Party</w:t>
      </w:r>
      <w:r>
        <w:rPr>
          <w:szCs w:val="24"/>
        </w:rPr>
        <w:t>”</w:t>
      </w:r>
      <w:r w:rsidRPr="0014345C">
        <w:rPr>
          <w:szCs w:val="24"/>
        </w:rPr>
        <w:t xml:space="preserve">) intends to seek indemnification under this </w:t>
      </w:r>
      <w:r w:rsidR="006B1ECE">
        <w:fldChar w:fldCharType="begin"/>
      </w:r>
      <w:r w:rsidR="006B1ECE">
        <w:instrText xml:space="preserve"> REF _Ref398396868 \r \h  \* MERGEFORMAT </w:instrText>
      </w:r>
      <w:r w:rsidR="006B1ECE">
        <w:fldChar w:fldCharType="separate"/>
      </w:r>
      <w:r w:rsidR="00CC29EC" w:rsidRPr="00CC29EC">
        <w:rPr>
          <w:szCs w:val="24"/>
          <w:u w:val="single"/>
        </w:rPr>
        <w:t>Article VI</w:t>
      </w:r>
      <w:r w:rsidR="006B1ECE">
        <w:fldChar w:fldCharType="end"/>
      </w:r>
      <w:r w:rsidRPr="0014345C">
        <w:rPr>
          <w:szCs w:val="24"/>
        </w:rPr>
        <w:t xml:space="preserve"> with respect to any Claims for Losses, it shall give the other Party (the </w:t>
      </w:r>
      <w:r>
        <w:rPr>
          <w:szCs w:val="24"/>
        </w:rPr>
        <w:t>“</w:t>
      </w:r>
      <w:r w:rsidRPr="0014345C">
        <w:rPr>
          <w:szCs w:val="24"/>
          <w:u w:val="single"/>
        </w:rPr>
        <w:t>Indemnifying Party</w:t>
      </w:r>
      <w:r>
        <w:rPr>
          <w:szCs w:val="24"/>
        </w:rPr>
        <w:t>”</w:t>
      </w:r>
      <w:r w:rsidRPr="0014345C">
        <w:rPr>
          <w:szCs w:val="24"/>
        </w:rPr>
        <w:t xml:space="preserve">) prompt written notice of such Claims upon the receipt of actual knowledge or information by the Indemnified Party of any possible Claims or of the commencement of such Claims.  The Indemnifying Party shall have no liability under this </w:t>
      </w:r>
      <w:r w:rsidR="006B1ECE">
        <w:fldChar w:fldCharType="begin"/>
      </w:r>
      <w:r w:rsidR="006B1ECE">
        <w:instrText xml:space="preserve"> REF _Ref398396868 \r \h  \* MERGEFORMAT </w:instrText>
      </w:r>
      <w:r w:rsidR="006B1ECE">
        <w:fldChar w:fldCharType="separate"/>
      </w:r>
      <w:r w:rsidR="00CC29EC" w:rsidRPr="00CC29EC">
        <w:rPr>
          <w:szCs w:val="24"/>
          <w:u w:val="single"/>
        </w:rPr>
        <w:t>Article VI</w:t>
      </w:r>
      <w:r w:rsidR="006B1ECE">
        <w:fldChar w:fldCharType="end"/>
      </w:r>
      <w:r w:rsidRPr="0014345C">
        <w:rPr>
          <w:szCs w:val="24"/>
        </w:rPr>
        <w:t xml:space="preserve"> for any Claim for which such notice is not provided, but only to the extent that the failure to give such notice materially impairs the ability of the Indemnifying Party to respond to or to defend the Claim.</w:t>
      </w:r>
      <w:bookmarkEnd w:id="210"/>
    </w:p>
    <w:p w:rsidR="00275A7B" w:rsidRPr="0014345C" w:rsidRDefault="00275A7B" w:rsidP="00275A7B">
      <w:pPr>
        <w:pStyle w:val="Heading3"/>
        <w:tabs>
          <w:tab w:val="clear" w:pos="4590"/>
          <w:tab w:val="num" w:pos="5040"/>
        </w:tabs>
        <w:spacing w:line="240" w:lineRule="auto"/>
        <w:jc w:val="both"/>
        <w:rPr>
          <w:szCs w:val="24"/>
        </w:rPr>
      </w:pPr>
      <w:r w:rsidRPr="0014345C">
        <w:rPr>
          <w:szCs w:val="24"/>
        </w:rPr>
        <w:t xml:space="preserve">The Indemnifying Party shall have the right to assume the defense of any Claim, at its sole cost and expense, with counsel designated by the Indemnifying Party and reasonably satisfactory to the Indemnified Party; </w:t>
      </w:r>
      <w:r w:rsidRPr="0014345C">
        <w:rPr>
          <w:szCs w:val="24"/>
          <w:u w:val="single"/>
        </w:rPr>
        <w:t>provided</w:t>
      </w:r>
      <w:r w:rsidRPr="0014345C">
        <w:rPr>
          <w:szCs w:val="24"/>
        </w:rPr>
        <w:t xml:space="preserve">, </w:t>
      </w:r>
      <w:r w:rsidRPr="0014345C">
        <w:rPr>
          <w:szCs w:val="24"/>
          <w:u w:val="single"/>
        </w:rPr>
        <w:t>however</w:t>
      </w:r>
      <w:r w:rsidRPr="0014345C">
        <w:rPr>
          <w:szCs w:val="24"/>
        </w:rPr>
        <w:t>, that if the defendants in any such proceeding include both the Indemnifying Party and the Indemnified Party, and the Indemnified Party shall have reasonably concluded that there may be legal defenses available to it which are in conflict with those available to the Indemnifying Party and that such conflict materially prejudices the ability of the counsel selected by the Indemnifying Party to represent both Parties, the Indemnified Party shall have the right to select separate counsel reasonably satisfactory to the Indemnifying Party, at the Indemnifying Party</w:t>
      </w:r>
      <w:r>
        <w:rPr>
          <w:szCs w:val="24"/>
        </w:rPr>
        <w:t>’</w:t>
      </w:r>
      <w:r w:rsidRPr="0014345C">
        <w:rPr>
          <w:szCs w:val="24"/>
        </w:rPr>
        <w:t>s expense, to assert such legal defenses and to otherwise participate in the defense of such Claim on behalf of the Indemnified Party, and the Indemnifying Party shall be responsible for the reasonable fees and expenses of such separate counsel.</w:t>
      </w:r>
    </w:p>
    <w:p w:rsidR="00275A7B" w:rsidRPr="0014345C" w:rsidRDefault="00275A7B" w:rsidP="00275A7B">
      <w:pPr>
        <w:pStyle w:val="Heading3"/>
        <w:tabs>
          <w:tab w:val="clear" w:pos="4590"/>
          <w:tab w:val="num" w:pos="5040"/>
        </w:tabs>
        <w:spacing w:line="240" w:lineRule="auto"/>
        <w:jc w:val="both"/>
        <w:rPr>
          <w:szCs w:val="24"/>
        </w:rPr>
      </w:pPr>
      <w:r w:rsidRPr="0014345C">
        <w:rPr>
          <w:szCs w:val="24"/>
        </w:rPr>
        <w:t xml:space="preserve">Should the Indemnified Party be entitled to indemnification under this </w:t>
      </w:r>
      <w:r w:rsidR="006B1ECE">
        <w:fldChar w:fldCharType="begin"/>
      </w:r>
      <w:r w:rsidR="006B1ECE">
        <w:instrText xml:space="preserve"> REF _Ref398396868 \r \h  \* MERGEFORMAT </w:instrText>
      </w:r>
      <w:r w:rsidR="006B1ECE">
        <w:fldChar w:fldCharType="separate"/>
      </w:r>
      <w:r w:rsidR="00CC29EC" w:rsidRPr="00CC29EC">
        <w:rPr>
          <w:szCs w:val="24"/>
          <w:u w:val="single"/>
        </w:rPr>
        <w:t>Article VI</w:t>
      </w:r>
      <w:r w:rsidR="006B1ECE">
        <w:fldChar w:fldCharType="end"/>
      </w:r>
      <w:r w:rsidR="00D51832">
        <w:t xml:space="preserve"> </w:t>
      </w:r>
      <w:r w:rsidRPr="0014345C">
        <w:rPr>
          <w:szCs w:val="24"/>
        </w:rPr>
        <w:t xml:space="preserve">as a result of a Claim by a third party, and should the Indemnifying Party fail to assume the defense of such Claim within a reasonable period of time after the Indemnifying Party has provided the Indemnifying Party written notice of such Claim, the Indemnified Party may, at the expense of the Indemnifying Party, contest or (with or without the prior consent of the Indemnifying Party) settle such Claim.  </w:t>
      </w:r>
    </w:p>
    <w:p w:rsidR="00275A7B" w:rsidRPr="0014345C" w:rsidRDefault="00275A7B" w:rsidP="00275A7B">
      <w:pPr>
        <w:pStyle w:val="Heading3"/>
        <w:tabs>
          <w:tab w:val="clear" w:pos="4590"/>
          <w:tab w:val="num" w:pos="5040"/>
        </w:tabs>
        <w:spacing w:line="240" w:lineRule="auto"/>
        <w:jc w:val="both"/>
        <w:rPr>
          <w:szCs w:val="24"/>
        </w:rPr>
      </w:pPr>
      <w:r w:rsidRPr="0014345C">
        <w:rPr>
          <w:szCs w:val="24"/>
        </w:rPr>
        <w:t xml:space="preserve">Except to the extent expressly provided herein, the Indemnified Party shall not settle any Claim with respect to which it has sought or is entitled to seek indemnification pursuant to this </w:t>
      </w:r>
      <w:r w:rsidR="006B1ECE">
        <w:fldChar w:fldCharType="begin"/>
      </w:r>
      <w:r w:rsidR="006B1ECE">
        <w:instrText xml:space="preserve"> REF _Ref398396868 \r \h  \* MERGEFORMAT </w:instrText>
      </w:r>
      <w:r w:rsidR="006B1ECE">
        <w:fldChar w:fldCharType="separate"/>
      </w:r>
      <w:r w:rsidR="00CC29EC" w:rsidRPr="00CC29EC">
        <w:rPr>
          <w:szCs w:val="24"/>
          <w:u w:val="single"/>
        </w:rPr>
        <w:t>Article VI</w:t>
      </w:r>
      <w:r w:rsidR="006B1ECE">
        <w:fldChar w:fldCharType="end"/>
      </w:r>
      <w:r w:rsidRPr="0014345C">
        <w:rPr>
          <w:szCs w:val="24"/>
        </w:rPr>
        <w:t xml:space="preserve"> unless (i) it has obtained the prior written consent of the Indemnifying Party, or (ii) the Indemnifying Party has failed to assume the defense of such Claim within a reasonable period of time after the Indemnified Party has provided the Indemnifying Party written notice of such Claim.</w:t>
      </w:r>
    </w:p>
    <w:p w:rsidR="00275A7B" w:rsidRPr="0014345C" w:rsidRDefault="00275A7B" w:rsidP="00275A7B">
      <w:pPr>
        <w:pStyle w:val="Heading3"/>
        <w:tabs>
          <w:tab w:val="clear" w:pos="4590"/>
          <w:tab w:val="num" w:pos="5040"/>
        </w:tabs>
        <w:spacing w:line="240" w:lineRule="auto"/>
        <w:jc w:val="both"/>
        <w:rPr>
          <w:szCs w:val="24"/>
        </w:rPr>
      </w:pPr>
      <w:bookmarkStart w:id="211" w:name="_Ref396874849"/>
      <w:r w:rsidRPr="0014345C">
        <w:rPr>
          <w:szCs w:val="24"/>
        </w:rPr>
        <w:t xml:space="preserve">Except to the extent expressly provided otherwise herein, the Indemnifying Party shall not settle any Claim with respect to which it may be liable to provide indemnification pursuant to this </w:t>
      </w:r>
      <w:r w:rsidRPr="0014345C">
        <w:rPr>
          <w:szCs w:val="24"/>
          <w:u w:val="single"/>
        </w:rPr>
        <w:t xml:space="preserve">Section </w:t>
      </w:r>
      <w:r w:rsidR="00554F16">
        <w:rPr>
          <w:szCs w:val="24"/>
          <w:u w:val="single"/>
        </w:rPr>
        <w:t>6.6</w:t>
      </w:r>
      <w:r w:rsidRPr="0014345C">
        <w:rPr>
          <w:szCs w:val="24"/>
        </w:rPr>
        <w:t xml:space="preserve"> without the prior written consent of the Indemnified Party; </w:t>
      </w:r>
      <w:r w:rsidRPr="0014345C">
        <w:rPr>
          <w:szCs w:val="24"/>
          <w:u w:val="single"/>
        </w:rPr>
        <w:t>provided</w:t>
      </w:r>
      <w:r w:rsidRPr="0014345C">
        <w:rPr>
          <w:szCs w:val="24"/>
        </w:rPr>
        <w:t xml:space="preserve">, </w:t>
      </w:r>
      <w:r w:rsidRPr="0014345C">
        <w:rPr>
          <w:szCs w:val="24"/>
          <w:u w:val="single"/>
        </w:rPr>
        <w:t>however</w:t>
      </w:r>
      <w:r w:rsidRPr="0014345C">
        <w:rPr>
          <w:szCs w:val="24"/>
        </w:rPr>
        <w:t>, that if the Indemnifying Party has reached a bona fide settlement agreement with the plaintiff(s) in any such proceeding, which settlement includes a full release of the Indemnified Party for any and all liability with respect to such Claim, and the Indemnified Party does not consent to such settlement agreement, then the dollar amount specified in the settlement agreement, plus the Indemnified Party</w:t>
      </w:r>
      <w:r>
        <w:rPr>
          <w:szCs w:val="24"/>
        </w:rPr>
        <w:t>’</w:t>
      </w:r>
      <w:r w:rsidRPr="0014345C">
        <w:rPr>
          <w:szCs w:val="24"/>
        </w:rPr>
        <w:t>s reasonable legal fees and other costs related to the defense of the Claim paid or incurred prior to the date of such settlement agreement, shall act as an absolute maximum limit on the indemnification obligation of the Indemnifying Party with respect to the Claim, or portion thereof, that is the subject of such settlement agreement.</w:t>
      </w:r>
      <w:bookmarkEnd w:id="211"/>
    </w:p>
    <w:p w:rsidR="00275A7B" w:rsidRPr="0014345C" w:rsidRDefault="00275A7B" w:rsidP="00275A7B">
      <w:pPr>
        <w:pStyle w:val="Heading2"/>
        <w:tabs>
          <w:tab w:val="clear" w:pos="1800"/>
          <w:tab w:val="num" w:pos="1440"/>
          <w:tab w:val="num" w:pos="2430"/>
        </w:tabs>
        <w:spacing w:line="240" w:lineRule="auto"/>
        <w:ind w:left="0"/>
        <w:jc w:val="both"/>
        <w:rPr>
          <w:vanish/>
          <w:color w:val="FF0000"/>
          <w:szCs w:val="24"/>
          <w:specVanish/>
        </w:rPr>
      </w:pPr>
      <w:bookmarkStart w:id="212" w:name="_Toc401739792"/>
      <w:r w:rsidRPr="0014345C">
        <w:rPr>
          <w:szCs w:val="24"/>
          <w:u w:val="single"/>
        </w:rPr>
        <w:t>Net Amount</w:t>
      </w:r>
      <w:r w:rsidRPr="0014345C">
        <w:rPr>
          <w:szCs w:val="24"/>
        </w:rPr>
        <w:t>.</w:t>
      </w:r>
      <w:bookmarkEnd w:id="212"/>
    </w:p>
    <w:p w:rsidR="00275A7B" w:rsidRPr="0014345C" w:rsidRDefault="00275A7B" w:rsidP="00275A7B">
      <w:pPr>
        <w:pStyle w:val="HeadingBody2"/>
        <w:jc w:val="both"/>
      </w:pPr>
      <w:r w:rsidRPr="0014345C">
        <w:t xml:space="preserve">  Subject to the limitations imposed by </w:t>
      </w:r>
      <w:r w:rsidRPr="0014345C">
        <w:rPr>
          <w:u w:val="single"/>
        </w:rPr>
        <w:t xml:space="preserve">Section </w:t>
      </w:r>
      <w:r w:rsidR="00F441B7">
        <w:rPr>
          <w:u w:val="single"/>
        </w:rPr>
        <w:fldChar w:fldCharType="begin"/>
      </w:r>
      <w:r>
        <w:rPr>
          <w:u w:val="single"/>
        </w:rPr>
        <w:instrText xml:space="preserve"> REF _Ref396874849 \r \h </w:instrText>
      </w:r>
      <w:r w:rsidR="00F441B7">
        <w:rPr>
          <w:u w:val="single"/>
        </w:rPr>
      </w:r>
      <w:r w:rsidR="00F441B7">
        <w:rPr>
          <w:u w:val="single"/>
        </w:rPr>
        <w:fldChar w:fldCharType="separate"/>
      </w:r>
      <w:r w:rsidR="00CC29EC">
        <w:rPr>
          <w:u w:val="single"/>
        </w:rPr>
        <w:t>6.6(e)</w:t>
      </w:r>
      <w:r w:rsidR="00F441B7">
        <w:rPr>
          <w:u w:val="single"/>
        </w:rPr>
        <w:fldChar w:fldCharType="end"/>
      </w:r>
      <w:r w:rsidRPr="0014345C">
        <w:t xml:space="preserve">, if applicable, in the event that one Party is obligated to indemnify and hold the other Party harmless under this </w:t>
      </w:r>
      <w:r w:rsidR="006B1ECE">
        <w:fldChar w:fldCharType="begin"/>
      </w:r>
      <w:r w:rsidR="006B1ECE">
        <w:instrText xml:space="preserve"> REF _Ref398396868 \r \h  \* MERGEFORMAT </w:instrText>
      </w:r>
      <w:r w:rsidR="006B1ECE">
        <w:fldChar w:fldCharType="separate"/>
      </w:r>
      <w:r w:rsidR="00CC29EC" w:rsidRPr="00CC29EC">
        <w:rPr>
          <w:u w:val="single"/>
        </w:rPr>
        <w:t>Article VI</w:t>
      </w:r>
      <w:r w:rsidR="006B1ECE">
        <w:fldChar w:fldCharType="end"/>
      </w:r>
      <w:r w:rsidRPr="0014345C">
        <w:t>, the amount owing to the other Party shall be the amount of the other Party</w:t>
      </w:r>
      <w:r>
        <w:t>’</w:t>
      </w:r>
      <w:r w:rsidRPr="0014345C">
        <w:t>s actual Claims, net of any insurance or other recovery actually received by such Party.</w:t>
      </w:r>
    </w:p>
    <w:p w:rsidR="00275A7B" w:rsidRPr="0014345C" w:rsidRDefault="00275A7B" w:rsidP="00275A7B">
      <w:pPr>
        <w:pStyle w:val="Heading2"/>
        <w:tabs>
          <w:tab w:val="clear" w:pos="1800"/>
          <w:tab w:val="num" w:pos="1440"/>
          <w:tab w:val="num" w:pos="2430"/>
        </w:tabs>
        <w:spacing w:line="240" w:lineRule="auto"/>
        <w:ind w:left="0"/>
        <w:jc w:val="both"/>
        <w:rPr>
          <w:vanish/>
          <w:color w:val="FF0000"/>
          <w:szCs w:val="24"/>
          <w:specVanish/>
        </w:rPr>
      </w:pPr>
      <w:bookmarkStart w:id="213" w:name="_DV_M677"/>
      <w:bookmarkStart w:id="214" w:name="_Toc401739793"/>
      <w:bookmarkEnd w:id="213"/>
      <w:r w:rsidRPr="0014345C">
        <w:rPr>
          <w:color w:val="000000"/>
          <w:w w:val="0"/>
          <w:szCs w:val="24"/>
          <w:u w:val="single"/>
        </w:rPr>
        <w:t>No Set-Off</w:t>
      </w:r>
      <w:r w:rsidRPr="0014345C">
        <w:rPr>
          <w:color w:val="000000"/>
          <w:w w:val="0"/>
          <w:szCs w:val="24"/>
        </w:rPr>
        <w:t>.</w:t>
      </w:r>
      <w:bookmarkEnd w:id="214"/>
    </w:p>
    <w:p w:rsidR="00275A7B" w:rsidRPr="0014345C" w:rsidRDefault="00275A7B" w:rsidP="00275A7B">
      <w:pPr>
        <w:autoSpaceDE w:val="0"/>
        <w:autoSpaceDN w:val="0"/>
        <w:adjustRightInd w:val="0"/>
        <w:spacing w:line="240" w:lineRule="auto"/>
        <w:jc w:val="both"/>
        <w:outlineLvl w:val="2"/>
        <w:rPr>
          <w:color w:val="000000"/>
          <w:w w:val="0"/>
        </w:rPr>
      </w:pPr>
      <w:r w:rsidRPr="0014345C">
        <w:rPr>
          <w:color w:val="000000"/>
          <w:w w:val="0"/>
        </w:rPr>
        <w:t xml:space="preserve">  Neither Party shall have any right to set-off any indemnification obligations that either may have under this </w:t>
      </w:r>
      <w:r w:rsidR="006B1ECE">
        <w:fldChar w:fldCharType="begin"/>
      </w:r>
      <w:r w:rsidR="006B1ECE">
        <w:instrText xml:space="preserve"> REF _Ref398396868 \r \h  \* MERGEFORMAT </w:instrText>
      </w:r>
      <w:r w:rsidR="006B1ECE">
        <w:fldChar w:fldCharType="separate"/>
      </w:r>
      <w:r w:rsidR="00CC29EC" w:rsidRPr="00CC29EC">
        <w:rPr>
          <w:u w:val="single"/>
        </w:rPr>
        <w:t>Article VI</w:t>
      </w:r>
      <w:r w:rsidR="006B1ECE">
        <w:fldChar w:fldCharType="end"/>
      </w:r>
      <w:r w:rsidRPr="0014345C">
        <w:rPr>
          <w:color w:val="000000"/>
          <w:w w:val="0"/>
        </w:rPr>
        <w:t xml:space="preserve"> against any other obligations or amounts due to the other Party, including under any other provisions of this Agreement or under any other Related Document.</w:t>
      </w:r>
    </w:p>
    <w:p w:rsidR="00275A7B" w:rsidRPr="0014345C" w:rsidRDefault="00275A7B" w:rsidP="00275A7B">
      <w:pPr>
        <w:pStyle w:val="Heading2"/>
        <w:tabs>
          <w:tab w:val="clear" w:pos="1800"/>
          <w:tab w:val="num" w:pos="1440"/>
          <w:tab w:val="num" w:pos="2430"/>
        </w:tabs>
        <w:spacing w:line="240" w:lineRule="auto"/>
        <w:ind w:left="0"/>
        <w:jc w:val="both"/>
        <w:rPr>
          <w:vanish/>
          <w:color w:val="FF0000"/>
          <w:szCs w:val="24"/>
          <w:specVanish/>
        </w:rPr>
      </w:pPr>
      <w:bookmarkStart w:id="215" w:name="_Toc401739794"/>
      <w:r w:rsidRPr="0014345C">
        <w:rPr>
          <w:szCs w:val="24"/>
          <w:u w:val="single"/>
        </w:rPr>
        <w:t>No Release of Insurers</w:t>
      </w:r>
      <w:r w:rsidRPr="0014345C">
        <w:rPr>
          <w:szCs w:val="24"/>
        </w:rPr>
        <w:t>.</w:t>
      </w:r>
      <w:bookmarkEnd w:id="215"/>
    </w:p>
    <w:p w:rsidR="00275A7B" w:rsidRPr="0014345C" w:rsidRDefault="00275A7B" w:rsidP="00275A7B">
      <w:pPr>
        <w:pStyle w:val="HeadingBody2"/>
        <w:jc w:val="both"/>
      </w:pPr>
      <w:r w:rsidRPr="0014345C">
        <w:t xml:space="preserve">  The provisions of this </w:t>
      </w:r>
      <w:r w:rsidR="006B1ECE">
        <w:fldChar w:fldCharType="begin"/>
      </w:r>
      <w:r w:rsidR="006B1ECE">
        <w:instrText xml:space="preserve"> REF _Ref398396868 \r \h  \* MERGEFORMAT </w:instrText>
      </w:r>
      <w:r w:rsidR="006B1ECE">
        <w:fldChar w:fldCharType="separate"/>
      </w:r>
      <w:r w:rsidR="00CC29EC" w:rsidRPr="00CC29EC">
        <w:rPr>
          <w:u w:val="single"/>
        </w:rPr>
        <w:t>Article VI</w:t>
      </w:r>
      <w:r w:rsidR="006B1ECE">
        <w:fldChar w:fldCharType="end"/>
      </w:r>
      <w:r w:rsidRPr="0014345C">
        <w:t xml:space="preserve"> shall not be deemed or construed to release any insurer from its obligation to pay any insurance proceeds in accordance with the terms and conditions of valid and collectible insurance policies.</w:t>
      </w:r>
    </w:p>
    <w:p w:rsidR="00275A7B" w:rsidRPr="0014345C" w:rsidRDefault="00275A7B" w:rsidP="00275A7B">
      <w:pPr>
        <w:pStyle w:val="Heading2"/>
        <w:tabs>
          <w:tab w:val="clear" w:pos="1800"/>
          <w:tab w:val="num" w:pos="1440"/>
          <w:tab w:val="num" w:pos="2430"/>
        </w:tabs>
        <w:spacing w:line="240" w:lineRule="auto"/>
        <w:ind w:left="0"/>
        <w:jc w:val="both"/>
        <w:rPr>
          <w:vanish/>
          <w:color w:val="FF0000"/>
          <w:szCs w:val="24"/>
          <w:specVanish/>
        </w:rPr>
      </w:pPr>
      <w:bookmarkStart w:id="216" w:name="_Toc401739795"/>
      <w:r w:rsidRPr="0014345C">
        <w:rPr>
          <w:szCs w:val="24"/>
          <w:u w:val="single"/>
        </w:rPr>
        <w:t>Mitigation</w:t>
      </w:r>
      <w:r w:rsidRPr="0014345C">
        <w:rPr>
          <w:szCs w:val="24"/>
        </w:rPr>
        <w:t>.</w:t>
      </w:r>
      <w:bookmarkEnd w:id="216"/>
    </w:p>
    <w:p w:rsidR="00275A7B" w:rsidRPr="0014345C" w:rsidRDefault="00275A7B" w:rsidP="00275A7B">
      <w:pPr>
        <w:pStyle w:val="HeadingBody2"/>
        <w:jc w:val="both"/>
      </w:pPr>
      <w:r w:rsidRPr="0014345C">
        <w:t xml:space="preserve">  Each Party shall take Commercially Reasonable Efforts to mitigate all Claims after becoming aware of any event which could reasonably be expected to give rise to any Claims that are indemnifiable or recoverable hereunder or in connection herewith.</w:t>
      </w:r>
    </w:p>
    <w:p w:rsidR="00275A7B" w:rsidRPr="0014345C" w:rsidRDefault="00275A7B" w:rsidP="00275A7B">
      <w:pPr>
        <w:pStyle w:val="Heading2"/>
        <w:tabs>
          <w:tab w:val="clear" w:pos="1800"/>
          <w:tab w:val="num" w:pos="1440"/>
          <w:tab w:val="num" w:pos="2430"/>
        </w:tabs>
        <w:spacing w:line="240" w:lineRule="auto"/>
        <w:ind w:left="0"/>
        <w:jc w:val="both"/>
        <w:rPr>
          <w:b/>
          <w:szCs w:val="24"/>
        </w:rPr>
      </w:pPr>
      <w:bookmarkStart w:id="217" w:name="_Ref396872225"/>
      <w:bookmarkStart w:id="218" w:name="_Toc401739796"/>
      <w:r w:rsidRPr="0014345C">
        <w:rPr>
          <w:szCs w:val="24"/>
          <w:u w:val="single"/>
        </w:rPr>
        <w:t>Limitation of Liability</w:t>
      </w:r>
      <w:r w:rsidRPr="0014345C">
        <w:rPr>
          <w:szCs w:val="24"/>
        </w:rPr>
        <w:t>.  Neither Party shall be liable under this Agreement in any action at law or in equity, whether based on contract, tort, strict liability, indemnity or otherwise, for any special</w:t>
      </w:r>
      <w:r>
        <w:rPr>
          <w:szCs w:val="24"/>
        </w:rPr>
        <w:t>,</w:t>
      </w:r>
      <w:r w:rsidRPr="0014345C">
        <w:rPr>
          <w:szCs w:val="24"/>
        </w:rPr>
        <w:t xml:space="preserve"> incidental, indirect, exemplary, punitive or consequential damages or losses, including any loss of revenue, income, claims of customers, profits or investment opportunities.</w:t>
      </w:r>
      <w:bookmarkEnd w:id="217"/>
      <w:r w:rsidRPr="0014345C">
        <w:rPr>
          <w:szCs w:val="24"/>
        </w:rPr>
        <w:t xml:space="preserve">  </w:t>
      </w:r>
      <w:bookmarkEnd w:id="218"/>
    </w:p>
    <w:p w:rsidR="00275A7B" w:rsidRPr="0014345C" w:rsidRDefault="00275A7B" w:rsidP="00275A7B">
      <w:pPr>
        <w:pStyle w:val="Heading1"/>
        <w:spacing w:line="240" w:lineRule="auto"/>
        <w:ind w:left="0"/>
        <w:rPr>
          <w:rFonts w:eastAsia="PMingLiU"/>
          <w:szCs w:val="24"/>
          <w:u w:val="none"/>
          <w:lang w:eastAsia="zh-TW"/>
        </w:rPr>
      </w:pPr>
      <w:bookmarkStart w:id="219" w:name="_Toc401739797"/>
      <w:r w:rsidRPr="0014345C">
        <w:rPr>
          <w:rFonts w:eastAsia="PMingLiU"/>
          <w:szCs w:val="24"/>
          <w:lang w:eastAsia="zh-TW"/>
        </w:rPr>
        <w:br/>
      </w:r>
      <w:r w:rsidRPr="0014345C">
        <w:rPr>
          <w:rFonts w:eastAsia="PMingLiU"/>
          <w:szCs w:val="24"/>
          <w:u w:val="none"/>
          <w:lang w:eastAsia="zh-TW"/>
        </w:rPr>
        <w:t>MISCELLANEOUS PROVISIONS</w:t>
      </w:r>
      <w:bookmarkEnd w:id="219"/>
    </w:p>
    <w:p w:rsidR="00275A7B" w:rsidRPr="0014345C" w:rsidRDefault="00275A7B" w:rsidP="00275A7B">
      <w:pPr>
        <w:pStyle w:val="Heading2"/>
        <w:tabs>
          <w:tab w:val="clear" w:pos="1800"/>
          <w:tab w:val="num" w:pos="1440"/>
          <w:tab w:val="num" w:pos="2430"/>
        </w:tabs>
        <w:spacing w:line="240" w:lineRule="auto"/>
        <w:ind w:left="0"/>
        <w:jc w:val="both"/>
        <w:rPr>
          <w:rFonts w:eastAsia="PMingLiU"/>
          <w:vanish/>
          <w:color w:val="FF0000"/>
          <w:szCs w:val="24"/>
          <w:lang w:eastAsia="zh-TW"/>
          <w:specVanish/>
        </w:rPr>
      </w:pPr>
      <w:bookmarkStart w:id="220" w:name="_Toc401739798"/>
      <w:r w:rsidRPr="0014345C">
        <w:rPr>
          <w:rFonts w:eastAsia="PMingLiU"/>
          <w:szCs w:val="24"/>
          <w:u w:val="single"/>
          <w:lang w:eastAsia="zh-TW"/>
        </w:rPr>
        <w:t>Amendment and Modification</w:t>
      </w:r>
      <w:r w:rsidRPr="0014345C">
        <w:rPr>
          <w:rFonts w:eastAsia="PMingLiU"/>
          <w:szCs w:val="24"/>
          <w:lang w:eastAsia="zh-TW"/>
        </w:rPr>
        <w:t>.</w:t>
      </w:r>
      <w:bookmarkEnd w:id="220"/>
    </w:p>
    <w:p w:rsidR="00275A7B" w:rsidRPr="0014345C" w:rsidRDefault="00275A7B" w:rsidP="00275A7B">
      <w:pPr>
        <w:pStyle w:val="HeadingBody2"/>
        <w:jc w:val="both"/>
        <w:rPr>
          <w:lang w:eastAsia="zh-TW"/>
        </w:rPr>
      </w:pPr>
      <w:r>
        <w:rPr>
          <w:lang w:eastAsia="zh-TW"/>
        </w:rPr>
        <w:t xml:space="preserve">  </w:t>
      </w:r>
      <w:r w:rsidRPr="0014345C">
        <w:rPr>
          <w:lang w:eastAsia="zh-TW"/>
        </w:rPr>
        <w:t>This Agreeme</w:t>
      </w:r>
      <w:r>
        <w:rPr>
          <w:lang w:eastAsia="zh-TW"/>
        </w:rPr>
        <w:t xml:space="preserve">nt may be amended, modified, or </w:t>
      </w:r>
      <w:r w:rsidRPr="0014345C">
        <w:rPr>
          <w:lang w:eastAsia="zh-TW"/>
        </w:rPr>
        <w:t>supplemented only by written agreement executed by both Parties.</w:t>
      </w:r>
    </w:p>
    <w:p w:rsidR="00275A7B" w:rsidRPr="0014345C" w:rsidRDefault="00275A7B" w:rsidP="00275A7B">
      <w:pPr>
        <w:pStyle w:val="Heading2"/>
        <w:tabs>
          <w:tab w:val="clear" w:pos="1800"/>
          <w:tab w:val="num" w:pos="1440"/>
          <w:tab w:val="num" w:pos="2430"/>
        </w:tabs>
        <w:spacing w:line="240" w:lineRule="auto"/>
        <w:ind w:left="0"/>
        <w:jc w:val="both"/>
        <w:rPr>
          <w:rFonts w:eastAsia="PMingLiU"/>
          <w:vanish/>
          <w:color w:val="FF0000"/>
          <w:szCs w:val="24"/>
          <w:lang w:eastAsia="zh-TW"/>
          <w:specVanish/>
        </w:rPr>
      </w:pPr>
      <w:bookmarkStart w:id="221" w:name="_Toc401739799"/>
      <w:r w:rsidRPr="0014345C">
        <w:rPr>
          <w:rFonts w:eastAsia="PMingLiU"/>
          <w:szCs w:val="24"/>
          <w:u w:val="single"/>
          <w:lang w:eastAsia="zh-TW"/>
        </w:rPr>
        <w:t>Waiver of Compliance; Consents</w:t>
      </w:r>
      <w:r w:rsidRPr="0014345C">
        <w:rPr>
          <w:rFonts w:eastAsia="PMingLiU"/>
          <w:szCs w:val="24"/>
          <w:lang w:eastAsia="zh-TW"/>
        </w:rPr>
        <w:t>.</w:t>
      </w:r>
      <w:bookmarkEnd w:id="221"/>
    </w:p>
    <w:p w:rsidR="00275A7B" w:rsidRPr="0014345C" w:rsidRDefault="00275A7B" w:rsidP="00275A7B">
      <w:pPr>
        <w:pStyle w:val="HeadingBody2"/>
        <w:jc w:val="both"/>
        <w:rPr>
          <w:lang w:eastAsia="zh-TW"/>
        </w:rPr>
      </w:pPr>
      <w:r w:rsidRPr="0014345C">
        <w:rPr>
          <w:lang w:eastAsia="zh-TW"/>
        </w:rPr>
        <w:t xml:space="preserve">  Except as otherwise provided in this Agreement, any failure of either Party to comply with any obligation, covenant, agreement, or condition herein may be waived by the Party entitled to the benefits thereof only by a written instrument signed by the Party granting such waiver, but such waiver or failure to insist upon strict compliance with such obligation, covenant, agreement, or condition will not operate as a waiver of, or estoppel with respect to, any subsequent or other failure.</w:t>
      </w:r>
    </w:p>
    <w:p w:rsidR="00275A7B" w:rsidRPr="0014345C" w:rsidRDefault="00275A7B" w:rsidP="00275A7B">
      <w:pPr>
        <w:pStyle w:val="Heading2"/>
        <w:tabs>
          <w:tab w:val="clear" w:pos="1800"/>
          <w:tab w:val="num" w:pos="1440"/>
          <w:tab w:val="num" w:pos="2430"/>
        </w:tabs>
        <w:spacing w:line="240" w:lineRule="auto"/>
        <w:ind w:left="0"/>
        <w:jc w:val="both"/>
        <w:rPr>
          <w:rFonts w:eastAsia="PMingLiU"/>
          <w:vanish/>
          <w:color w:val="FF0000"/>
          <w:szCs w:val="24"/>
          <w:lang w:eastAsia="zh-TW"/>
          <w:specVanish/>
        </w:rPr>
      </w:pPr>
      <w:bookmarkStart w:id="222" w:name="_Ref398400560"/>
      <w:bookmarkStart w:id="223" w:name="_Ref398400717"/>
      <w:bookmarkStart w:id="224" w:name="_Toc401739800"/>
      <w:r w:rsidRPr="0014345C">
        <w:rPr>
          <w:rFonts w:eastAsia="PMingLiU"/>
          <w:szCs w:val="24"/>
          <w:u w:val="single"/>
          <w:lang w:eastAsia="zh-TW"/>
        </w:rPr>
        <w:t>Notices</w:t>
      </w:r>
      <w:r w:rsidRPr="0014345C">
        <w:rPr>
          <w:rFonts w:eastAsia="PMingLiU"/>
          <w:szCs w:val="24"/>
          <w:lang w:eastAsia="zh-TW"/>
        </w:rPr>
        <w:t>.</w:t>
      </w:r>
      <w:bookmarkEnd w:id="222"/>
      <w:bookmarkEnd w:id="223"/>
      <w:bookmarkEnd w:id="224"/>
    </w:p>
    <w:p w:rsidR="00275A7B" w:rsidRPr="0014345C" w:rsidRDefault="00275A7B" w:rsidP="00275A7B">
      <w:pPr>
        <w:spacing w:line="240" w:lineRule="auto"/>
        <w:ind w:firstLine="1440"/>
        <w:jc w:val="both"/>
        <w:rPr>
          <w:lang w:eastAsia="zh-TW"/>
        </w:rPr>
      </w:pPr>
      <w:r w:rsidRPr="0014345C">
        <w:rPr>
          <w:lang w:eastAsia="zh-TW"/>
        </w:rPr>
        <w:t xml:space="preserve">  </w:t>
      </w:r>
    </w:p>
    <w:p w:rsidR="00275A7B" w:rsidRPr="0014345C" w:rsidRDefault="00275A7B" w:rsidP="00275A7B">
      <w:pPr>
        <w:pStyle w:val="Heading3"/>
        <w:tabs>
          <w:tab w:val="clear" w:pos="4590"/>
          <w:tab w:val="num" w:pos="5040"/>
        </w:tabs>
        <w:spacing w:line="240" w:lineRule="auto"/>
        <w:jc w:val="both"/>
        <w:rPr>
          <w:szCs w:val="24"/>
        </w:rPr>
      </w:pPr>
      <w:r w:rsidRPr="0014345C">
        <w:rPr>
          <w:szCs w:val="24"/>
          <w:lang w:eastAsia="zh-TW"/>
        </w:rPr>
        <w:t>A</w:t>
      </w:r>
      <w:r w:rsidRPr="0014345C">
        <w:rPr>
          <w:szCs w:val="24"/>
        </w:rPr>
        <w:t xml:space="preserve">ny notice, demand, request or other communication required or permitted to be given pursuant to this Agreement shall be in writing and signed by the Party giving such notice, demand, request or other communication and shall be hand delivered or sent by certified mail, return receipt requested, </w:t>
      </w:r>
      <w:r>
        <w:rPr>
          <w:szCs w:val="24"/>
        </w:rPr>
        <w:t xml:space="preserve">or </w:t>
      </w:r>
      <w:r w:rsidRPr="0014345C">
        <w:rPr>
          <w:szCs w:val="24"/>
        </w:rPr>
        <w:t>nationally or internationally recognized overnight courier to the other Party at the address set forth below:</w:t>
      </w:r>
    </w:p>
    <w:p w:rsidR="00275A7B" w:rsidRPr="0014345C" w:rsidRDefault="00275A7B" w:rsidP="00275A7B">
      <w:pPr>
        <w:keepNext/>
        <w:spacing w:after="0" w:line="240" w:lineRule="auto"/>
        <w:ind w:firstLine="720"/>
      </w:pPr>
      <w:r w:rsidRPr="0014345C">
        <w:t>If to Idaho Power:</w:t>
      </w:r>
      <w:r w:rsidRPr="0014345C">
        <w:tab/>
      </w:r>
      <w:r w:rsidRPr="0014345C">
        <w:tab/>
        <w:t>Idaho Power Company</w:t>
      </w:r>
    </w:p>
    <w:p w:rsidR="00275A7B" w:rsidRPr="0014345C" w:rsidRDefault="00275A7B" w:rsidP="00275A7B">
      <w:pPr>
        <w:keepNext/>
        <w:spacing w:after="0" w:line="240" w:lineRule="auto"/>
        <w:ind w:left="3600"/>
      </w:pPr>
      <w:r w:rsidRPr="0014345C">
        <w:t>1221 West Idaho Street</w:t>
      </w:r>
    </w:p>
    <w:p w:rsidR="00275A7B" w:rsidRPr="0014345C" w:rsidRDefault="00275A7B" w:rsidP="00275A7B">
      <w:pPr>
        <w:keepNext/>
        <w:spacing w:after="0" w:line="240" w:lineRule="auto"/>
        <w:ind w:left="3600"/>
      </w:pPr>
      <w:r w:rsidRPr="0014345C">
        <w:t>Boise, ID 83702</w:t>
      </w:r>
    </w:p>
    <w:p w:rsidR="00275A7B" w:rsidRPr="0014345C" w:rsidRDefault="00275A7B" w:rsidP="00275A7B">
      <w:pPr>
        <w:keepNext/>
        <w:spacing w:after="0" w:line="240" w:lineRule="auto"/>
        <w:ind w:left="3600"/>
      </w:pPr>
      <w:r w:rsidRPr="0014345C">
        <w:t xml:space="preserve">Attn:  </w:t>
      </w:r>
      <w:r w:rsidR="006B5847" w:rsidRPr="006B5847">
        <w:t>Director, Load Serving Operations</w:t>
      </w:r>
    </w:p>
    <w:p w:rsidR="00275A7B" w:rsidRPr="0014345C" w:rsidRDefault="006B5847" w:rsidP="00275A7B">
      <w:pPr>
        <w:spacing w:after="0" w:line="240" w:lineRule="auto"/>
        <w:ind w:left="3600"/>
      </w:pPr>
      <w:r>
        <w:t>Telephone: 208-388-2360</w:t>
      </w:r>
    </w:p>
    <w:p w:rsidR="00275A7B" w:rsidRPr="0014345C" w:rsidRDefault="00275A7B" w:rsidP="00275A7B">
      <w:pPr>
        <w:spacing w:after="0" w:line="240" w:lineRule="auto"/>
        <w:ind w:left="3600" w:hanging="2880"/>
      </w:pPr>
    </w:p>
    <w:p w:rsidR="006B5847" w:rsidRDefault="006B5847" w:rsidP="006B5847">
      <w:pPr>
        <w:spacing w:after="0" w:line="240" w:lineRule="auto"/>
        <w:ind w:left="3600" w:hanging="2880"/>
      </w:pPr>
      <w:r>
        <w:t>With a copy to:</w:t>
      </w:r>
      <w:r>
        <w:tab/>
        <w:t>Idaho Power Company</w:t>
      </w:r>
    </w:p>
    <w:p w:rsidR="006B5847" w:rsidRDefault="006B5847" w:rsidP="006B5847">
      <w:pPr>
        <w:spacing w:after="0" w:line="240" w:lineRule="auto"/>
        <w:ind w:left="3600" w:hanging="2880"/>
      </w:pPr>
      <w:r>
        <w:tab/>
        <w:t>1221 West Idaho Street</w:t>
      </w:r>
    </w:p>
    <w:p w:rsidR="006B5847" w:rsidRDefault="006B5847" w:rsidP="006B5847">
      <w:pPr>
        <w:spacing w:after="0" w:line="240" w:lineRule="auto"/>
        <w:ind w:left="3600" w:hanging="2880"/>
      </w:pPr>
      <w:r>
        <w:tab/>
        <w:t>Boise, ID  83702</w:t>
      </w:r>
    </w:p>
    <w:p w:rsidR="006B5847" w:rsidRDefault="006B5847" w:rsidP="006B5847">
      <w:pPr>
        <w:spacing w:after="0" w:line="240" w:lineRule="auto"/>
        <w:ind w:left="3600" w:hanging="2880"/>
      </w:pPr>
      <w:r>
        <w:tab/>
        <w:t>Attn:  Legal Department</w:t>
      </w:r>
    </w:p>
    <w:p w:rsidR="006B5847" w:rsidRDefault="006B5847" w:rsidP="006B5847">
      <w:pPr>
        <w:spacing w:after="0" w:line="240" w:lineRule="auto"/>
        <w:ind w:left="3600" w:hanging="2880"/>
      </w:pPr>
      <w:r>
        <w:tab/>
        <w:t>Telephone: 208-388-2300</w:t>
      </w:r>
    </w:p>
    <w:p w:rsidR="006B5847" w:rsidRDefault="006B5847" w:rsidP="00275A7B">
      <w:pPr>
        <w:spacing w:after="0" w:line="240" w:lineRule="auto"/>
        <w:ind w:left="3600" w:hanging="2880"/>
      </w:pPr>
    </w:p>
    <w:p w:rsidR="00275A7B" w:rsidRPr="0014345C" w:rsidRDefault="00275A7B" w:rsidP="00275A7B">
      <w:pPr>
        <w:spacing w:after="0" w:line="240" w:lineRule="auto"/>
        <w:ind w:left="3600" w:hanging="2880"/>
      </w:pPr>
      <w:r w:rsidRPr="0014345C">
        <w:t>If to PacifiCorp:</w:t>
      </w:r>
      <w:r w:rsidRPr="0014345C">
        <w:tab/>
        <w:t>PacifiCorp</w:t>
      </w:r>
    </w:p>
    <w:p w:rsidR="00275A7B" w:rsidRPr="0014345C" w:rsidRDefault="00275A7B" w:rsidP="00275A7B">
      <w:pPr>
        <w:spacing w:after="0" w:line="240" w:lineRule="auto"/>
        <w:ind w:left="3600"/>
      </w:pPr>
      <w:r w:rsidRPr="0014345C">
        <w:t>825 NE Multnomah Street, Suite 1600</w:t>
      </w:r>
    </w:p>
    <w:p w:rsidR="00275A7B" w:rsidRPr="0014345C" w:rsidRDefault="00275A7B" w:rsidP="00275A7B">
      <w:pPr>
        <w:spacing w:after="0" w:line="240" w:lineRule="auto"/>
        <w:ind w:left="3600"/>
      </w:pPr>
      <w:r w:rsidRPr="0014345C">
        <w:t>Portland, OR 97232</w:t>
      </w:r>
    </w:p>
    <w:p w:rsidR="00275A7B" w:rsidRPr="0014345C" w:rsidRDefault="006B5847" w:rsidP="00275A7B">
      <w:pPr>
        <w:spacing w:after="0" w:line="240" w:lineRule="auto"/>
        <w:ind w:left="3600"/>
      </w:pPr>
      <w:r>
        <w:t xml:space="preserve">Attn:  </w:t>
      </w:r>
      <w:r w:rsidR="00275A7B" w:rsidRPr="0014345C">
        <w:t>Director, Transmission Service</w:t>
      </w:r>
    </w:p>
    <w:p w:rsidR="00275A7B" w:rsidRDefault="006B5847" w:rsidP="00275A7B">
      <w:pPr>
        <w:spacing w:after="200" w:line="240" w:lineRule="auto"/>
        <w:ind w:left="3600"/>
      </w:pPr>
      <w:r>
        <w:t xml:space="preserve">Telephone: </w:t>
      </w:r>
      <w:r w:rsidR="00275A7B" w:rsidRPr="0014345C">
        <w:t>503-813-6712</w:t>
      </w:r>
    </w:p>
    <w:p w:rsidR="00DA4848" w:rsidRPr="0014345C" w:rsidRDefault="00DA4848" w:rsidP="00DA4848">
      <w:pPr>
        <w:spacing w:after="0" w:line="240" w:lineRule="auto"/>
        <w:ind w:left="3600" w:hanging="2880"/>
      </w:pPr>
      <w:r>
        <w:t>With a copy to</w:t>
      </w:r>
      <w:r w:rsidRPr="0014345C">
        <w:t>:</w:t>
      </w:r>
      <w:r w:rsidRPr="0014345C">
        <w:tab/>
        <w:t>PacifiCorp</w:t>
      </w:r>
    </w:p>
    <w:p w:rsidR="00DA4848" w:rsidRPr="0014345C" w:rsidRDefault="00DA4848" w:rsidP="00DA4848">
      <w:pPr>
        <w:spacing w:after="0" w:line="240" w:lineRule="auto"/>
        <w:ind w:left="3600"/>
      </w:pPr>
      <w:r w:rsidRPr="0014345C">
        <w:t>825</w:t>
      </w:r>
      <w:r>
        <w:t xml:space="preserve"> NE Multnomah Street, Suite 2000</w:t>
      </w:r>
    </w:p>
    <w:p w:rsidR="00DA4848" w:rsidRPr="0014345C" w:rsidRDefault="00DA4848" w:rsidP="00DA4848">
      <w:pPr>
        <w:spacing w:after="0" w:line="240" w:lineRule="auto"/>
        <w:ind w:left="3600"/>
      </w:pPr>
      <w:r w:rsidRPr="0014345C">
        <w:t>Portland, OR 97232</w:t>
      </w:r>
    </w:p>
    <w:p w:rsidR="00DA4848" w:rsidRPr="0014345C" w:rsidRDefault="00DA4848" w:rsidP="00DA4848">
      <w:pPr>
        <w:spacing w:after="0" w:line="240" w:lineRule="auto"/>
        <w:ind w:left="3600"/>
      </w:pPr>
      <w:r>
        <w:t>Attn:  Legal Department</w:t>
      </w:r>
    </w:p>
    <w:p w:rsidR="00DA4848" w:rsidRDefault="00DA4848" w:rsidP="00DA4848">
      <w:pPr>
        <w:spacing w:after="0" w:line="240" w:lineRule="auto"/>
        <w:ind w:left="2880" w:firstLine="720"/>
      </w:pPr>
      <w:r>
        <w:t xml:space="preserve">Telephone: </w:t>
      </w:r>
      <w:r w:rsidRPr="00947B20">
        <w:t>503-813-5854</w:t>
      </w:r>
    </w:p>
    <w:p w:rsidR="00AB253A" w:rsidRDefault="00AB253A" w:rsidP="00DA4848">
      <w:pPr>
        <w:spacing w:after="0" w:line="240" w:lineRule="auto"/>
        <w:ind w:left="2880" w:firstLine="720"/>
      </w:pPr>
    </w:p>
    <w:p w:rsidR="00275A7B" w:rsidRPr="0014345C" w:rsidRDefault="00275A7B" w:rsidP="00275A7B">
      <w:pPr>
        <w:pStyle w:val="Heading3"/>
        <w:tabs>
          <w:tab w:val="clear" w:pos="4590"/>
          <w:tab w:val="num" w:pos="5040"/>
        </w:tabs>
        <w:spacing w:line="240" w:lineRule="auto"/>
        <w:jc w:val="both"/>
        <w:rPr>
          <w:szCs w:val="24"/>
        </w:rPr>
      </w:pPr>
      <w:r w:rsidRPr="0014345C">
        <w:rPr>
          <w:szCs w:val="24"/>
        </w:rPr>
        <w:t>Each Party shall have the right to change the place to which any notice, demand, request or other communication shall be sent or delivered by similar notice sent in like manner to the other Party.  The effective date of any notice, demand, request or other communication issued pursuant to this Agreement shall be when:  (i) delivered to the address of the Party personally, by messenger, by a nationally or internationally recognized overnight delivery service; or (ii) received or rejected by the Party, if sent by certified mail, return receipt requested, in each case, addressed to the Party at its address and marked to the attention of the person designated above (or to such other address or person as a Party may designate by notice to the other Party effective as of the date of receipt by such Party).</w:t>
      </w:r>
    </w:p>
    <w:p w:rsidR="00275A7B" w:rsidRPr="0014345C" w:rsidRDefault="00275A7B" w:rsidP="00275A7B">
      <w:pPr>
        <w:pStyle w:val="Heading2"/>
        <w:tabs>
          <w:tab w:val="clear" w:pos="1800"/>
          <w:tab w:val="num" w:pos="1440"/>
          <w:tab w:val="num" w:pos="2430"/>
        </w:tabs>
        <w:spacing w:line="240" w:lineRule="auto"/>
        <w:ind w:left="0"/>
        <w:jc w:val="both"/>
        <w:rPr>
          <w:rFonts w:eastAsia="PMingLiU"/>
          <w:vanish/>
          <w:color w:val="FF0000"/>
          <w:szCs w:val="24"/>
          <w:lang w:eastAsia="zh-TW"/>
          <w:specVanish/>
        </w:rPr>
      </w:pPr>
      <w:bookmarkStart w:id="225" w:name="_Toc401739801"/>
      <w:r w:rsidRPr="0014345C">
        <w:rPr>
          <w:rFonts w:eastAsia="PMingLiU"/>
          <w:szCs w:val="24"/>
          <w:u w:val="single"/>
          <w:lang w:eastAsia="zh-TW"/>
        </w:rPr>
        <w:t>Assignment</w:t>
      </w:r>
      <w:r w:rsidRPr="0014345C">
        <w:rPr>
          <w:rFonts w:eastAsia="PMingLiU"/>
          <w:szCs w:val="24"/>
          <w:lang w:eastAsia="zh-TW"/>
        </w:rPr>
        <w:t>.</w:t>
      </w:r>
      <w:bookmarkEnd w:id="225"/>
    </w:p>
    <w:p w:rsidR="00275A7B" w:rsidRPr="0014345C" w:rsidRDefault="00275A7B" w:rsidP="00275A7B">
      <w:pPr>
        <w:pStyle w:val="HeadingBody2"/>
        <w:jc w:val="both"/>
        <w:rPr>
          <w:lang w:eastAsia="zh-TW"/>
        </w:rPr>
      </w:pPr>
      <w:r w:rsidRPr="0014345C">
        <w:rPr>
          <w:lang w:eastAsia="zh-TW"/>
        </w:rPr>
        <w:t xml:space="preserve">  This Agreement and all of the provisions hereof will be binding upon and inure to the benefit of the Parties and their respective successors and permitted assigns, but neither this Agreement nor any of the rights, interests, or obligations hereunder may be assigned by either Party, without the prior written consent of the other Party.  No provision of this Agreement, other than </w:t>
      </w:r>
      <w:r w:rsidRPr="0014345C">
        <w:rPr>
          <w:u w:val="single"/>
          <w:lang w:eastAsia="zh-TW"/>
        </w:rPr>
        <w:t xml:space="preserve">Section </w:t>
      </w:r>
      <w:r w:rsidR="00F441B7">
        <w:rPr>
          <w:u w:val="single"/>
          <w:lang w:eastAsia="zh-TW"/>
        </w:rPr>
        <w:fldChar w:fldCharType="begin"/>
      </w:r>
      <w:r>
        <w:rPr>
          <w:u w:val="single"/>
          <w:lang w:eastAsia="zh-TW"/>
        </w:rPr>
        <w:instrText xml:space="preserve"> REF _Ref396874948 \r \h </w:instrText>
      </w:r>
      <w:r w:rsidR="00F441B7">
        <w:rPr>
          <w:u w:val="single"/>
          <w:lang w:eastAsia="zh-TW"/>
        </w:rPr>
      </w:r>
      <w:r w:rsidR="00F441B7">
        <w:rPr>
          <w:u w:val="single"/>
          <w:lang w:eastAsia="zh-TW"/>
        </w:rPr>
        <w:fldChar w:fldCharType="separate"/>
      </w:r>
      <w:r w:rsidR="00CC29EC">
        <w:rPr>
          <w:u w:val="single"/>
          <w:lang w:eastAsia="zh-TW"/>
        </w:rPr>
        <w:t>6.2</w:t>
      </w:r>
      <w:r w:rsidR="00F441B7">
        <w:rPr>
          <w:u w:val="single"/>
          <w:lang w:eastAsia="zh-TW"/>
        </w:rPr>
        <w:fldChar w:fldCharType="end"/>
      </w:r>
      <w:r w:rsidRPr="0014345C">
        <w:rPr>
          <w:lang w:eastAsia="zh-TW"/>
        </w:rPr>
        <w:t>, creates any rights, claims or benefits inuring to any Person that is not a Party hereto.</w:t>
      </w:r>
    </w:p>
    <w:p w:rsidR="00275A7B" w:rsidRPr="0014345C" w:rsidRDefault="00275A7B" w:rsidP="00275A7B">
      <w:pPr>
        <w:pStyle w:val="Heading2"/>
        <w:tabs>
          <w:tab w:val="clear" w:pos="1800"/>
          <w:tab w:val="num" w:pos="1440"/>
          <w:tab w:val="num" w:pos="2430"/>
        </w:tabs>
        <w:spacing w:line="240" w:lineRule="auto"/>
        <w:ind w:left="0"/>
        <w:rPr>
          <w:rFonts w:eastAsia="PMingLiU"/>
          <w:szCs w:val="24"/>
          <w:lang w:eastAsia="zh-TW"/>
        </w:rPr>
      </w:pPr>
      <w:bookmarkStart w:id="226" w:name="_Toc401739802"/>
      <w:r w:rsidRPr="0014345C">
        <w:rPr>
          <w:rFonts w:eastAsia="PMingLiU"/>
          <w:szCs w:val="24"/>
          <w:u w:val="single"/>
          <w:lang w:eastAsia="zh-TW"/>
        </w:rPr>
        <w:t>Governing Law; Exclusive Choice of Forum; Remedies</w:t>
      </w:r>
      <w:r w:rsidRPr="0014345C">
        <w:rPr>
          <w:rFonts w:eastAsia="PMingLiU"/>
          <w:szCs w:val="24"/>
          <w:lang w:eastAsia="zh-TW"/>
        </w:rPr>
        <w:t xml:space="preserve">. </w:t>
      </w:r>
      <w:bookmarkEnd w:id="226"/>
    </w:p>
    <w:p w:rsidR="00275A7B" w:rsidRPr="0014345C" w:rsidRDefault="00275A7B" w:rsidP="00275A7B">
      <w:pPr>
        <w:pStyle w:val="Heading3"/>
        <w:tabs>
          <w:tab w:val="clear" w:pos="4590"/>
          <w:tab w:val="left" w:pos="2160"/>
          <w:tab w:val="num" w:pos="5040"/>
        </w:tabs>
        <w:spacing w:line="240" w:lineRule="auto"/>
        <w:jc w:val="both"/>
        <w:rPr>
          <w:szCs w:val="24"/>
        </w:rPr>
      </w:pPr>
      <w:r w:rsidRPr="0014345C">
        <w:rPr>
          <w:rFonts w:eastAsia="PMingLiU"/>
          <w:szCs w:val="24"/>
          <w:lang w:eastAsia="zh-TW"/>
        </w:rPr>
        <w:t>This Agreement</w:t>
      </w:r>
      <w:r w:rsidRPr="0014345C">
        <w:rPr>
          <w:color w:val="000000"/>
          <w:w w:val="0"/>
          <w:szCs w:val="24"/>
        </w:rPr>
        <w:t xml:space="preserve">, the rights and obligations of the Parties under this Agreement, and any claim or controversy arising out of this Agreement (whether based on contract, tort, or any other theory), including all matters of construction, validity, effect, performance and remedies with respect to this Agreement, shall be governed by and interpreted, construed, and determined in accordance with, </w:t>
      </w:r>
      <w:r w:rsidRPr="0014345C">
        <w:rPr>
          <w:rFonts w:eastAsia="PMingLiU"/>
          <w:szCs w:val="24"/>
          <w:lang w:eastAsia="zh-TW"/>
        </w:rPr>
        <w:t xml:space="preserve">the laws of the State of Idaho (regardless of the laws that might otherwise govern under applicable principles of conflicts of law).  </w:t>
      </w:r>
      <w:r w:rsidRPr="0014345C">
        <w:rPr>
          <w:szCs w:val="24"/>
        </w:rPr>
        <w:t>Each Party irrevocably consents to the exclusive jurisdiction and venue of any court within the State of Idaho, in connection with any matter based upon or arising out of this Agreement or the matters contemplated herein, agrees that process may be served upon them in any manner authorized by the laws of the State of Idaho for such persons and waives and covenants not to assert or plead any objection which they might otherwise have to such jurisdiction, venue or process.</w:t>
      </w:r>
    </w:p>
    <w:p w:rsidR="00275A7B" w:rsidRPr="0014345C" w:rsidRDefault="00275A7B" w:rsidP="00275A7B">
      <w:pPr>
        <w:pStyle w:val="Heading3"/>
        <w:tabs>
          <w:tab w:val="clear" w:pos="4590"/>
          <w:tab w:val="left" w:pos="2160"/>
          <w:tab w:val="num" w:pos="5040"/>
        </w:tabs>
        <w:spacing w:line="240" w:lineRule="auto"/>
        <w:jc w:val="both"/>
        <w:rPr>
          <w:szCs w:val="24"/>
        </w:rPr>
      </w:pPr>
      <w:r w:rsidRPr="009D66AE">
        <w:t>TO THE FULLEST EXTENT PERMITTED BY LAW, EACH OF THE PARTIES HERETO WAIVES ANY RIGHT IT MAY HAVE TO A TRIAL BY JURY IN RESPECT OF LITIGATION DIRECTLY OR INDIRECTLY ARISING OUT OF, UNDER OR IN CONNECTION WITH THIS AGREEMENT.  EACH PARTY FURTHER WAIVES ANY RIGHT TO CONSOLIDATE ANY ACTION IN WHICH A JURY TRIAL HAS BEEN WAIVED WITH ANY OTHER ACTION IN WHICH A JURY TRIAL CANNOT BE OR HAS NOT BEEN WAIVED</w:t>
      </w:r>
      <w:r w:rsidRPr="0014345C">
        <w:rPr>
          <w:rFonts w:eastAsia="PMingLiU"/>
          <w:szCs w:val="24"/>
          <w:lang w:eastAsia="zh-TW"/>
        </w:rPr>
        <w:t>.</w:t>
      </w:r>
    </w:p>
    <w:p w:rsidR="00275A7B" w:rsidRPr="0014345C" w:rsidRDefault="00275A7B" w:rsidP="00275A7B">
      <w:pPr>
        <w:pStyle w:val="Heading2"/>
        <w:tabs>
          <w:tab w:val="clear" w:pos="1800"/>
          <w:tab w:val="num" w:pos="1440"/>
          <w:tab w:val="num" w:pos="2430"/>
        </w:tabs>
        <w:spacing w:line="240" w:lineRule="auto"/>
        <w:ind w:left="0"/>
        <w:jc w:val="both"/>
        <w:rPr>
          <w:rFonts w:eastAsia="PMingLiU"/>
          <w:vanish/>
          <w:color w:val="FF0000"/>
          <w:szCs w:val="24"/>
          <w:lang w:eastAsia="zh-TW"/>
          <w:specVanish/>
        </w:rPr>
      </w:pPr>
      <w:bookmarkStart w:id="227" w:name="_Toc401739803"/>
      <w:r w:rsidRPr="0014345C">
        <w:rPr>
          <w:rFonts w:eastAsia="PMingLiU"/>
          <w:szCs w:val="24"/>
          <w:u w:val="single"/>
          <w:lang w:eastAsia="zh-TW"/>
        </w:rPr>
        <w:t>Severability</w:t>
      </w:r>
      <w:r w:rsidRPr="0014345C">
        <w:rPr>
          <w:rFonts w:eastAsia="PMingLiU"/>
          <w:szCs w:val="24"/>
          <w:lang w:eastAsia="zh-TW"/>
        </w:rPr>
        <w:t>.</w:t>
      </w:r>
      <w:bookmarkEnd w:id="227"/>
    </w:p>
    <w:p w:rsidR="00275A7B" w:rsidRPr="0014345C" w:rsidRDefault="00275A7B" w:rsidP="00275A7B">
      <w:pPr>
        <w:pStyle w:val="HeadingBody2"/>
        <w:spacing w:after="200"/>
        <w:jc w:val="both"/>
        <w:rPr>
          <w:lang w:eastAsia="zh-TW"/>
        </w:rPr>
      </w:pPr>
      <w:r w:rsidRPr="0014345C">
        <w:rPr>
          <w:lang w:eastAsia="zh-TW"/>
        </w:rPr>
        <w:t xml:space="preserve">  Any term or provision of this Agreement that is invalid or unenforceable in any situation in any jurisdiction will not affect the validity or enforceability of the remaining terms and provisions hereof or the validity or enforceability of the offending term or provision in any other situation or in any other jurisdiction.</w:t>
      </w:r>
    </w:p>
    <w:p w:rsidR="00275A7B" w:rsidRPr="0014345C" w:rsidRDefault="00275A7B" w:rsidP="00275A7B">
      <w:pPr>
        <w:pStyle w:val="Heading2"/>
        <w:tabs>
          <w:tab w:val="clear" w:pos="1800"/>
          <w:tab w:val="num" w:pos="1440"/>
          <w:tab w:val="num" w:pos="2430"/>
        </w:tabs>
        <w:spacing w:after="200" w:line="240" w:lineRule="auto"/>
        <w:ind w:left="0"/>
        <w:jc w:val="both"/>
        <w:rPr>
          <w:rFonts w:eastAsia="PMingLiU"/>
          <w:vanish/>
          <w:color w:val="FF0000"/>
          <w:szCs w:val="24"/>
          <w:lang w:eastAsia="zh-TW"/>
          <w:specVanish/>
        </w:rPr>
      </w:pPr>
      <w:bookmarkStart w:id="228" w:name="_Toc401739804"/>
      <w:r w:rsidRPr="0014345C">
        <w:rPr>
          <w:rFonts w:eastAsia="PMingLiU"/>
          <w:szCs w:val="24"/>
          <w:u w:val="single"/>
          <w:lang w:eastAsia="zh-TW"/>
        </w:rPr>
        <w:t>Entire Agreement</w:t>
      </w:r>
      <w:r w:rsidRPr="0014345C">
        <w:rPr>
          <w:rFonts w:eastAsia="PMingLiU"/>
          <w:szCs w:val="24"/>
          <w:lang w:eastAsia="zh-TW"/>
        </w:rPr>
        <w:t>.</w:t>
      </w:r>
      <w:bookmarkEnd w:id="228"/>
    </w:p>
    <w:p w:rsidR="00275A7B" w:rsidRPr="0014345C" w:rsidRDefault="00275A7B" w:rsidP="00275A7B">
      <w:pPr>
        <w:pStyle w:val="HeadingBody2"/>
        <w:spacing w:after="200"/>
        <w:jc w:val="both"/>
        <w:rPr>
          <w:lang w:eastAsia="zh-TW"/>
        </w:rPr>
      </w:pPr>
      <w:r w:rsidRPr="0014345C">
        <w:rPr>
          <w:lang w:eastAsia="zh-TW"/>
        </w:rPr>
        <w:t xml:space="preserve">  This Agreement will be a valid and binding agreement of the Parties only if and when it is fully executed and delivered by the Parties, and until such execution and delivery no legal obligation will be created by virtue hereof.  This Agreement, together with the Schedules and Exhibits hereto and the Related Documents delivered under or in accordance herewith, embodies the entire agreement and understanding of the Parties hereto in respect </w:t>
      </w:r>
      <w:r>
        <w:rPr>
          <w:lang w:eastAsia="zh-TW"/>
        </w:rPr>
        <w:t>of the Transaction</w:t>
      </w:r>
      <w:r w:rsidRPr="0014345C">
        <w:rPr>
          <w:lang w:eastAsia="zh-TW"/>
        </w:rPr>
        <w:t>.  This Agree</w:t>
      </w:r>
      <w:r>
        <w:rPr>
          <w:lang w:eastAsia="zh-TW"/>
        </w:rPr>
        <w:t xml:space="preserve">ment and the Related Documents </w:t>
      </w:r>
      <w:r w:rsidRPr="0014345C">
        <w:rPr>
          <w:lang w:eastAsia="zh-TW"/>
        </w:rPr>
        <w:t>supersede all prior agreements and understandings between the Parties with respect to such subject matter hereof.</w:t>
      </w:r>
    </w:p>
    <w:p w:rsidR="00275A7B" w:rsidRPr="0014345C" w:rsidRDefault="00275A7B" w:rsidP="00275A7B">
      <w:pPr>
        <w:pStyle w:val="Heading2"/>
        <w:tabs>
          <w:tab w:val="clear" w:pos="1800"/>
          <w:tab w:val="num" w:pos="1440"/>
          <w:tab w:val="num" w:pos="2430"/>
        </w:tabs>
        <w:spacing w:after="200" w:line="240" w:lineRule="auto"/>
        <w:ind w:left="0"/>
        <w:jc w:val="both"/>
        <w:rPr>
          <w:rFonts w:eastAsia="PMingLiU"/>
          <w:vanish/>
          <w:color w:val="FF0000"/>
          <w:szCs w:val="24"/>
          <w:lang w:eastAsia="zh-TW"/>
          <w:specVanish/>
        </w:rPr>
      </w:pPr>
      <w:bookmarkStart w:id="229" w:name="_Toc401739805"/>
      <w:r w:rsidRPr="0014345C">
        <w:rPr>
          <w:rFonts w:eastAsia="PMingLiU"/>
          <w:szCs w:val="24"/>
          <w:u w:val="single"/>
          <w:lang w:eastAsia="zh-TW"/>
        </w:rPr>
        <w:t>Expenses</w:t>
      </w:r>
      <w:r w:rsidRPr="0014345C">
        <w:rPr>
          <w:rFonts w:eastAsia="PMingLiU"/>
          <w:szCs w:val="24"/>
          <w:lang w:eastAsia="zh-TW"/>
        </w:rPr>
        <w:t>.</w:t>
      </w:r>
      <w:bookmarkEnd w:id="229"/>
    </w:p>
    <w:p w:rsidR="00275A7B" w:rsidRPr="0014345C" w:rsidRDefault="00275A7B" w:rsidP="00275A7B">
      <w:pPr>
        <w:numPr>
          <w:ilvl w:val="1"/>
          <w:numId w:val="19"/>
        </w:numPr>
        <w:autoSpaceDE w:val="0"/>
        <w:autoSpaceDN w:val="0"/>
        <w:adjustRightInd w:val="0"/>
        <w:spacing w:line="240" w:lineRule="auto"/>
        <w:jc w:val="both"/>
        <w:outlineLvl w:val="1"/>
        <w:rPr>
          <w:color w:val="000000"/>
          <w:w w:val="0"/>
        </w:rPr>
      </w:pPr>
      <w:r w:rsidRPr="0014345C">
        <w:rPr>
          <w:lang w:eastAsia="zh-TW"/>
        </w:rPr>
        <w:t xml:space="preserve">  </w:t>
      </w:r>
      <w:r w:rsidRPr="0014345C">
        <w:rPr>
          <w:color w:val="000000"/>
          <w:w w:val="0"/>
        </w:rPr>
        <w:t>Except as otherwise set forth in this Agreement, each Party shall bear its own expenses (including attorneys</w:t>
      </w:r>
      <w:r>
        <w:rPr>
          <w:color w:val="000000"/>
          <w:w w:val="0"/>
        </w:rPr>
        <w:t>’</w:t>
      </w:r>
      <w:r w:rsidRPr="0014345C">
        <w:rPr>
          <w:color w:val="000000"/>
          <w:w w:val="0"/>
        </w:rPr>
        <w:t xml:space="preserve"> fees) incurred in connection with the preparation, negotiation, execution and performance of this Agreement and each other Related Document and the consummation </w:t>
      </w:r>
      <w:r>
        <w:rPr>
          <w:color w:val="000000"/>
          <w:w w:val="0"/>
        </w:rPr>
        <w:t>of the Transaction</w:t>
      </w:r>
      <w:r w:rsidRPr="0014345C">
        <w:rPr>
          <w:color w:val="000000"/>
          <w:w w:val="0"/>
        </w:rPr>
        <w:t>.</w:t>
      </w:r>
    </w:p>
    <w:p w:rsidR="00275A7B" w:rsidRPr="0014345C" w:rsidRDefault="00275A7B" w:rsidP="00275A7B">
      <w:pPr>
        <w:pStyle w:val="Heading2"/>
        <w:tabs>
          <w:tab w:val="clear" w:pos="1800"/>
          <w:tab w:val="num" w:pos="1440"/>
          <w:tab w:val="num" w:pos="2430"/>
        </w:tabs>
        <w:spacing w:after="200" w:line="240" w:lineRule="auto"/>
        <w:ind w:left="0"/>
        <w:jc w:val="both"/>
        <w:rPr>
          <w:rFonts w:eastAsia="PMingLiU"/>
          <w:vanish/>
          <w:color w:val="FF0000"/>
          <w:szCs w:val="24"/>
          <w:lang w:eastAsia="zh-TW"/>
          <w:specVanish/>
        </w:rPr>
      </w:pPr>
      <w:bookmarkStart w:id="230" w:name="_Toc401739806"/>
      <w:r w:rsidRPr="0014345C">
        <w:rPr>
          <w:rFonts w:eastAsia="PMingLiU"/>
          <w:szCs w:val="24"/>
          <w:u w:val="single"/>
          <w:lang w:eastAsia="zh-TW"/>
        </w:rPr>
        <w:t>Delivery</w:t>
      </w:r>
      <w:r w:rsidRPr="0014345C">
        <w:rPr>
          <w:rFonts w:eastAsia="PMingLiU"/>
          <w:szCs w:val="24"/>
          <w:lang w:eastAsia="zh-TW"/>
        </w:rPr>
        <w:t>.</w:t>
      </w:r>
      <w:bookmarkEnd w:id="230"/>
    </w:p>
    <w:p w:rsidR="00275A7B" w:rsidRPr="0014345C" w:rsidRDefault="00275A7B" w:rsidP="00275A7B">
      <w:pPr>
        <w:pStyle w:val="HeadingBody2"/>
        <w:spacing w:after="200"/>
        <w:jc w:val="both"/>
        <w:rPr>
          <w:lang w:eastAsia="zh-TW"/>
        </w:rPr>
      </w:pPr>
      <w:r w:rsidRPr="0014345C">
        <w:rPr>
          <w:lang w:eastAsia="zh-TW"/>
        </w:rPr>
        <w:t xml:space="preserve">  This Agreement, and any Related Documents delivered under or in accordance herewith, may be executed in multiple counterparts (each of which will be deemed an original, but all of which together will constitute one and the same instrument), and may be delivered by electronic transmission, with originals to follow by overnight courier or certified mail (return receipt requested).</w:t>
      </w:r>
    </w:p>
    <w:p w:rsidR="00275A7B" w:rsidRPr="00874B9D" w:rsidRDefault="00275A7B" w:rsidP="00275A7B">
      <w:pPr>
        <w:widowControl w:val="0"/>
        <w:tabs>
          <w:tab w:val="left" w:pos="663"/>
        </w:tabs>
        <w:autoSpaceDE w:val="0"/>
        <w:autoSpaceDN w:val="0"/>
        <w:adjustRightInd w:val="0"/>
        <w:spacing w:line="240" w:lineRule="auto"/>
        <w:jc w:val="center"/>
        <w:rPr>
          <w:rFonts w:eastAsia="PMingLiU"/>
          <w:lang w:eastAsia="zh-TW"/>
        </w:rPr>
        <w:sectPr w:rsidR="00275A7B" w:rsidRPr="00874B9D" w:rsidSect="00E441FC">
          <w:footerReference w:type="first" r:id="rId18"/>
          <w:pgSz w:w="12240" w:h="15840" w:code="1"/>
          <w:pgMar w:top="1440" w:right="1080" w:bottom="1440" w:left="1080" w:header="720" w:footer="720" w:gutter="0"/>
          <w:pgNumType w:start="1"/>
          <w:cols w:space="720"/>
          <w:noEndnote/>
          <w:titlePg/>
          <w:docGrid w:linePitch="326"/>
        </w:sectPr>
      </w:pPr>
      <w:r w:rsidRPr="00874B9D">
        <w:rPr>
          <w:rFonts w:eastAsia="PMingLiU"/>
          <w:lang w:eastAsia="zh-TW"/>
        </w:rPr>
        <w:t>[Signature page follows.]</w:t>
      </w:r>
    </w:p>
    <w:p w:rsidR="00275A7B" w:rsidRPr="0014345C" w:rsidRDefault="00275A7B" w:rsidP="00275A7B">
      <w:pPr>
        <w:widowControl w:val="0"/>
        <w:tabs>
          <w:tab w:val="left" w:pos="663"/>
        </w:tabs>
        <w:autoSpaceDE w:val="0"/>
        <w:autoSpaceDN w:val="0"/>
        <w:adjustRightInd w:val="0"/>
        <w:spacing w:line="240" w:lineRule="auto"/>
        <w:ind w:firstLine="663"/>
        <w:jc w:val="both"/>
        <w:rPr>
          <w:rFonts w:eastAsia="PMingLiU"/>
          <w:lang w:eastAsia="zh-TW"/>
        </w:rPr>
      </w:pPr>
      <w:r w:rsidRPr="0014345C">
        <w:rPr>
          <w:rFonts w:eastAsia="PMingLiU"/>
          <w:lang w:eastAsia="zh-TW"/>
        </w:rPr>
        <w:t>IN WITNESS WHEREOF, each of the Parties has caused this Joint Purchase and Sale Agreement to be executed by its duly authorized officer as of the date first above written.</w:t>
      </w:r>
    </w:p>
    <w:p w:rsidR="00275A7B" w:rsidRPr="0014345C" w:rsidRDefault="00275A7B" w:rsidP="00275A7B">
      <w:pPr>
        <w:widowControl w:val="0"/>
        <w:tabs>
          <w:tab w:val="left" w:pos="663"/>
        </w:tabs>
        <w:autoSpaceDE w:val="0"/>
        <w:autoSpaceDN w:val="0"/>
        <w:adjustRightInd w:val="0"/>
        <w:spacing w:line="240" w:lineRule="auto"/>
        <w:rPr>
          <w:rFonts w:eastAsia="PMingLiU"/>
          <w:lang w:eastAsia="zh-TW"/>
        </w:rPr>
      </w:pPr>
    </w:p>
    <w:p w:rsidR="00275A7B" w:rsidRPr="00EE29C6" w:rsidRDefault="00275A7B" w:rsidP="00275A7B">
      <w:pPr>
        <w:widowControl w:val="0"/>
        <w:tabs>
          <w:tab w:val="left" w:pos="4376"/>
        </w:tabs>
        <w:autoSpaceDE w:val="0"/>
        <w:autoSpaceDN w:val="0"/>
        <w:adjustRightInd w:val="0"/>
        <w:spacing w:after="0" w:line="240" w:lineRule="auto"/>
        <w:ind w:left="4377" w:hanging="147"/>
        <w:rPr>
          <w:rFonts w:eastAsia="PMingLiU"/>
          <w:b/>
          <w:lang w:eastAsia="zh-TW"/>
        </w:rPr>
      </w:pPr>
      <w:r w:rsidRPr="00EE29C6">
        <w:rPr>
          <w:rFonts w:eastAsia="PMingLiU"/>
          <w:b/>
          <w:bCs/>
          <w:lang w:eastAsia="zh-TW"/>
        </w:rPr>
        <w:t xml:space="preserve">IDAHO POWER </w:t>
      </w:r>
      <w:r w:rsidRPr="00EE29C6">
        <w:rPr>
          <w:rFonts w:eastAsia="PMingLiU"/>
          <w:b/>
          <w:lang w:eastAsia="zh-TW"/>
        </w:rPr>
        <w:t>COMPANY</w:t>
      </w:r>
    </w:p>
    <w:p w:rsidR="00275A7B" w:rsidRPr="0014345C" w:rsidRDefault="00275A7B" w:rsidP="00275A7B">
      <w:pPr>
        <w:widowControl w:val="0"/>
        <w:tabs>
          <w:tab w:val="left" w:pos="4246"/>
        </w:tabs>
        <w:autoSpaceDE w:val="0"/>
        <w:autoSpaceDN w:val="0"/>
        <w:adjustRightInd w:val="0"/>
        <w:spacing w:after="0" w:line="240" w:lineRule="auto"/>
        <w:rPr>
          <w:rFonts w:eastAsia="PMingLiU"/>
          <w:b/>
          <w:bCs/>
          <w:lang w:eastAsia="zh-TW"/>
        </w:rPr>
      </w:pPr>
    </w:p>
    <w:p w:rsidR="00275A7B" w:rsidRPr="006B7A86" w:rsidRDefault="006B7A86" w:rsidP="00275A7B">
      <w:pPr>
        <w:widowControl w:val="0"/>
        <w:tabs>
          <w:tab w:val="left" w:pos="4246"/>
        </w:tabs>
        <w:autoSpaceDE w:val="0"/>
        <w:autoSpaceDN w:val="0"/>
        <w:adjustRightInd w:val="0"/>
        <w:spacing w:after="0" w:line="240" w:lineRule="auto"/>
        <w:rPr>
          <w:rFonts w:eastAsia="PMingLiU"/>
          <w:bCs/>
          <w:lang w:eastAsia="zh-TW"/>
        </w:rPr>
      </w:pPr>
      <w:r>
        <w:rPr>
          <w:rFonts w:eastAsia="PMingLiU"/>
          <w:b/>
          <w:bCs/>
          <w:lang w:eastAsia="zh-TW"/>
        </w:rPr>
        <w:tab/>
      </w:r>
      <w:r>
        <w:rPr>
          <w:rFonts w:eastAsia="PMingLiU"/>
          <w:b/>
          <w:bCs/>
          <w:lang w:eastAsia="zh-TW"/>
        </w:rPr>
        <w:tab/>
      </w:r>
      <w:r>
        <w:rPr>
          <w:rFonts w:eastAsia="PMingLiU"/>
          <w:b/>
          <w:bCs/>
          <w:lang w:eastAsia="zh-TW"/>
        </w:rPr>
        <w:tab/>
      </w:r>
      <w:r w:rsidRPr="006B7A86">
        <w:rPr>
          <w:rFonts w:eastAsia="PMingLiU"/>
          <w:bCs/>
          <w:lang w:eastAsia="zh-TW"/>
        </w:rPr>
        <w:t>/s/ Darrel T. Anderson</w:t>
      </w:r>
    </w:p>
    <w:p w:rsidR="00275A7B" w:rsidRPr="0014345C" w:rsidRDefault="00275A7B" w:rsidP="00275A7B">
      <w:pPr>
        <w:widowControl w:val="0"/>
        <w:tabs>
          <w:tab w:val="left" w:pos="4251"/>
        </w:tabs>
        <w:autoSpaceDE w:val="0"/>
        <w:autoSpaceDN w:val="0"/>
        <w:adjustRightInd w:val="0"/>
        <w:spacing w:after="0" w:line="240" w:lineRule="auto"/>
        <w:ind w:left="4252"/>
        <w:rPr>
          <w:rFonts w:eastAsia="PMingLiU"/>
          <w:lang w:eastAsia="zh-TW"/>
        </w:rPr>
      </w:pPr>
      <w:r w:rsidRPr="0014345C">
        <w:rPr>
          <w:rFonts w:eastAsia="PMingLiU"/>
          <w:bCs/>
          <w:lang w:eastAsia="zh-TW"/>
        </w:rPr>
        <w:t xml:space="preserve">By: </w:t>
      </w:r>
      <w:r w:rsidRPr="0014345C">
        <w:rPr>
          <w:rFonts w:eastAsia="PMingLiU"/>
          <w:lang w:eastAsia="zh-TW"/>
        </w:rPr>
        <w:t>________________________</w:t>
      </w:r>
    </w:p>
    <w:p w:rsidR="00275A7B" w:rsidRPr="0014345C" w:rsidRDefault="00275A7B" w:rsidP="00275A7B">
      <w:pPr>
        <w:widowControl w:val="0"/>
        <w:tabs>
          <w:tab w:val="left" w:pos="4246"/>
          <w:tab w:val="left" w:pos="4909"/>
        </w:tabs>
        <w:autoSpaceDE w:val="0"/>
        <w:autoSpaceDN w:val="0"/>
        <w:adjustRightInd w:val="0"/>
        <w:spacing w:after="0" w:line="240" w:lineRule="auto"/>
        <w:ind w:left="4910" w:hanging="664"/>
        <w:rPr>
          <w:rFonts w:eastAsia="PMingLiU"/>
          <w:bCs/>
          <w:lang w:eastAsia="zh-TW"/>
        </w:rPr>
      </w:pPr>
      <w:r w:rsidRPr="0014345C">
        <w:rPr>
          <w:rFonts w:eastAsia="PMingLiU"/>
          <w:lang w:eastAsia="zh-TW"/>
        </w:rPr>
        <w:t>Name:</w:t>
      </w:r>
      <w:r w:rsidRPr="0014345C">
        <w:rPr>
          <w:rFonts w:eastAsia="PMingLiU"/>
          <w:lang w:eastAsia="zh-TW"/>
        </w:rPr>
        <w:tab/>
      </w:r>
      <w:r w:rsidR="006B7A86">
        <w:rPr>
          <w:rFonts w:eastAsia="PMingLiU"/>
          <w:lang w:eastAsia="zh-TW"/>
        </w:rPr>
        <w:tab/>
      </w:r>
      <w:r w:rsidR="006B7A86">
        <w:rPr>
          <w:rFonts w:eastAsia="PMingLiU"/>
          <w:lang w:eastAsia="zh-TW"/>
        </w:rPr>
        <w:tab/>
        <w:t>Darrel T. Anderson</w:t>
      </w:r>
    </w:p>
    <w:p w:rsidR="00275A7B" w:rsidRPr="0014345C" w:rsidRDefault="00275A7B" w:rsidP="00275A7B">
      <w:pPr>
        <w:widowControl w:val="0"/>
        <w:tabs>
          <w:tab w:val="left" w:pos="4246"/>
          <w:tab w:val="left" w:pos="4909"/>
        </w:tabs>
        <w:autoSpaceDE w:val="0"/>
        <w:autoSpaceDN w:val="0"/>
        <w:adjustRightInd w:val="0"/>
        <w:spacing w:after="0" w:line="240" w:lineRule="auto"/>
        <w:ind w:left="4910" w:hanging="664"/>
        <w:rPr>
          <w:rFonts w:eastAsia="PMingLiU"/>
          <w:bCs/>
          <w:lang w:eastAsia="zh-TW"/>
        </w:rPr>
      </w:pPr>
      <w:r w:rsidRPr="0014345C">
        <w:rPr>
          <w:rFonts w:eastAsia="PMingLiU"/>
          <w:lang w:eastAsia="zh-TW"/>
        </w:rPr>
        <w:t>Title:</w:t>
      </w:r>
      <w:r w:rsidRPr="0014345C">
        <w:rPr>
          <w:rFonts w:eastAsia="PMingLiU"/>
          <w:lang w:eastAsia="zh-TW"/>
        </w:rPr>
        <w:tab/>
      </w:r>
      <w:r w:rsidR="006B7A86">
        <w:rPr>
          <w:rFonts w:eastAsia="PMingLiU"/>
          <w:lang w:eastAsia="zh-TW"/>
        </w:rPr>
        <w:tab/>
      </w:r>
      <w:r w:rsidR="006B7A86">
        <w:rPr>
          <w:rFonts w:eastAsia="PMingLiU"/>
          <w:lang w:eastAsia="zh-TW"/>
        </w:rPr>
        <w:tab/>
        <w:t>President &amp; CEO</w:t>
      </w:r>
    </w:p>
    <w:p w:rsidR="00275A7B" w:rsidRPr="0014345C" w:rsidRDefault="00275A7B" w:rsidP="00275A7B">
      <w:pPr>
        <w:widowControl w:val="0"/>
        <w:tabs>
          <w:tab w:val="left" w:pos="4246"/>
          <w:tab w:val="left" w:pos="4909"/>
        </w:tabs>
        <w:autoSpaceDE w:val="0"/>
        <w:autoSpaceDN w:val="0"/>
        <w:adjustRightInd w:val="0"/>
        <w:spacing w:after="0" w:line="240" w:lineRule="auto"/>
        <w:rPr>
          <w:rFonts w:eastAsia="PMingLiU"/>
          <w:bCs/>
          <w:lang w:eastAsia="zh-TW"/>
        </w:rPr>
      </w:pPr>
    </w:p>
    <w:p w:rsidR="00275A7B" w:rsidRPr="0014345C" w:rsidRDefault="00275A7B" w:rsidP="00275A7B">
      <w:pPr>
        <w:widowControl w:val="0"/>
        <w:tabs>
          <w:tab w:val="left" w:pos="4246"/>
          <w:tab w:val="left" w:pos="4909"/>
        </w:tabs>
        <w:autoSpaceDE w:val="0"/>
        <w:autoSpaceDN w:val="0"/>
        <w:adjustRightInd w:val="0"/>
        <w:spacing w:after="0" w:line="240" w:lineRule="auto"/>
        <w:rPr>
          <w:rFonts w:eastAsia="PMingLiU"/>
          <w:bCs/>
          <w:lang w:eastAsia="zh-TW"/>
        </w:rPr>
      </w:pPr>
    </w:p>
    <w:p w:rsidR="00275A7B" w:rsidRPr="00EE29C6" w:rsidRDefault="00275A7B" w:rsidP="00275A7B">
      <w:pPr>
        <w:widowControl w:val="0"/>
        <w:tabs>
          <w:tab w:val="left" w:pos="4246"/>
        </w:tabs>
        <w:autoSpaceDE w:val="0"/>
        <w:autoSpaceDN w:val="0"/>
        <w:adjustRightInd w:val="0"/>
        <w:spacing w:after="0" w:line="240" w:lineRule="auto"/>
        <w:ind w:left="4246"/>
        <w:rPr>
          <w:rFonts w:eastAsia="PMingLiU"/>
          <w:b/>
          <w:bCs/>
          <w:lang w:eastAsia="zh-TW"/>
        </w:rPr>
      </w:pPr>
      <w:r w:rsidRPr="00EE29C6">
        <w:rPr>
          <w:rFonts w:eastAsia="PMingLiU"/>
          <w:b/>
          <w:bCs/>
          <w:lang w:eastAsia="zh-TW"/>
        </w:rPr>
        <w:t>PACIFICORP</w:t>
      </w:r>
    </w:p>
    <w:p w:rsidR="00275A7B" w:rsidRPr="0014345C" w:rsidRDefault="00275A7B" w:rsidP="00275A7B">
      <w:pPr>
        <w:widowControl w:val="0"/>
        <w:tabs>
          <w:tab w:val="left" w:pos="4246"/>
        </w:tabs>
        <w:autoSpaceDE w:val="0"/>
        <w:autoSpaceDN w:val="0"/>
        <w:adjustRightInd w:val="0"/>
        <w:spacing w:after="0" w:line="240" w:lineRule="auto"/>
        <w:rPr>
          <w:rFonts w:eastAsia="PMingLiU"/>
          <w:bCs/>
          <w:lang w:eastAsia="zh-TW"/>
        </w:rPr>
      </w:pPr>
    </w:p>
    <w:p w:rsidR="00275A7B" w:rsidRPr="0014345C" w:rsidRDefault="006B7A86" w:rsidP="00275A7B">
      <w:pPr>
        <w:widowControl w:val="0"/>
        <w:tabs>
          <w:tab w:val="left" w:pos="4246"/>
        </w:tabs>
        <w:autoSpaceDE w:val="0"/>
        <w:autoSpaceDN w:val="0"/>
        <w:adjustRightInd w:val="0"/>
        <w:spacing w:after="0" w:line="240" w:lineRule="auto"/>
        <w:rPr>
          <w:rFonts w:eastAsia="PMingLiU"/>
          <w:bCs/>
          <w:lang w:eastAsia="zh-TW"/>
        </w:rPr>
      </w:pPr>
      <w:r>
        <w:rPr>
          <w:rFonts w:eastAsia="PMingLiU"/>
          <w:bCs/>
          <w:lang w:eastAsia="zh-TW"/>
        </w:rPr>
        <w:tab/>
      </w:r>
      <w:r>
        <w:rPr>
          <w:rFonts w:eastAsia="PMingLiU"/>
          <w:bCs/>
          <w:lang w:eastAsia="zh-TW"/>
        </w:rPr>
        <w:tab/>
      </w:r>
      <w:r>
        <w:rPr>
          <w:rFonts w:eastAsia="PMingLiU"/>
          <w:bCs/>
          <w:lang w:eastAsia="zh-TW"/>
        </w:rPr>
        <w:tab/>
        <w:t xml:space="preserve">/s/ R. Patrick </w:t>
      </w:r>
      <w:proofErr w:type="spellStart"/>
      <w:r>
        <w:rPr>
          <w:rFonts w:eastAsia="PMingLiU"/>
          <w:bCs/>
          <w:lang w:eastAsia="zh-TW"/>
        </w:rPr>
        <w:t>Reiten</w:t>
      </w:r>
      <w:proofErr w:type="spellEnd"/>
    </w:p>
    <w:p w:rsidR="00275A7B" w:rsidRPr="0014345C" w:rsidRDefault="00275A7B" w:rsidP="00275A7B">
      <w:pPr>
        <w:widowControl w:val="0"/>
        <w:tabs>
          <w:tab w:val="left" w:pos="4246"/>
        </w:tabs>
        <w:autoSpaceDE w:val="0"/>
        <w:autoSpaceDN w:val="0"/>
        <w:adjustRightInd w:val="0"/>
        <w:spacing w:after="0" w:line="240" w:lineRule="auto"/>
        <w:ind w:left="4246"/>
        <w:rPr>
          <w:rFonts w:eastAsia="PMingLiU"/>
          <w:lang w:eastAsia="zh-TW"/>
        </w:rPr>
      </w:pPr>
      <w:r w:rsidRPr="0014345C">
        <w:rPr>
          <w:rFonts w:eastAsia="PMingLiU"/>
          <w:lang w:eastAsia="zh-TW"/>
        </w:rPr>
        <w:t>By:_________________________</w:t>
      </w:r>
    </w:p>
    <w:p w:rsidR="00275A7B" w:rsidRPr="0014345C" w:rsidRDefault="00275A7B" w:rsidP="00275A7B">
      <w:pPr>
        <w:widowControl w:val="0"/>
        <w:tabs>
          <w:tab w:val="left" w:pos="4246"/>
        </w:tabs>
        <w:autoSpaceDE w:val="0"/>
        <w:autoSpaceDN w:val="0"/>
        <w:adjustRightInd w:val="0"/>
        <w:spacing w:after="0" w:line="240" w:lineRule="auto"/>
        <w:ind w:left="4246"/>
        <w:rPr>
          <w:rFonts w:eastAsia="PMingLiU"/>
          <w:lang w:eastAsia="zh-TW"/>
        </w:rPr>
      </w:pPr>
      <w:r w:rsidRPr="0014345C">
        <w:rPr>
          <w:rFonts w:eastAsia="PMingLiU"/>
          <w:lang w:eastAsia="zh-TW"/>
        </w:rPr>
        <w:t>Name:</w:t>
      </w:r>
      <w:r w:rsidR="006B7A86">
        <w:rPr>
          <w:rFonts w:eastAsia="PMingLiU"/>
          <w:lang w:eastAsia="zh-TW"/>
        </w:rPr>
        <w:tab/>
        <w:t xml:space="preserve">R. Patrick </w:t>
      </w:r>
      <w:proofErr w:type="spellStart"/>
      <w:r w:rsidR="006B7A86">
        <w:rPr>
          <w:rFonts w:eastAsia="PMingLiU"/>
          <w:lang w:eastAsia="zh-TW"/>
        </w:rPr>
        <w:t>Reiten</w:t>
      </w:r>
      <w:proofErr w:type="spellEnd"/>
    </w:p>
    <w:p w:rsidR="00275A7B" w:rsidRPr="0014345C" w:rsidRDefault="00275A7B" w:rsidP="006B7A86">
      <w:pPr>
        <w:widowControl w:val="0"/>
        <w:tabs>
          <w:tab w:val="left" w:pos="4246"/>
          <w:tab w:val="left" w:pos="5040"/>
        </w:tabs>
        <w:autoSpaceDE w:val="0"/>
        <w:autoSpaceDN w:val="0"/>
        <w:adjustRightInd w:val="0"/>
        <w:spacing w:after="0" w:line="240" w:lineRule="auto"/>
        <w:ind w:left="4246"/>
        <w:rPr>
          <w:rFonts w:eastAsia="PMingLiU"/>
          <w:lang w:eastAsia="zh-TW"/>
        </w:rPr>
      </w:pPr>
      <w:r w:rsidRPr="0014345C">
        <w:rPr>
          <w:rFonts w:eastAsia="PMingLiU"/>
          <w:lang w:eastAsia="zh-TW"/>
        </w:rPr>
        <w:t>Title:</w:t>
      </w:r>
      <w:r w:rsidR="006B7A86">
        <w:rPr>
          <w:rFonts w:eastAsia="PMingLiU"/>
          <w:lang w:eastAsia="zh-TW"/>
        </w:rPr>
        <w:tab/>
        <w:t>President &amp; CEO, Pacific Power</w:t>
      </w:r>
    </w:p>
    <w:p w:rsidR="00275A7B" w:rsidRPr="0014345C" w:rsidRDefault="006B7A86" w:rsidP="006B7A86">
      <w:pPr>
        <w:widowControl w:val="0"/>
        <w:tabs>
          <w:tab w:val="left" w:pos="4246"/>
          <w:tab w:val="left" w:pos="5040"/>
        </w:tabs>
        <w:autoSpaceDE w:val="0"/>
        <w:autoSpaceDN w:val="0"/>
        <w:adjustRightInd w:val="0"/>
        <w:spacing w:after="0" w:line="240" w:lineRule="auto"/>
        <w:jc w:val="center"/>
        <w:rPr>
          <w:rFonts w:eastAsia="PMingLiU"/>
          <w:lang w:eastAsia="zh-TW"/>
        </w:rPr>
        <w:sectPr w:rsidR="00275A7B" w:rsidRPr="0014345C" w:rsidSect="005A5B59">
          <w:footerReference w:type="first" r:id="rId19"/>
          <w:pgSz w:w="12240" w:h="15840" w:code="1"/>
          <w:pgMar w:top="1440" w:right="1440" w:bottom="1440" w:left="1440" w:header="720" w:footer="720" w:gutter="0"/>
          <w:cols w:space="720"/>
          <w:noEndnote/>
        </w:sectPr>
      </w:pPr>
      <w:r>
        <w:rPr>
          <w:rFonts w:eastAsia="PMingLiU"/>
          <w:lang w:eastAsia="zh-TW"/>
        </w:rPr>
        <w:tab/>
      </w:r>
    </w:p>
    <w:p w:rsidR="00275A7B" w:rsidRPr="0014345C" w:rsidRDefault="00275A7B" w:rsidP="00275A7B">
      <w:pPr>
        <w:spacing w:after="0" w:line="240" w:lineRule="auto"/>
        <w:jc w:val="center"/>
        <w:rPr>
          <w:rFonts w:eastAsia="PMingLiU"/>
          <w:b/>
        </w:rPr>
      </w:pPr>
      <w:r w:rsidRPr="0014345C">
        <w:rPr>
          <w:rFonts w:eastAsia="PMingLiU"/>
          <w:b/>
        </w:rPr>
        <w:t>Exhibit A</w:t>
      </w:r>
    </w:p>
    <w:p w:rsidR="00275A7B" w:rsidRPr="0014345C" w:rsidRDefault="00275A7B" w:rsidP="00275A7B">
      <w:pPr>
        <w:spacing w:after="0" w:line="240" w:lineRule="auto"/>
        <w:jc w:val="center"/>
        <w:rPr>
          <w:rFonts w:eastAsia="PMingLiU"/>
          <w:b/>
        </w:rPr>
      </w:pPr>
      <w:r>
        <w:rPr>
          <w:rFonts w:eastAsia="PMingLiU"/>
          <w:b/>
        </w:rPr>
        <w:t>Ownership Percentages to be Acquired by Each Party</w:t>
      </w:r>
    </w:p>
    <w:p w:rsidR="008456B2" w:rsidRDefault="008456B2" w:rsidP="00275A7B">
      <w:pPr>
        <w:spacing w:after="0" w:line="240" w:lineRule="auto"/>
        <w:rPr>
          <w:rFonts w:eastAsia="PMingLiU"/>
          <w:b/>
        </w:rPr>
      </w:pPr>
    </w:p>
    <w:p w:rsidR="008456B2" w:rsidRDefault="008456B2" w:rsidP="008456B2">
      <w:pPr>
        <w:spacing w:after="0" w:line="240" w:lineRule="auto"/>
        <w:jc w:val="center"/>
        <w:rPr>
          <w:rFonts w:eastAsia="PMingLiU"/>
        </w:rPr>
      </w:pPr>
    </w:p>
    <w:tbl>
      <w:tblPr>
        <w:tblW w:w="13480" w:type="dxa"/>
        <w:tblInd w:w="93" w:type="dxa"/>
        <w:tblLook w:val="04A0" w:firstRow="1" w:lastRow="0" w:firstColumn="1" w:lastColumn="0" w:noHBand="0" w:noVBand="1"/>
      </w:tblPr>
      <w:tblGrid>
        <w:gridCol w:w="4240"/>
        <w:gridCol w:w="1540"/>
        <w:gridCol w:w="1540"/>
        <w:gridCol w:w="1540"/>
        <w:gridCol w:w="1540"/>
        <w:gridCol w:w="1540"/>
        <w:gridCol w:w="1540"/>
      </w:tblGrid>
      <w:tr w:rsidR="008456B2" w:rsidRPr="00936868" w:rsidTr="0071357B">
        <w:trPr>
          <w:trHeight w:val="300"/>
        </w:trPr>
        <w:tc>
          <w:tcPr>
            <w:tcW w:w="4240" w:type="dxa"/>
            <w:tcBorders>
              <w:top w:val="nil"/>
              <w:left w:val="nil"/>
              <w:bottom w:val="nil"/>
              <w:right w:val="nil"/>
            </w:tcBorders>
            <w:shd w:val="clear" w:color="000000" w:fill="FFFFFF"/>
            <w:noWrap/>
            <w:vAlign w:val="bottom"/>
            <w:hideMark/>
          </w:tcPr>
          <w:p w:rsidR="008456B2" w:rsidRPr="00600CEE" w:rsidRDefault="008456B2" w:rsidP="0071357B">
            <w:pPr>
              <w:spacing w:after="0" w:line="240" w:lineRule="auto"/>
              <w:rPr>
                <w:rFonts w:ascii="Calibri" w:hAnsi="Calibri"/>
                <w:b/>
                <w:bCs/>
                <w:color w:val="000000"/>
                <w:sz w:val="22"/>
                <w:szCs w:val="22"/>
              </w:rPr>
            </w:pPr>
            <w:r w:rsidRPr="00600CEE">
              <w:rPr>
                <w:rFonts w:ascii="Calibri" w:hAnsi="Calibri"/>
                <w:b/>
                <w:bCs/>
                <w:color w:val="000000"/>
                <w:sz w:val="22"/>
                <w:szCs w:val="22"/>
              </w:rPr>
              <w:t>Column</w:t>
            </w:r>
          </w:p>
        </w:tc>
        <w:tc>
          <w:tcPr>
            <w:tcW w:w="1540" w:type="dxa"/>
            <w:tcBorders>
              <w:top w:val="nil"/>
              <w:left w:val="nil"/>
              <w:bottom w:val="nil"/>
              <w:right w:val="nil"/>
            </w:tcBorders>
            <w:shd w:val="clear" w:color="000000" w:fill="FFFFFF"/>
            <w:noWrap/>
            <w:vAlign w:val="bottom"/>
            <w:hideMark/>
          </w:tcPr>
          <w:p w:rsidR="008456B2" w:rsidRPr="00600CEE" w:rsidRDefault="008456B2" w:rsidP="0071357B">
            <w:pPr>
              <w:spacing w:after="0" w:line="240" w:lineRule="auto"/>
              <w:jc w:val="center"/>
              <w:rPr>
                <w:rFonts w:ascii="Calibri" w:hAnsi="Calibri"/>
                <w:b/>
                <w:bCs/>
                <w:color w:val="000000"/>
                <w:sz w:val="22"/>
                <w:szCs w:val="22"/>
              </w:rPr>
            </w:pPr>
            <w:r w:rsidRPr="00600CEE">
              <w:rPr>
                <w:rFonts w:ascii="Calibri" w:hAnsi="Calibri"/>
                <w:b/>
                <w:bCs/>
                <w:color w:val="000000"/>
                <w:sz w:val="22"/>
                <w:szCs w:val="22"/>
              </w:rPr>
              <w:t>A</w:t>
            </w:r>
          </w:p>
        </w:tc>
        <w:tc>
          <w:tcPr>
            <w:tcW w:w="1540" w:type="dxa"/>
            <w:tcBorders>
              <w:top w:val="nil"/>
              <w:left w:val="nil"/>
              <w:bottom w:val="nil"/>
              <w:right w:val="nil"/>
            </w:tcBorders>
            <w:shd w:val="clear" w:color="000000" w:fill="FFFFFF"/>
            <w:noWrap/>
            <w:vAlign w:val="bottom"/>
            <w:hideMark/>
          </w:tcPr>
          <w:p w:rsidR="008456B2" w:rsidRPr="00600CEE" w:rsidRDefault="008456B2" w:rsidP="0071357B">
            <w:pPr>
              <w:spacing w:after="0" w:line="240" w:lineRule="auto"/>
              <w:jc w:val="center"/>
              <w:rPr>
                <w:rFonts w:ascii="Calibri" w:hAnsi="Calibri"/>
                <w:b/>
                <w:bCs/>
                <w:color w:val="000000"/>
                <w:sz w:val="22"/>
                <w:szCs w:val="22"/>
              </w:rPr>
            </w:pPr>
            <w:r w:rsidRPr="00600CEE">
              <w:rPr>
                <w:rFonts w:ascii="Calibri" w:hAnsi="Calibri"/>
                <w:b/>
                <w:bCs/>
                <w:color w:val="000000"/>
                <w:sz w:val="22"/>
                <w:szCs w:val="22"/>
              </w:rPr>
              <w:t>B</w:t>
            </w:r>
          </w:p>
        </w:tc>
        <w:tc>
          <w:tcPr>
            <w:tcW w:w="1540" w:type="dxa"/>
            <w:tcBorders>
              <w:top w:val="nil"/>
              <w:left w:val="nil"/>
              <w:bottom w:val="nil"/>
              <w:right w:val="nil"/>
            </w:tcBorders>
            <w:shd w:val="clear" w:color="000000" w:fill="FFFFFF"/>
            <w:noWrap/>
            <w:vAlign w:val="bottom"/>
            <w:hideMark/>
          </w:tcPr>
          <w:p w:rsidR="008456B2" w:rsidRPr="00600CEE" w:rsidRDefault="008456B2" w:rsidP="0071357B">
            <w:pPr>
              <w:spacing w:after="0" w:line="240" w:lineRule="auto"/>
              <w:jc w:val="center"/>
              <w:rPr>
                <w:rFonts w:ascii="Calibri" w:hAnsi="Calibri"/>
                <w:b/>
                <w:bCs/>
                <w:color w:val="000000"/>
                <w:sz w:val="22"/>
                <w:szCs w:val="22"/>
              </w:rPr>
            </w:pPr>
            <w:r w:rsidRPr="00600CEE">
              <w:rPr>
                <w:rFonts w:ascii="Calibri" w:hAnsi="Calibri"/>
                <w:b/>
                <w:bCs/>
                <w:color w:val="000000"/>
                <w:sz w:val="22"/>
                <w:szCs w:val="22"/>
              </w:rPr>
              <w:t>C</w:t>
            </w:r>
          </w:p>
        </w:tc>
        <w:tc>
          <w:tcPr>
            <w:tcW w:w="1540" w:type="dxa"/>
            <w:tcBorders>
              <w:top w:val="nil"/>
              <w:left w:val="nil"/>
              <w:bottom w:val="nil"/>
              <w:right w:val="nil"/>
            </w:tcBorders>
            <w:shd w:val="clear" w:color="000000" w:fill="FFFFFF"/>
            <w:noWrap/>
            <w:vAlign w:val="bottom"/>
            <w:hideMark/>
          </w:tcPr>
          <w:p w:rsidR="008456B2" w:rsidRPr="00600CEE" w:rsidRDefault="008456B2" w:rsidP="0071357B">
            <w:pPr>
              <w:spacing w:after="0" w:line="240" w:lineRule="auto"/>
              <w:jc w:val="center"/>
              <w:rPr>
                <w:rFonts w:ascii="Calibri" w:hAnsi="Calibri"/>
                <w:b/>
                <w:bCs/>
                <w:color w:val="000000"/>
                <w:sz w:val="22"/>
                <w:szCs w:val="22"/>
              </w:rPr>
            </w:pPr>
            <w:r w:rsidRPr="00600CEE">
              <w:rPr>
                <w:rFonts w:ascii="Calibri" w:hAnsi="Calibri"/>
                <w:b/>
                <w:bCs/>
                <w:color w:val="000000"/>
                <w:sz w:val="22"/>
                <w:szCs w:val="22"/>
              </w:rPr>
              <w:t>D</w:t>
            </w:r>
          </w:p>
        </w:tc>
        <w:tc>
          <w:tcPr>
            <w:tcW w:w="1540" w:type="dxa"/>
            <w:tcBorders>
              <w:top w:val="nil"/>
              <w:left w:val="nil"/>
              <w:bottom w:val="nil"/>
              <w:right w:val="nil"/>
            </w:tcBorders>
            <w:shd w:val="clear" w:color="000000" w:fill="FFFFFF"/>
            <w:noWrap/>
            <w:vAlign w:val="bottom"/>
            <w:hideMark/>
          </w:tcPr>
          <w:p w:rsidR="008456B2" w:rsidRPr="00600CEE" w:rsidRDefault="008456B2" w:rsidP="0071357B">
            <w:pPr>
              <w:spacing w:after="0" w:line="240" w:lineRule="auto"/>
              <w:jc w:val="center"/>
              <w:rPr>
                <w:rFonts w:ascii="Calibri" w:hAnsi="Calibri"/>
                <w:b/>
                <w:bCs/>
                <w:color w:val="000000"/>
                <w:sz w:val="22"/>
                <w:szCs w:val="22"/>
              </w:rPr>
            </w:pPr>
            <w:r w:rsidRPr="00600CEE">
              <w:rPr>
                <w:rFonts w:ascii="Calibri" w:hAnsi="Calibri"/>
                <w:b/>
                <w:bCs/>
                <w:color w:val="000000"/>
                <w:sz w:val="22"/>
                <w:szCs w:val="22"/>
              </w:rPr>
              <w:t>E</w:t>
            </w:r>
          </w:p>
        </w:tc>
        <w:tc>
          <w:tcPr>
            <w:tcW w:w="1540" w:type="dxa"/>
            <w:tcBorders>
              <w:top w:val="nil"/>
              <w:left w:val="nil"/>
              <w:bottom w:val="nil"/>
              <w:right w:val="nil"/>
            </w:tcBorders>
            <w:shd w:val="clear" w:color="000000" w:fill="FFFFFF"/>
            <w:noWrap/>
            <w:vAlign w:val="bottom"/>
            <w:hideMark/>
          </w:tcPr>
          <w:p w:rsidR="008456B2" w:rsidRPr="00600CEE" w:rsidRDefault="008456B2" w:rsidP="0071357B">
            <w:pPr>
              <w:spacing w:after="0" w:line="240" w:lineRule="auto"/>
              <w:jc w:val="center"/>
              <w:rPr>
                <w:rFonts w:ascii="Calibri" w:hAnsi="Calibri"/>
                <w:b/>
                <w:bCs/>
                <w:color w:val="000000"/>
                <w:sz w:val="22"/>
                <w:szCs w:val="22"/>
              </w:rPr>
            </w:pPr>
            <w:r w:rsidRPr="00600CEE">
              <w:rPr>
                <w:rFonts w:ascii="Calibri" w:hAnsi="Calibri"/>
                <w:b/>
                <w:bCs/>
                <w:color w:val="000000"/>
                <w:sz w:val="22"/>
                <w:szCs w:val="22"/>
              </w:rPr>
              <w:t>F</w:t>
            </w:r>
          </w:p>
        </w:tc>
      </w:tr>
      <w:tr w:rsidR="008456B2" w:rsidRPr="00936868" w:rsidTr="0071357B">
        <w:trPr>
          <w:trHeight w:val="420"/>
        </w:trPr>
        <w:tc>
          <w:tcPr>
            <w:tcW w:w="4240" w:type="dxa"/>
            <w:tcBorders>
              <w:top w:val="nil"/>
              <w:left w:val="nil"/>
              <w:bottom w:val="nil"/>
              <w:right w:val="nil"/>
            </w:tcBorders>
            <w:shd w:val="clear" w:color="000000" w:fill="FFFFFF"/>
            <w:noWrap/>
            <w:vAlign w:val="bottom"/>
            <w:hideMark/>
          </w:tcPr>
          <w:p w:rsidR="008456B2" w:rsidRPr="00600CEE" w:rsidRDefault="008456B2" w:rsidP="0071357B">
            <w:pPr>
              <w:spacing w:after="0" w:line="240" w:lineRule="auto"/>
              <w:rPr>
                <w:rFonts w:ascii="Calibri" w:hAnsi="Calibri"/>
                <w:b/>
                <w:bCs/>
                <w:color w:val="000000"/>
                <w:sz w:val="22"/>
                <w:szCs w:val="22"/>
              </w:rPr>
            </w:pPr>
            <w:r w:rsidRPr="00600CEE">
              <w:rPr>
                <w:rFonts w:ascii="Calibri" w:hAnsi="Calibri"/>
                <w:b/>
                <w:bCs/>
                <w:color w:val="000000"/>
                <w:sz w:val="22"/>
                <w:szCs w:val="22"/>
              </w:rPr>
              <w:t>Transmission Lines</w:t>
            </w:r>
          </w:p>
        </w:tc>
        <w:tc>
          <w:tcPr>
            <w:tcW w:w="3080" w:type="dxa"/>
            <w:gridSpan w:val="2"/>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405"/>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single" w:sz="12" w:space="0" w:color="auto"/>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Jim Bridger West Transmission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Bridger-Goshen 345 kV</w:t>
            </w:r>
          </w:p>
        </w:tc>
        <w:tc>
          <w:tcPr>
            <w:tcW w:w="1540" w:type="dxa"/>
            <w:tcBorders>
              <w:top w:val="nil"/>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c>
          <w:tcPr>
            <w:tcW w:w="1540" w:type="dxa"/>
            <w:tcBorders>
              <w:top w:val="nil"/>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00"/>
        </w:trPr>
        <w:tc>
          <w:tcPr>
            <w:tcW w:w="4240" w:type="dxa"/>
            <w:tcBorders>
              <w:top w:val="single" w:sz="4" w:space="0" w:color="auto"/>
              <w:left w:val="single" w:sz="12" w:space="0" w:color="auto"/>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Bridger-Populus #1 345 kV</w:t>
            </w:r>
          </w:p>
        </w:tc>
        <w:tc>
          <w:tcPr>
            <w:tcW w:w="1540" w:type="dxa"/>
            <w:tcBorders>
              <w:top w:val="single" w:sz="4" w:space="0" w:color="auto"/>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single" w:sz="4" w:space="0" w:color="auto"/>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single" w:sz="4" w:space="0" w:color="auto"/>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single" w:sz="4" w:space="0" w:color="auto"/>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single" w:sz="4" w:space="0" w:color="auto"/>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single" w:sz="4" w:space="0" w:color="auto"/>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Bridger-Populus #2 345 kV</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405"/>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single" w:sz="12" w:space="0" w:color="auto"/>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Populus West Transmission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single" w:sz="4" w:space="0" w:color="auto"/>
              <w:left w:val="single" w:sz="12" w:space="0" w:color="auto"/>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Populus-Kinport 345 kV</w:t>
            </w:r>
          </w:p>
        </w:tc>
        <w:tc>
          <w:tcPr>
            <w:tcW w:w="1540" w:type="dxa"/>
            <w:tcBorders>
              <w:top w:val="single" w:sz="4" w:space="0" w:color="auto"/>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single" w:sz="4" w:space="0" w:color="auto"/>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single" w:sz="4" w:space="0" w:color="auto"/>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single" w:sz="4" w:space="0" w:color="auto"/>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single" w:sz="4" w:space="0" w:color="auto"/>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single" w:sz="4" w:space="0" w:color="auto"/>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00"/>
        </w:trPr>
        <w:tc>
          <w:tcPr>
            <w:tcW w:w="4240" w:type="dxa"/>
            <w:tcBorders>
              <w:top w:val="nil"/>
              <w:left w:val="single" w:sz="12" w:space="0" w:color="auto"/>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Populus-Borah #1 345 kV</w:t>
            </w:r>
          </w:p>
        </w:tc>
        <w:tc>
          <w:tcPr>
            <w:tcW w:w="1540" w:type="dxa"/>
            <w:tcBorders>
              <w:top w:val="nil"/>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single" w:sz="4"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Populus-Borah #2 345 kV</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30"/>
        </w:trPr>
        <w:tc>
          <w:tcPr>
            <w:tcW w:w="4240" w:type="dxa"/>
            <w:tcBorders>
              <w:top w:val="nil"/>
              <w:left w:val="nil"/>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40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single" w:sz="12" w:space="0" w:color="auto"/>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Jim Bridger West Transmission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single" w:sz="4" w:space="0" w:color="auto"/>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single" w:sz="4" w:space="0" w:color="auto"/>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single" w:sz="4" w:space="0" w:color="auto"/>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single" w:sz="4" w:space="0" w:color="auto"/>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single" w:sz="4" w:space="0" w:color="auto"/>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single" w:sz="4" w:space="0" w:color="auto"/>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Goshen-Kinport 345 kV</w:t>
            </w:r>
          </w:p>
        </w:tc>
        <w:tc>
          <w:tcPr>
            <w:tcW w:w="1540" w:type="dxa"/>
            <w:tcBorders>
              <w:top w:val="single" w:sz="4"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single" w:sz="4"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single" w:sz="4"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single" w:sz="4"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15.7%</w:t>
            </w:r>
          </w:p>
        </w:tc>
        <w:tc>
          <w:tcPr>
            <w:tcW w:w="1540" w:type="dxa"/>
            <w:tcBorders>
              <w:top w:val="single" w:sz="4"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15.7%</w:t>
            </w:r>
          </w:p>
        </w:tc>
        <w:tc>
          <w:tcPr>
            <w:tcW w:w="1540" w:type="dxa"/>
            <w:tcBorders>
              <w:top w:val="single" w:sz="4"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84.3%</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42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Jim Bridger 230 kV Transmission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Bridger-Point of Rocks 230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15"/>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Bridger-Rock Springs 230 kV</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42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Theme="minorHAnsi" w:eastAsiaTheme="minorHAnsi" w:hAnsiTheme="minorHAnsi" w:cstheme="minorBidi"/>
                <w:sz w:val="22"/>
                <w:szCs w:val="22"/>
              </w:rPr>
              <w:br w:type="page"/>
            </w: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Borah West Transmission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Kinport-Midpoint 345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26.8%</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73.2%</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26.8%</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Borah-Adelaide-Midpoint #1 345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35.6%</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64.4%</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35.6%</w:t>
            </w:r>
          </w:p>
        </w:tc>
      </w:tr>
      <w:tr w:rsidR="008456B2" w:rsidRPr="00936868" w:rsidTr="0071357B">
        <w:trPr>
          <w:trHeight w:val="315"/>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Borah-Adelaide-Midpoint #2 345 kV</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35.6%</w:t>
            </w:r>
          </w:p>
        </w:tc>
        <w:tc>
          <w:tcPr>
            <w:tcW w:w="15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64.4%</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35.6%</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42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Goshen-Big Grassy Transmission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Goshen-Jefferson 161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62.2%</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37.8%</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62.2%</w:t>
            </w:r>
          </w:p>
        </w:tc>
      </w:tr>
      <w:tr w:rsidR="008456B2" w:rsidRPr="00936868" w:rsidTr="0071357B">
        <w:trPr>
          <w:trHeight w:val="315"/>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Jefferson-Big Grassy 161 kV</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62.2%</w:t>
            </w:r>
          </w:p>
        </w:tc>
        <w:tc>
          <w:tcPr>
            <w:tcW w:w="15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37.8%</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62.2%</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42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Idaho to Nort</w:t>
            </w:r>
            <w:r w:rsidR="006D22EE">
              <w:rPr>
                <w:rFonts w:ascii="Calibri" w:hAnsi="Calibri"/>
                <w:color w:val="000000"/>
                <w:sz w:val="16"/>
                <w:szCs w:val="16"/>
              </w:rPr>
              <w:t>h</w:t>
            </w:r>
            <w:r w:rsidRPr="00936868">
              <w:rPr>
                <w:rFonts w:ascii="Calibri" w:hAnsi="Calibri"/>
                <w:color w:val="000000"/>
                <w:sz w:val="16"/>
                <w:szCs w:val="16"/>
              </w:rPr>
              <w:t>west Transmission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Walla Walla-Hurricane 230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40.8%</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40.8%</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59.2%</w:t>
            </w:r>
          </w:p>
        </w:tc>
      </w:tr>
      <w:tr w:rsidR="008456B2" w:rsidRPr="00936868" w:rsidTr="0071357B">
        <w:trPr>
          <w:trHeight w:val="315"/>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Hemingway-Summer Lake 500 kV</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22.0%</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22.0%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78.0%</w:t>
            </w:r>
          </w:p>
        </w:tc>
      </w:tr>
      <w:tr w:rsidR="008456B2" w:rsidRPr="00936868" w:rsidTr="0071357B">
        <w:trPr>
          <w:trHeight w:val="375"/>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42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Midpoint - Hemingway Transmission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30"/>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Midpoint-Hemingway 500 kV</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37.0%</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37.0%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63.0%</w:t>
            </w:r>
          </w:p>
        </w:tc>
      </w:tr>
      <w:tr w:rsidR="008456B2" w:rsidRPr="00936868" w:rsidTr="0071357B">
        <w:trPr>
          <w:trHeight w:val="30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42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450"/>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Antelope-Goshen Transmission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30"/>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Antelope-Goshen 161 kV (25 of 44 segment miles)</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21.9%</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21.9%</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78.1%</w:t>
            </w:r>
          </w:p>
        </w:tc>
      </w:tr>
    </w:tbl>
    <w:p w:rsidR="008456B2" w:rsidRPr="00936868" w:rsidRDefault="008456B2" w:rsidP="008456B2">
      <w:pPr>
        <w:spacing w:after="200" w:line="276" w:lineRule="auto"/>
        <w:rPr>
          <w:rFonts w:asciiTheme="minorHAnsi" w:eastAsiaTheme="minorHAnsi" w:hAnsiTheme="minorHAnsi" w:cstheme="minorBidi"/>
          <w:sz w:val="22"/>
          <w:szCs w:val="22"/>
        </w:rPr>
      </w:pPr>
      <w:r w:rsidRPr="00936868">
        <w:rPr>
          <w:rFonts w:asciiTheme="minorHAnsi" w:eastAsiaTheme="minorHAnsi" w:hAnsiTheme="minorHAnsi" w:cstheme="minorBidi"/>
          <w:sz w:val="22"/>
          <w:szCs w:val="22"/>
        </w:rPr>
        <w:br w:type="page"/>
      </w:r>
    </w:p>
    <w:tbl>
      <w:tblPr>
        <w:tblW w:w="13480" w:type="dxa"/>
        <w:tblInd w:w="93" w:type="dxa"/>
        <w:tblLook w:val="04A0" w:firstRow="1" w:lastRow="0" w:firstColumn="1" w:lastColumn="0" w:noHBand="0" w:noVBand="1"/>
      </w:tblPr>
      <w:tblGrid>
        <w:gridCol w:w="4240"/>
        <w:gridCol w:w="1540"/>
        <w:gridCol w:w="1540"/>
        <w:gridCol w:w="1540"/>
        <w:gridCol w:w="1540"/>
        <w:gridCol w:w="1540"/>
        <w:gridCol w:w="1540"/>
      </w:tblGrid>
      <w:tr w:rsidR="008456B2" w:rsidRPr="00936868" w:rsidTr="0071357B">
        <w:trPr>
          <w:trHeight w:val="42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American Falls-Malad Transmission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30"/>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American Falls-Malad 138 kV (29 of 68  segment miles)</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3.6%</w:t>
            </w:r>
          </w:p>
        </w:tc>
        <w:tc>
          <w:tcPr>
            <w:tcW w:w="15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3.6%</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96.4%</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42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Antelope-Scoville Transmission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30"/>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Antelope-Scoville 138 kV (two circuits)</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11.5%</w:t>
            </w:r>
          </w:p>
        </w:tc>
        <w:tc>
          <w:tcPr>
            <w:tcW w:w="15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11.5%</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88.5%</w:t>
            </w:r>
          </w:p>
        </w:tc>
      </w:tr>
    </w:tbl>
    <w:p w:rsidR="008456B2" w:rsidRPr="00936868" w:rsidRDefault="008456B2" w:rsidP="008456B2">
      <w:pPr>
        <w:spacing w:after="200" w:line="276" w:lineRule="auto"/>
        <w:rPr>
          <w:rFonts w:asciiTheme="minorHAnsi" w:eastAsiaTheme="minorHAnsi" w:hAnsiTheme="minorHAnsi" w:cstheme="minorBidi"/>
          <w:sz w:val="22"/>
          <w:szCs w:val="22"/>
        </w:rPr>
      </w:pPr>
      <w:r w:rsidRPr="00936868">
        <w:rPr>
          <w:rFonts w:asciiTheme="minorHAnsi" w:eastAsiaTheme="minorHAnsi" w:hAnsiTheme="minorHAnsi" w:cstheme="minorBidi"/>
          <w:sz w:val="22"/>
          <w:szCs w:val="22"/>
        </w:rPr>
        <w:br w:type="page"/>
      </w:r>
    </w:p>
    <w:tbl>
      <w:tblPr>
        <w:tblW w:w="13480" w:type="dxa"/>
        <w:tblInd w:w="93" w:type="dxa"/>
        <w:tblLook w:val="04A0" w:firstRow="1" w:lastRow="0" w:firstColumn="1" w:lastColumn="0" w:noHBand="0" w:noVBand="1"/>
      </w:tblPr>
      <w:tblGrid>
        <w:gridCol w:w="4240"/>
        <w:gridCol w:w="1540"/>
        <w:gridCol w:w="1540"/>
        <w:gridCol w:w="1540"/>
        <w:gridCol w:w="1540"/>
        <w:gridCol w:w="1540"/>
        <w:gridCol w:w="1540"/>
      </w:tblGrid>
      <w:tr w:rsidR="008456B2" w:rsidRPr="00936868" w:rsidTr="0071357B">
        <w:trPr>
          <w:trHeight w:val="300"/>
        </w:trPr>
        <w:tc>
          <w:tcPr>
            <w:tcW w:w="4240" w:type="dxa"/>
            <w:tcBorders>
              <w:top w:val="nil"/>
              <w:left w:val="nil"/>
              <w:right w:val="nil"/>
            </w:tcBorders>
            <w:shd w:val="clear" w:color="000000" w:fill="FFFFFF"/>
            <w:noWrap/>
            <w:vAlign w:val="bottom"/>
            <w:hideMark/>
          </w:tcPr>
          <w:p w:rsidR="008456B2" w:rsidRPr="00600CEE" w:rsidRDefault="008456B2" w:rsidP="0071357B">
            <w:pPr>
              <w:spacing w:after="0" w:line="240" w:lineRule="auto"/>
              <w:rPr>
                <w:rFonts w:ascii="Calibri" w:hAnsi="Calibri"/>
                <w:b/>
                <w:bCs/>
                <w:color w:val="000000"/>
                <w:sz w:val="22"/>
                <w:szCs w:val="22"/>
              </w:rPr>
            </w:pPr>
            <w:r w:rsidRPr="00600CEE">
              <w:rPr>
                <w:rFonts w:ascii="Calibri" w:hAnsi="Calibri"/>
                <w:b/>
                <w:bCs/>
                <w:color w:val="000000"/>
                <w:sz w:val="22"/>
                <w:szCs w:val="22"/>
              </w:rPr>
              <w:t>Column</w:t>
            </w:r>
          </w:p>
        </w:tc>
        <w:tc>
          <w:tcPr>
            <w:tcW w:w="1540" w:type="dxa"/>
            <w:tcBorders>
              <w:top w:val="nil"/>
              <w:left w:val="nil"/>
              <w:right w:val="nil"/>
            </w:tcBorders>
            <w:shd w:val="clear" w:color="000000" w:fill="FFFFFF"/>
            <w:noWrap/>
            <w:vAlign w:val="bottom"/>
            <w:hideMark/>
          </w:tcPr>
          <w:p w:rsidR="008456B2" w:rsidRPr="00600CEE" w:rsidRDefault="008456B2" w:rsidP="0071357B">
            <w:pPr>
              <w:spacing w:after="0" w:line="240" w:lineRule="auto"/>
              <w:jc w:val="center"/>
              <w:rPr>
                <w:rFonts w:ascii="Calibri" w:hAnsi="Calibri"/>
                <w:b/>
                <w:bCs/>
                <w:color w:val="000000"/>
                <w:sz w:val="22"/>
                <w:szCs w:val="22"/>
              </w:rPr>
            </w:pPr>
            <w:r w:rsidRPr="00600CEE">
              <w:rPr>
                <w:rFonts w:ascii="Calibri" w:hAnsi="Calibri"/>
                <w:b/>
                <w:bCs/>
                <w:color w:val="000000"/>
                <w:sz w:val="22"/>
                <w:szCs w:val="22"/>
              </w:rPr>
              <w:t>A</w:t>
            </w:r>
          </w:p>
        </w:tc>
        <w:tc>
          <w:tcPr>
            <w:tcW w:w="1540" w:type="dxa"/>
            <w:tcBorders>
              <w:top w:val="nil"/>
              <w:left w:val="nil"/>
              <w:right w:val="nil"/>
            </w:tcBorders>
            <w:shd w:val="clear" w:color="000000" w:fill="FFFFFF"/>
            <w:noWrap/>
            <w:vAlign w:val="bottom"/>
            <w:hideMark/>
          </w:tcPr>
          <w:p w:rsidR="008456B2" w:rsidRPr="00600CEE" w:rsidRDefault="008456B2" w:rsidP="0071357B">
            <w:pPr>
              <w:spacing w:after="0" w:line="240" w:lineRule="auto"/>
              <w:jc w:val="center"/>
              <w:rPr>
                <w:rFonts w:ascii="Calibri" w:hAnsi="Calibri"/>
                <w:b/>
                <w:bCs/>
                <w:color w:val="000000"/>
                <w:sz w:val="22"/>
                <w:szCs w:val="22"/>
              </w:rPr>
            </w:pPr>
            <w:r w:rsidRPr="00600CEE">
              <w:rPr>
                <w:rFonts w:ascii="Calibri" w:hAnsi="Calibri"/>
                <w:b/>
                <w:bCs/>
                <w:color w:val="000000"/>
                <w:sz w:val="22"/>
                <w:szCs w:val="22"/>
              </w:rPr>
              <w:t>B</w:t>
            </w:r>
          </w:p>
        </w:tc>
        <w:tc>
          <w:tcPr>
            <w:tcW w:w="1540" w:type="dxa"/>
            <w:tcBorders>
              <w:top w:val="nil"/>
              <w:left w:val="nil"/>
              <w:right w:val="nil"/>
            </w:tcBorders>
            <w:shd w:val="clear" w:color="000000" w:fill="FFFFFF"/>
            <w:noWrap/>
            <w:vAlign w:val="bottom"/>
            <w:hideMark/>
          </w:tcPr>
          <w:p w:rsidR="008456B2" w:rsidRPr="00600CEE" w:rsidRDefault="008456B2" w:rsidP="0071357B">
            <w:pPr>
              <w:spacing w:after="0" w:line="240" w:lineRule="auto"/>
              <w:jc w:val="center"/>
              <w:rPr>
                <w:rFonts w:ascii="Calibri" w:hAnsi="Calibri"/>
                <w:b/>
                <w:bCs/>
                <w:color w:val="000000"/>
                <w:sz w:val="22"/>
                <w:szCs w:val="22"/>
              </w:rPr>
            </w:pPr>
            <w:r w:rsidRPr="00600CEE">
              <w:rPr>
                <w:rFonts w:ascii="Calibri" w:hAnsi="Calibri"/>
                <w:b/>
                <w:bCs/>
                <w:color w:val="000000"/>
                <w:sz w:val="22"/>
                <w:szCs w:val="22"/>
              </w:rPr>
              <w:t>C</w:t>
            </w:r>
          </w:p>
        </w:tc>
        <w:tc>
          <w:tcPr>
            <w:tcW w:w="1540" w:type="dxa"/>
            <w:tcBorders>
              <w:top w:val="nil"/>
              <w:left w:val="nil"/>
              <w:right w:val="nil"/>
            </w:tcBorders>
            <w:shd w:val="clear" w:color="000000" w:fill="FFFFFF"/>
            <w:noWrap/>
            <w:vAlign w:val="bottom"/>
            <w:hideMark/>
          </w:tcPr>
          <w:p w:rsidR="008456B2" w:rsidRPr="00600CEE" w:rsidRDefault="008456B2" w:rsidP="0071357B">
            <w:pPr>
              <w:spacing w:after="0" w:line="240" w:lineRule="auto"/>
              <w:jc w:val="center"/>
              <w:rPr>
                <w:rFonts w:ascii="Calibri" w:hAnsi="Calibri"/>
                <w:b/>
                <w:bCs/>
                <w:color w:val="000000"/>
                <w:sz w:val="22"/>
                <w:szCs w:val="22"/>
              </w:rPr>
            </w:pPr>
            <w:r w:rsidRPr="00600CEE">
              <w:rPr>
                <w:rFonts w:ascii="Calibri" w:hAnsi="Calibri"/>
                <w:b/>
                <w:bCs/>
                <w:color w:val="000000"/>
                <w:sz w:val="22"/>
                <w:szCs w:val="22"/>
              </w:rPr>
              <w:t>D</w:t>
            </w:r>
          </w:p>
        </w:tc>
        <w:tc>
          <w:tcPr>
            <w:tcW w:w="1540" w:type="dxa"/>
            <w:tcBorders>
              <w:top w:val="nil"/>
              <w:left w:val="nil"/>
              <w:right w:val="nil"/>
            </w:tcBorders>
            <w:shd w:val="clear" w:color="000000" w:fill="FFFFFF"/>
            <w:noWrap/>
            <w:vAlign w:val="bottom"/>
            <w:hideMark/>
          </w:tcPr>
          <w:p w:rsidR="008456B2" w:rsidRPr="00600CEE" w:rsidRDefault="008456B2" w:rsidP="0071357B">
            <w:pPr>
              <w:spacing w:after="0" w:line="240" w:lineRule="auto"/>
              <w:jc w:val="center"/>
              <w:rPr>
                <w:rFonts w:ascii="Calibri" w:hAnsi="Calibri"/>
                <w:b/>
                <w:bCs/>
                <w:color w:val="000000"/>
                <w:sz w:val="22"/>
                <w:szCs w:val="22"/>
              </w:rPr>
            </w:pPr>
            <w:r w:rsidRPr="00600CEE">
              <w:rPr>
                <w:rFonts w:ascii="Calibri" w:hAnsi="Calibri"/>
                <w:b/>
                <w:bCs/>
                <w:color w:val="000000"/>
                <w:sz w:val="22"/>
                <w:szCs w:val="22"/>
              </w:rPr>
              <w:t>E</w:t>
            </w:r>
          </w:p>
        </w:tc>
        <w:tc>
          <w:tcPr>
            <w:tcW w:w="1540" w:type="dxa"/>
            <w:tcBorders>
              <w:top w:val="nil"/>
              <w:left w:val="nil"/>
              <w:right w:val="nil"/>
            </w:tcBorders>
            <w:shd w:val="clear" w:color="000000" w:fill="FFFFFF"/>
            <w:noWrap/>
            <w:vAlign w:val="bottom"/>
            <w:hideMark/>
          </w:tcPr>
          <w:p w:rsidR="008456B2" w:rsidRPr="00600CEE" w:rsidRDefault="008456B2" w:rsidP="0071357B">
            <w:pPr>
              <w:spacing w:after="0" w:line="240" w:lineRule="auto"/>
              <w:jc w:val="center"/>
              <w:rPr>
                <w:rFonts w:ascii="Calibri" w:hAnsi="Calibri"/>
                <w:b/>
                <w:bCs/>
                <w:color w:val="000000"/>
                <w:sz w:val="22"/>
                <w:szCs w:val="22"/>
              </w:rPr>
            </w:pPr>
            <w:r w:rsidRPr="00600CEE">
              <w:rPr>
                <w:rFonts w:ascii="Calibri" w:hAnsi="Calibri"/>
                <w:b/>
                <w:bCs/>
                <w:color w:val="000000"/>
                <w:sz w:val="22"/>
                <w:szCs w:val="22"/>
              </w:rPr>
              <w:t>F</w:t>
            </w:r>
          </w:p>
        </w:tc>
      </w:tr>
      <w:tr w:rsidR="008456B2" w:rsidRPr="00936868" w:rsidTr="0071357B">
        <w:trPr>
          <w:trHeight w:val="330"/>
        </w:trPr>
        <w:tc>
          <w:tcPr>
            <w:tcW w:w="4240" w:type="dxa"/>
            <w:tcBorders>
              <w:left w:val="nil"/>
              <w:bottom w:val="single" w:sz="12" w:space="0" w:color="auto"/>
              <w:right w:val="nil"/>
            </w:tcBorders>
            <w:shd w:val="clear" w:color="000000" w:fill="FFFFFF"/>
            <w:noWrap/>
            <w:vAlign w:val="bottom"/>
            <w:hideMark/>
          </w:tcPr>
          <w:p w:rsidR="008456B2" w:rsidRPr="00600CEE" w:rsidRDefault="008456B2" w:rsidP="0071357B">
            <w:pPr>
              <w:spacing w:after="0" w:line="240" w:lineRule="auto"/>
              <w:rPr>
                <w:rFonts w:ascii="Calibri" w:hAnsi="Calibri"/>
                <w:b/>
                <w:bCs/>
                <w:color w:val="000000"/>
                <w:sz w:val="22"/>
                <w:szCs w:val="22"/>
              </w:rPr>
            </w:pPr>
            <w:r w:rsidRPr="00600CEE">
              <w:rPr>
                <w:rFonts w:ascii="Calibri" w:hAnsi="Calibri"/>
                <w:b/>
                <w:bCs/>
                <w:color w:val="000000"/>
                <w:sz w:val="22"/>
                <w:szCs w:val="22"/>
              </w:rPr>
              <w:t>Substations</w:t>
            </w:r>
          </w:p>
        </w:tc>
        <w:tc>
          <w:tcPr>
            <w:tcW w:w="1540" w:type="dxa"/>
            <w:tcBorders>
              <w:left w:val="nil"/>
              <w:bottom w:val="single" w:sz="12" w:space="0" w:color="auto"/>
              <w:right w:val="nil"/>
            </w:tcBorders>
            <w:shd w:val="clear" w:color="000000" w:fill="FFFFFF"/>
            <w:noWrap/>
            <w:vAlign w:val="bottom"/>
            <w:hideMark/>
          </w:tcPr>
          <w:p w:rsidR="008456B2" w:rsidRPr="00600CEE" w:rsidRDefault="008456B2" w:rsidP="0071357B">
            <w:pPr>
              <w:spacing w:after="0" w:line="240" w:lineRule="auto"/>
              <w:rPr>
                <w:rFonts w:ascii="Calibri" w:hAnsi="Calibri"/>
                <w:color w:val="000000"/>
                <w:sz w:val="22"/>
                <w:szCs w:val="22"/>
              </w:rPr>
            </w:pPr>
            <w:r w:rsidRPr="00600CEE">
              <w:rPr>
                <w:rFonts w:ascii="Calibri" w:hAnsi="Calibri"/>
                <w:color w:val="000000"/>
                <w:sz w:val="22"/>
                <w:szCs w:val="22"/>
              </w:rPr>
              <w:t> </w:t>
            </w:r>
          </w:p>
        </w:tc>
        <w:tc>
          <w:tcPr>
            <w:tcW w:w="1540" w:type="dxa"/>
            <w:tcBorders>
              <w:left w:val="nil"/>
              <w:bottom w:val="single" w:sz="12" w:space="0" w:color="auto"/>
              <w:right w:val="nil"/>
            </w:tcBorders>
            <w:shd w:val="clear" w:color="000000" w:fill="FFFFFF"/>
            <w:noWrap/>
            <w:vAlign w:val="bottom"/>
            <w:hideMark/>
          </w:tcPr>
          <w:p w:rsidR="008456B2" w:rsidRPr="00600CEE" w:rsidRDefault="008456B2" w:rsidP="0071357B">
            <w:pPr>
              <w:spacing w:after="0" w:line="240" w:lineRule="auto"/>
              <w:jc w:val="center"/>
              <w:rPr>
                <w:rFonts w:ascii="Calibri" w:hAnsi="Calibri"/>
                <w:color w:val="000000"/>
                <w:sz w:val="22"/>
                <w:szCs w:val="22"/>
              </w:rPr>
            </w:pPr>
            <w:r w:rsidRPr="00600CEE">
              <w:rPr>
                <w:rFonts w:ascii="Calibri" w:hAnsi="Calibri"/>
                <w:color w:val="000000"/>
                <w:sz w:val="22"/>
                <w:szCs w:val="22"/>
              </w:rPr>
              <w:t> </w:t>
            </w:r>
          </w:p>
        </w:tc>
        <w:tc>
          <w:tcPr>
            <w:tcW w:w="1540" w:type="dxa"/>
            <w:tcBorders>
              <w:left w:val="nil"/>
              <w:bottom w:val="single" w:sz="12" w:space="0" w:color="auto"/>
              <w:right w:val="nil"/>
            </w:tcBorders>
            <w:shd w:val="clear" w:color="000000" w:fill="FFFFFF"/>
            <w:noWrap/>
            <w:vAlign w:val="bottom"/>
            <w:hideMark/>
          </w:tcPr>
          <w:p w:rsidR="008456B2" w:rsidRPr="00600CEE" w:rsidRDefault="008456B2" w:rsidP="0071357B">
            <w:pPr>
              <w:spacing w:after="0" w:line="240" w:lineRule="auto"/>
              <w:jc w:val="center"/>
              <w:rPr>
                <w:rFonts w:ascii="Calibri" w:hAnsi="Calibri"/>
                <w:color w:val="000000"/>
                <w:sz w:val="22"/>
                <w:szCs w:val="22"/>
              </w:rPr>
            </w:pPr>
            <w:r w:rsidRPr="00600CEE">
              <w:rPr>
                <w:rFonts w:ascii="Calibri" w:hAnsi="Calibri"/>
                <w:color w:val="000000"/>
                <w:sz w:val="22"/>
                <w:szCs w:val="22"/>
              </w:rPr>
              <w:t> </w:t>
            </w:r>
          </w:p>
        </w:tc>
        <w:tc>
          <w:tcPr>
            <w:tcW w:w="1540" w:type="dxa"/>
            <w:tcBorders>
              <w:left w:val="nil"/>
              <w:bottom w:val="single" w:sz="12" w:space="0" w:color="auto"/>
              <w:right w:val="nil"/>
            </w:tcBorders>
            <w:shd w:val="clear" w:color="000000" w:fill="FFFFFF"/>
            <w:noWrap/>
            <w:vAlign w:val="bottom"/>
            <w:hideMark/>
          </w:tcPr>
          <w:p w:rsidR="008456B2" w:rsidRPr="00600CEE" w:rsidRDefault="008456B2" w:rsidP="0071357B">
            <w:pPr>
              <w:spacing w:after="0" w:line="240" w:lineRule="auto"/>
              <w:jc w:val="center"/>
              <w:rPr>
                <w:rFonts w:ascii="Calibri" w:hAnsi="Calibri"/>
                <w:color w:val="000000"/>
                <w:sz w:val="22"/>
                <w:szCs w:val="22"/>
              </w:rPr>
            </w:pPr>
            <w:r w:rsidRPr="00600CEE">
              <w:rPr>
                <w:rFonts w:ascii="Calibri" w:hAnsi="Calibri"/>
                <w:color w:val="000000"/>
                <w:sz w:val="22"/>
                <w:szCs w:val="22"/>
              </w:rPr>
              <w:t> </w:t>
            </w:r>
          </w:p>
        </w:tc>
        <w:tc>
          <w:tcPr>
            <w:tcW w:w="1540" w:type="dxa"/>
            <w:tcBorders>
              <w:left w:val="nil"/>
              <w:bottom w:val="single" w:sz="12" w:space="0" w:color="auto"/>
              <w:right w:val="nil"/>
            </w:tcBorders>
            <w:shd w:val="clear" w:color="000000" w:fill="FFFFFF"/>
            <w:noWrap/>
            <w:vAlign w:val="bottom"/>
            <w:hideMark/>
          </w:tcPr>
          <w:p w:rsidR="008456B2" w:rsidRPr="00600CEE" w:rsidRDefault="008456B2" w:rsidP="0071357B">
            <w:pPr>
              <w:spacing w:after="0" w:line="240" w:lineRule="auto"/>
              <w:rPr>
                <w:rFonts w:ascii="Calibri" w:hAnsi="Calibri"/>
                <w:color w:val="000000"/>
                <w:sz w:val="22"/>
                <w:szCs w:val="22"/>
              </w:rPr>
            </w:pPr>
            <w:r w:rsidRPr="00600CEE">
              <w:rPr>
                <w:rFonts w:ascii="Calibri" w:hAnsi="Calibri"/>
                <w:color w:val="000000"/>
                <w:sz w:val="22"/>
                <w:szCs w:val="22"/>
              </w:rPr>
              <w:t> </w:t>
            </w:r>
          </w:p>
        </w:tc>
        <w:tc>
          <w:tcPr>
            <w:tcW w:w="1540" w:type="dxa"/>
            <w:tcBorders>
              <w:left w:val="nil"/>
              <w:bottom w:val="single" w:sz="12" w:space="0" w:color="auto"/>
              <w:right w:val="nil"/>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42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Three Mile Knoll Substation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Jim Bridger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ind w:firstLineChars="200" w:firstLine="320"/>
              <w:rPr>
                <w:rFonts w:ascii="Calibri" w:hAnsi="Calibri"/>
                <w:color w:val="000000"/>
                <w:sz w:val="16"/>
                <w:szCs w:val="16"/>
              </w:rPr>
            </w:pPr>
            <w:r w:rsidRPr="00936868">
              <w:rPr>
                <w:rFonts w:ascii="Calibri" w:hAnsi="Calibri"/>
                <w:color w:val="000000"/>
                <w:sz w:val="16"/>
                <w:szCs w:val="16"/>
              </w:rPr>
              <w:t>Series Capacitor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Goshen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15"/>
        </w:trPr>
        <w:tc>
          <w:tcPr>
            <w:tcW w:w="42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345 kV Assets</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19.4%</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19.4%</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80.6%</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42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Goshen 345 kV Sub &amp; Transformers</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Three Mile Knoll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Kinport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15.7%</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15.7%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84.3%</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#1 (345/161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5.6%</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5.6%</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94.4%</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#2 (345/161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5.6%</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5.6%</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94.4%</w:t>
            </w:r>
          </w:p>
        </w:tc>
      </w:tr>
      <w:tr w:rsidR="008456B2" w:rsidRPr="00936868" w:rsidTr="0071357B">
        <w:trPr>
          <w:trHeight w:val="315"/>
        </w:trPr>
        <w:tc>
          <w:tcPr>
            <w:tcW w:w="42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345 kV Assets</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14.0%</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14.0%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86.0%</w:t>
            </w:r>
          </w:p>
        </w:tc>
      </w:tr>
    </w:tbl>
    <w:p w:rsidR="008456B2" w:rsidRPr="00936868" w:rsidRDefault="008456B2" w:rsidP="008456B2">
      <w:pPr>
        <w:spacing w:after="200" w:line="276" w:lineRule="auto"/>
        <w:rPr>
          <w:rFonts w:asciiTheme="minorHAnsi" w:eastAsiaTheme="minorHAnsi" w:hAnsiTheme="minorHAnsi" w:cstheme="minorBidi"/>
          <w:sz w:val="22"/>
          <w:szCs w:val="22"/>
        </w:rPr>
      </w:pPr>
      <w:r w:rsidRPr="00936868">
        <w:rPr>
          <w:rFonts w:asciiTheme="minorHAnsi" w:eastAsiaTheme="minorHAnsi" w:hAnsiTheme="minorHAnsi" w:cstheme="minorBidi"/>
          <w:sz w:val="22"/>
          <w:szCs w:val="22"/>
        </w:rPr>
        <w:br w:type="page"/>
      </w:r>
    </w:p>
    <w:tbl>
      <w:tblPr>
        <w:tblW w:w="13480" w:type="dxa"/>
        <w:tblInd w:w="93" w:type="dxa"/>
        <w:tblLook w:val="04A0" w:firstRow="1" w:lastRow="0" w:firstColumn="1" w:lastColumn="0" w:noHBand="0" w:noVBand="1"/>
      </w:tblPr>
      <w:tblGrid>
        <w:gridCol w:w="4240"/>
        <w:gridCol w:w="1540"/>
        <w:gridCol w:w="1540"/>
        <w:gridCol w:w="1540"/>
        <w:gridCol w:w="1540"/>
        <w:gridCol w:w="1540"/>
        <w:gridCol w:w="1540"/>
      </w:tblGrid>
      <w:tr w:rsidR="008456B2" w:rsidRPr="00936868" w:rsidTr="0071357B">
        <w:trPr>
          <w:trHeight w:val="42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Goshen 161 kV Substation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#1 (345/161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5.6%</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5.6%</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94.4%</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#2 (345/161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5.6%</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5.6%</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94.4%</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#3 (161/138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#4 (161/138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#5 (161/69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#6 (161/46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Grace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Wolverine Creek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Drummond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Swan Valley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Sugarmill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Rigby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Antelope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21.9%</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21.9%</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78.1%</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Jefferson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37.8%</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37.8%</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62.2%</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Cinder Butte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Blackfoot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r>
      <w:tr w:rsidR="008456B2" w:rsidRPr="00936868" w:rsidTr="0071357B">
        <w:trPr>
          <w:trHeight w:val="315"/>
        </w:trPr>
        <w:tc>
          <w:tcPr>
            <w:tcW w:w="42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161 kV Assets</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10.7%</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10.7%</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89.3%</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42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Burns Substation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Hemingway Terminal  (Series Cap. &amp;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22.0%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22.0%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78.0%</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Summer Lake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22.0%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22.0%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78.0%</w:t>
            </w:r>
          </w:p>
        </w:tc>
      </w:tr>
      <w:tr w:rsidR="008456B2" w:rsidRPr="00936868" w:rsidTr="0071357B">
        <w:trPr>
          <w:trHeight w:val="315"/>
        </w:trPr>
        <w:tc>
          <w:tcPr>
            <w:tcW w:w="42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500 kV Assets</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22.0%</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22.0%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78.0%</w:t>
            </w:r>
          </w:p>
        </w:tc>
      </w:tr>
    </w:tbl>
    <w:p w:rsidR="008456B2" w:rsidRPr="00936868" w:rsidRDefault="008456B2" w:rsidP="008456B2">
      <w:pPr>
        <w:spacing w:after="200" w:line="276" w:lineRule="auto"/>
        <w:rPr>
          <w:rFonts w:asciiTheme="minorHAnsi" w:eastAsiaTheme="minorHAnsi" w:hAnsiTheme="minorHAnsi" w:cstheme="minorBidi"/>
          <w:sz w:val="22"/>
          <w:szCs w:val="22"/>
        </w:rPr>
      </w:pPr>
      <w:r w:rsidRPr="00936868">
        <w:rPr>
          <w:rFonts w:asciiTheme="minorHAnsi" w:eastAsiaTheme="minorHAnsi" w:hAnsiTheme="minorHAnsi" w:cstheme="minorBidi"/>
          <w:sz w:val="22"/>
          <w:szCs w:val="22"/>
        </w:rPr>
        <w:br w:type="page"/>
      </w:r>
    </w:p>
    <w:tbl>
      <w:tblPr>
        <w:tblW w:w="13480" w:type="dxa"/>
        <w:tblInd w:w="93" w:type="dxa"/>
        <w:tblLook w:val="04A0" w:firstRow="1" w:lastRow="0" w:firstColumn="1" w:lastColumn="0" w:noHBand="0" w:noVBand="1"/>
      </w:tblPr>
      <w:tblGrid>
        <w:gridCol w:w="4240"/>
        <w:gridCol w:w="1540"/>
        <w:gridCol w:w="1540"/>
        <w:gridCol w:w="1540"/>
        <w:gridCol w:w="1540"/>
        <w:gridCol w:w="1540"/>
        <w:gridCol w:w="1540"/>
      </w:tblGrid>
      <w:tr w:rsidR="008456B2" w:rsidRPr="00936868" w:rsidTr="0071357B">
        <w:trPr>
          <w:trHeight w:val="42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Summer Lake Substation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Hemingway Terminal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22.0%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22.0%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78.0%</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Malin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15"/>
        </w:trPr>
        <w:tc>
          <w:tcPr>
            <w:tcW w:w="42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500 kV Assets</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11.0%</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11.0%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89.0%</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42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Jefferson Substation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Goshen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37.8%</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37.8%</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62.2%</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Big Grassy Terminal (Phase Shifter)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37.8%</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37.8%</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62.2%</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Rigby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#1 (161/69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#2 (161/69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15"/>
        </w:trPr>
        <w:tc>
          <w:tcPr>
            <w:tcW w:w="42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161 kV Assets</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15.1%</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15.1%</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84.9%</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42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Big Grassy Substation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Jefferson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37.8%</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37.8%</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62.2%</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Dillon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#1 (161/69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15"/>
        </w:trPr>
        <w:tc>
          <w:tcPr>
            <w:tcW w:w="42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161 kV Assets</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45.9%</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45.9%</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54.1%</w:t>
            </w:r>
          </w:p>
        </w:tc>
      </w:tr>
    </w:tbl>
    <w:p w:rsidR="008456B2" w:rsidRPr="00936868" w:rsidRDefault="008456B2" w:rsidP="008456B2">
      <w:pPr>
        <w:spacing w:after="200" w:line="276" w:lineRule="auto"/>
        <w:rPr>
          <w:rFonts w:asciiTheme="minorHAnsi" w:eastAsiaTheme="minorHAnsi" w:hAnsiTheme="minorHAnsi" w:cstheme="minorBidi"/>
          <w:sz w:val="22"/>
          <w:szCs w:val="22"/>
        </w:rPr>
      </w:pPr>
      <w:r w:rsidRPr="00936868">
        <w:rPr>
          <w:rFonts w:asciiTheme="minorHAnsi" w:eastAsiaTheme="minorHAnsi" w:hAnsiTheme="minorHAnsi" w:cstheme="minorBidi"/>
          <w:sz w:val="22"/>
          <w:szCs w:val="22"/>
        </w:rPr>
        <w:br w:type="page"/>
      </w:r>
    </w:p>
    <w:tbl>
      <w:tblPr>
        <w:tblW w:w="13480" w:type="dxa"/>
        <w:tblInd w:w="93" w:type="dxa"/>
        <w:tblLook w:val="04A0" w:firstRow="1" w:lastRow="0" w:firstColumn="1" w:lastColumn="0" w:noHBand="0" w:noVBand="1"/>
      </w:tblPr>
      <w:tblGrid>
        <w:gridCol w:w="4240"/>
        <w:gridCol w:w="1540"/>
        <w:gridCol w:w="1540"/>
        <w:gridCol w:w="1540"/>
        <w:gridCol w:w="1540"/>
        <w:gridCol w:w="1540"/>
        <w:gridCol w:w="1540"/>
      </w:tblGrid>
      <w:tr w:rsidR="008456B2" w:rsidRPr="00936868" w:rsidTr="0071357B">
        <w:trPr>
          <w:trHeight w:val="42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Walla Walla Substation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Hurricane Terminal (Series Cap.)</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40.8%</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40.8%</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59.2%</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Vantage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Wallula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Talbot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#1 (161/69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#2 (161/69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15"/>
        </w:trPr>
        <w:tc>
          <w:tcPr>
            <w:tcW w:w="42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230 kV Assets</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6.8%</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6.8%</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93.2%</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42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Hurricane Substation</w:t>
            </w:r>
          </w:p>
        </w:tc>
        <w:tc>
          <w:tcPr>
            <w:tcW w:w="1540" w:type="dxa"/>
            <w:tcBorders>
              <w:top w:val="nil"/>
              <w:left w:val="single" w:sz="12" w:space="0" w:color="auto"/>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Walla Walla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40.8%</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40.8%</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59.2%</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Hells Canyon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40.8%</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40.8%</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59.2%</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#1 (230/69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15"/>
        </w:trPr>
        <w:tc>
          <w:tcPr>
            <w:tcW w:w="42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230 kV Assets</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27.2%</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27.2%</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72.8%</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420"/>
        </w:trPr>
        <w:tc>
          <w:tcPr>
            <w:tcW w:w="4240" w:type="dxa"/>
            <w:tcBorders>
              <w:top w:val="single" w:sz="12" w:space="0" w:color="auto"/>
              <w:left w:val="single" w:sz="12" w:space="0" w:color="auto"/>
              <w:bottom w:val="nil"/>
              <w:right w:val="single" w:sz="12" w:space="0" w:color="auto"/>
            </w:tcBorders>
            <w:shd w:val="clear" w:color="auto" w:fill="auto"/>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nil"/>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auto" w:fill="auto"/>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Antelope 230 kV Substation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nil"/>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 %</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 %</w:t>
            </w:r>
          </w:p>
        </w:tc>
      </w:tr>
      <w:tr w:rsidR="008456B2" w:rsidRPr="00936868" w:rsidTr="0071357B">
        <w:trPr>
          <w:trHeight w:val="330"/>
        </w:trPr>
        <w:tc>
          <w:tcPr>
            <w:tcW w:w="42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Brady Terminal</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12.2%</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12.2%</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87.8%</w:t>
            </w:r>
          </w:p>
        </w:tc>
      </w:tr>
      <w:tr w:rsidR="008456B2" w:rsidRPr="00936868" w:rsidTr="0071357B">
        <w:trPr>
          <w:trHeight w:val="315"/>
        </w:trPr>
        <w:tc>
          <w:tcPr>
            <w:tcW w:w="42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Lost River Terminal</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Anaconda Terminal</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15"/>
        </w:trPr>
        <w:tc>
          <w:tcPr>
            <w:tcW w:w="42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#1 (230/161 kV)</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dashed" w:sz="8"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dashed" w:sz="8"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26.8%</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26.8%</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73.2%</w:t>
            </w:r>
          </w:p>
        </w:tc>
      </w:tr>
      <w:tr w:rsidR="008456B2" w:rsidRPr="00936868" w:rsidTr="0071357B">
        <w:trPr>
          <w:trHeight w:val="315"/>
        </w:trPr>
        <w:tc>
          <w:tcPr>
            <w:tcW w:w="42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230 kV Assets - O&amp;M Allocation</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9.7%</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9.7%</w:t>
            </w:r>
          </w:p>
        </w:tc>
        <w:tc>
          <w:tcPr>
            <w:tcW w:w="15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90.3%</w:t>
            </w:r>
          </w:p>
        </w:tc>
      </w:tr>
    </w:tbl>
    <w:p w:rsidR="008456B2" w:rsidRPr="00936868" w:rsidRDefault="008456B2" w:rsidP="008456B2">
      <w:pPr>
        <w:spacing w:after="200" w:line="276" w:lineRule="auto"/>
        <w:rPr>
          <w:rFonts w:asciiTheme="minorHAnsi" w:eastAsiaTheme="minorHAnsi" w:hAnsiTheme="minorHAnsi" w:cstheme="minorBidi"/>
          <w:sz w:val="22"/>
          <w:szCs w:val="22"/>
        </w:rPr>
      </w:pPr>
      <w:r w:rsidRPr="00936868">
        <w:rPr>
          <w:rFonts w:asciiTheme="minorHAnsi" w:eastAsiaTheme="minorHAnsi" w:hAnsiTheme="minorHAnsi" w:cstheme="minorBidi"/>
          <w:sz w:val="22"/>
          <w:szCs w:val="22"/>
        </w:rPr>
        <w:br w:type="page"/>
      </w:r>
    </w:p>
    <w:tbl>
      <w:tblPr>
        <w:tblW w:w="13480" w:type="dxa"/>
        <w:tblInd w:w="93" w:type="dxa"/>
        <w:tblLook w:val="04A0" w:firstRow="1" w:lastRow="0" w:firstColumn="1" w:lastColumn="0" w:noHBand="0" w:noVBand="1"/>
      </w:tblPr>
      <w:tblGrid>
        <w:gridCol w:w="4240"/>
        <w:gridCol w:w="1540"/>
        <w:gridCol w:w="1540"/>
        <w:gridCol w:w="1540"/>
        <w:gridCol w:w="1540"/>
        <w:gridCol w:w="1540"/>
        <w:gridCol w:w="1540"/>
      </w:tblGrid>
      <w:tr w:rsidR="008456B2" w:rsidRPr="00936868" w:rsidTr="0071357B">
        <w:trPr>
          <w:trHeight w:val="315"/>
        </w:trPr>
        <w:tc>
          <w:tcPr>
            <w:tcW w:w="4240" w:type="dxa"/>
            <w:tcBorders>
              <w:top w:val="single" w:sz="12" w:space="0" w:color="auto"/>
              <w:left w:val="single" w:sz="12" w:space="0" w:color="auto"/>
              <w:bottom w:val="nil"/>
              <w:right w:val="single" w:sz="12" w:space="0" w:color="auto"/>
            </w:tcBorders>
            <w:shd w:val="clear" w:color="auto" w:fill="auto"/>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nil"/>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auto" w:fill="auto"/>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Antelope 161 kV Substation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nil"/>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 %</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 %</w:t>
            </w:r>
          </w:p>
        </w:tc>
      </w:tr>
      <w:tr w:rsidR="008456B2" w:rsidRPr="00936868" w:rsidTr="0071357B">
        <w:trPr>
          <w:trHeight w:val="315"/>
        </w:trPr>
        <w:tc>
          <w:tcPr>
            <w:tcW w:w="4240" w:type="dxa"/>
            <w:tcBorders>
              <w:top w:val="dashed" w:sz="8" w:space="0" w:color="auto"/>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Goshen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#1 (230/161 kV)</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26.8%</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26.8%</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73.2%</w:t>
            </w:r>
          </w:p>
        </w:tc>
      </w:tr>
      <w:tr w:rsidR="008456B2" w:rsidRPr="00936868" w:rsidTr="0071357B">
        <w:trPr>
          <w:trHeight w:val="300"/>
        </w:trPr>
        <w:tc>
          <w:tcPr>
            <w:tcW w:w="42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#2 (161/138 kV)</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r>
      <w:tr w:rsidR="008456B2" w:rsidRPr="00936868" w:rsidTr="0071357B">
        <w:trPr>
          <w:trHeight w:val="315"/>
        </w:trPr>
        <w:tc>
          <w:tcPr>
            <w:tcW w:w="42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#3 (161/138 kV)</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r>
      <w:tr w:rsidR="008456B2" w:rsidRPr="00936868" w:rsidTr="0071357B">
        <w:trPr>
          <w:trHeight w:val="315"/>
        </w:trPr>
        <w:tc>
          <w:tcPr>
            <w:tcW w:w="42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161 kV Assets - O&amp;M Allocation</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60.0%</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315"/>
        </w:trPr>
        <w:tc>
          <w:tcPr>
            <w:tcW w:w="4240" w:type="dxa"/>
            <w:tcBorders>
              <w:top w:val="single" w:sz="12" w:space="0" w:color="auto"/>
              <w:left w:val="single" w:sz="12" w:space="0" w:color="auto"/>
              <w:bottom w:val="nil"/>
              <w:right w:val="single" w:sz="12" w:space="0" w:color="auto"/>
            </w:tcBorders>
            <w:shd w:val="clear" w:color="auto" w:fill="auto"/>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nil"/>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single" w:sz="12" w:space="0" w:color="auto"/>
            </w:tcBorders>
            <w:shd w:val="clear" w:color="auto" w:fill="auto"/>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Antelope 138 kV Substation</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nil"/>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 %</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 %</w:t>
            </w:r>
          </w:p>
        </w:tc>
      </w:tr>
      <w:tr w:rsidR="008456B2" w:rsidRPr="00936868" w:rsidTr="0071357B">
        <w:trPr>
          <w:trHeight w:val="315"/>
        </w:trPr>
        <w:tc>
          <w:tcPr>
            <w:tcW w:w="4240" w:type="dxa"/>
            <w:tcBorders>
              <w:top w:val="dashed" w:sz="8" w:space="0" w:color="auto"/>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Scoville Terminal #1</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r>
      <w:tr w:rsidR="008456B2" w:rsidRPr="00936868" w:rsidTr="0071357B">
        <w:trPr>
          <w:trHeight w:val="300"/>
        </w:trPr>
        <w:tc>
          <w:tcPr>
            <w:tcW w:w="42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Scoville Terminal #2</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r>
      <w:tr w:rsidR="008456B2" w:rsidRPr="00936868" w:rsidTr="0071357B">
        <w:trPr>
          <w:trHeight w:val="300"/>
        </w:trPr>
        <w:tc>
          <w:tcPr>
            <w:tcW w:w="42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#1 (161/138 kV)</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r>
      <w:tr w:rsidR="008456B2" w:rsidRPr="00936868" w:rsidTr="0071357B">
        <w:trPr>
          <w:trHeight w:val="315"/>
        </w:trPr>
        <w:tc>
          <w:tcPr>
            <w:tcW w:w="42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#2 (161/138 kV)</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r>
      <w:tr w:rsidR="008456B2" w:rsidRPr="00936868" w:rsidTr="0071357B">
        <w:trPr>
          <w:trHeight w:val="315"/>
        </w:trPr>
        <w:tc>
          <w:tcPr>
            <w:tcW w:w="42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138 kV Assets - O&amp;M Allocation</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315"/>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Populus Substation</w:t>
            </w:r>
          </w:p>
        </w:tc>
        <w:tc>
          <w:tcPr>
            <w:tcW w:w="1540" w:type="dxa"/>
            <w:tcBorders>
              <w:top w:val="nil"/>
              <w:left w:val="single" w:sz="12" w:space="0" w:color="auto"/>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nil"/>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 %</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 %</w:t>
            </w:r>
          </w:p>
        </w:tc>
      </w:tr>
      <w:tr w:rsidR="008456B2" w:rsidRPr="00936868" w:rsidTr="0071357B">
        <w:trPr>
          <w:trHeight w:val="42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Bridger #1 Terminal (Series Cap. &amp;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4.3%</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Bridger #2 Terminal (Series Cap. &amp;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4.3%</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Kinport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4.3%</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Borah #1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4.3%</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Borah #2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42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Ben Lomond #1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Ben Lomond #2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xml:space="preserve">Terminal </w:t>
            </w:r>
            <w:proofErr w:type="spellStart"/>
            <w:r w:rsidRPr="00936868">
              <w:rPr>
                <w:rFonts w:ascii="Calibri" w:hAnsi="Calibri"/>
                <w:color w:val="000000"/>
                <w:sz w:val="16"/>
                <w:szCs w:val="16"/>
              </w:rPr>
              <w:t>Terminal</w:t>
            </w:r>
            <w:proofErr w:type="spellEnd"/>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15"/>
        </w:trPr>
        <w:tc>
          <w:tcPr>
            <w:tcW w:w="42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345 kV Assets</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20.8%</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79.2%</w:t>
            </w:r>
          </w:p>
        </w:tc>
        <w:tc>
          <w:tcPr>
            <w:tcW w:w="15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6.3%</w:t>
            </w:r>
          </w:p>
        </w:tc>
        <w:tc>
          <w:tcPr>
            <w:tcW w:w="15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14.5%</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85.5%</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315"/>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Bridger 345 kV Substation</w:t>
            </w:r>
          </w:p>
        </w:tc>
        <w:tc>
          <w:tcPr>
            <w:tcW w:w="1540" w:type="dxa"/>
            <w:tcBorders>
              <w:top w:val="nil"/>
              <w:left w:val="single" w:sz="12" w:space="0" w:color="auto"/>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Three Mile Knoll Terminal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4.3%</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42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Populus #1 Terminal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4.3%</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Populus #2 Terminal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4.3%</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#1 (345/230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#2 (345/230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#3 (345/230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#4 (345/22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#5 (345/22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#6 (345/22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#7 (345/22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r>
      <w:tr w:rsidR="008456B2" w:rsidRPr="00936868" w:rsidTr="0071357B">
        <w:trPr>
          <w:trHeight w:val="300"/>
        </w:trPr>
        <w:tc>
          <w:tcPr>
            <w:tcW w:w="42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345 kV Assets</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11.3%</w:t>
            </w:r>
          </w:p>
        </w:tc>
        <w:tc>
          <w:tcPr>
            <w:tcW w:w="15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22.0%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78.0%</w:t>
            </w:r>
          </w:p>
        </w:tc>
      </w:tr>
      <w:tr w:rsidR="008456B2" w:rsidRPr="00936868" w:rsidTr="0071357B">
        <w:trPr>
          <w:trHeight w:val="42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315"/>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Bridger 230 kV Substation</w:t>
            </w:r>
          </w:p>
        </w:tc>
        <w:tc>
          <w:tcPr>
            <w:tcW w:w="1540" w:type="dxa"/>
            <w:tcBorders>
              <w:top w:val="nil"/>
              <w:left w:val="single" w:sz="12" w:space="0" w:color="auto"/>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30"/>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CD470B">
            <w:pPr>
              <w:spacing w:after="0" w:line="240" w:lineRule="auto"/>
              <w:rPr>
                <w:rFonts w:ascii="Calibri" w:hAnsi="Calibri"/>
                <w:color w:val="000000"/>
                <w:sz w:val="16"/>
                <w:szCs w:val="16"/>
              </w:rPr>
            </w:pPr>
            <w:r w:rsidRPr="00936868">
              <w:rPr>
                <w:rFonts w:ascii="Calibri" w:hAnsi="Calibri"/>
                <w:color w:val="000000"/>
                <w:sz w:val="16"/>
                <w:szCs w:val="16"/>
              </w:rPr>
              <w:t>230 kV Substation Assets</w:t>
            </w:r>
            <w:r w:rsidR="00F64B55">
              <w:rPr>
                <w:rFonts w:ascii="Calibri" w:hAnsi="Calibri"/>
                <w:color w:val="000000"/>
                <w:sz w:val="16"/>
                <w:szCs w:val="16"/>
              </w:rPr>
              <w:t xml:space="preserve"> </w:t>
            </w:r>
            <w:r w:rsidR="00F64B55" w:rsidRPr="0090666A">
              <w:rPr>
                <w:rFonts w:ascii="Calibri" w:hAnsi="Calibri"/>
                <w:sz w:val="16"/>
                <w:szCs w:val="16"/>
              </w:rPr>
              <w:t>(</w:t>
            </w:r>
            <w:r w:rsidR="00CD470B">
              <w:rPr>
                <w:rFonts w:ascii="Calibri" w:hAnsi="Calibri"/>
                <w:sz w:val="16"/>
                <w:szCs w:val="16"/>
              </w:rPr>
              <w:t>excluding</w:t>
            </w:r>
            <w:r w:rsidR="00F64B55" w:rsidRPr="0090666A">
              <w:rPr>
                <w:rFonts w:ascii="Calibri" w:hAnsi="Calibri"/>
                <w:sz w:val="16"/>
                <w:szCs w:val="16"/>
              </w:rPr>
              <w:t xml:space="preserve"> 230/34.5 kV transformer)</w:t>
            </w:r>
            <w:r w:rsidR="00F64B55">
              <w:rPr>
                <w:rFonts w:ascii="Calibri" w:hAnsi="Calibri"/>
                <w:sz w:val="16"/>
                <w:szCs w:val="16"/>
              </w:rPr>
              <w:t xml:space="preserve"> </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66.7%</w:t>
            </w:r>
          </w:p>
        </w:tc>
        <w:tc>
          <w:tcPr>
            <w:tcW w:w="1540" w:type="dxa"/>
            <w:tcBorders>
              <w:top w:val="nil"/>
              <w:left w:val="nil"/>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33.3%</w:t>
            </w:r>
          </w:p>
        </w:tc>
        <w:tc>
          <w:tcPr>
            <w:tcW w:w="15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15"/>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315"/>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315"/>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Kinport Substation</w:t>
            </w:r>
          </w:p>
        </w:tc>
        <w:tc>
          <w:tcPr>
            <w:tcW w:w="1540" w:type="dxa"/>
            <w:tcBorders>
              <w:top w:val="nil"/>
              <w:left w:val="single" w:sz="12" w:space="0" w:color="auto"/>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Goshen Terminal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84.3%</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15.7%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84.3%</w:t>
            </w:r>
          </w:p>
        </w:tc>
      </w:tr>
      <w:tr w:rsidR="008456B2" w:rsidRPr="00936868" w:rsidTr="0071357B">
        <w:trPr>
          <w:trHeight w:val="42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Populus Terminal (Series Cap. &amp;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Midpoint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26.8%</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73.2%</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26.8%</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(345/230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r>
      <w:tr w:rsidR="008456B2" w:rsidRPr="00936868" w:rsidTr="0071357B">
        <w:trPr>
          <w:trHeight w:val="315"/>
        </w:trPr>
        <w:tc>
          <w:tcPr>
            <w:tcW w:w="42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345 kV Assets</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45.5%</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54.5%</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45.5%</w:t>
            </w:r>
          </w:p>
        </w:tc>
      </w:tr>
    </w:tbl>
    <w:p w:rsidR="008456B2" w:rsidRPr="00936868" w:rsidRDefault="008456B2" w:rsidP="008456B2">
      <w:pPr>
        <w:spacing w:after="200" w:line="276" w:lineRule="auto"/>
        <w:rPr>
          <w:rFonts w:asciiTheme="minorHAnsi" w:eastAsiaTheme="minorHAnsi" w:hAnsiTheme="minorHAnsi" w:cstheme="minorBidi"/>
          <w:sz w:val="22"/>
          <w:szCs w:val="22"/>
        </w:rPr>
      </w:pPr>
    </w:p>
    <w:tbl>
      <w:tblPr>
        <w:tblW w:w="13480" w:type="dxa"/>
        <w:tblInd w:w="93" w:type="dxa"/>
        <w:tblLook w:val="04A0" w:firstRow="1" w:lastRow="0" w:firstColumn="1" w:lastColumn="0" w:noHBand="0" w:noVBand="1"/>
      </w:tblPr>
      <w:tblGrid>
        <w:gridCol w:w="4240"/>
        <w:gridCol w:w="1540"/>
        <w:gridCol w:w="1540"/>
        <w:gridCol w:w="1540"/>
        <w:gridCol w:w="1540"/>
        <w:gridCol w:w="1540"/>
        <w:gridCol w:w="1540"/>
      </w:tblGrid>
      <w:tr w:rsidR="008456B2" w:rsidRPr="00936868" w:rsidTr="0071357B">
        <w:trPr>
          <w:trHeight w:val="315"/>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Borah Substation</w:t>
            </w:r>
          </w:p>
        </w:tc>
        <w:tc>
          <w:tcPr>
            <w:tcW w:w="1540" w:type="dxa"/>
            <w:tcBorders>
              <w:top w:val="nil"/>
              <w:left w:val="single" w:sz="12" w:space="0" w:color="auto"/>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Populus #1 Terminal (Series Cap. &amp;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29.0%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71.0%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Populus #2 Terminal (Series Cap. &amp;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Midpoint #1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35.6%</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64.4%</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35.6%</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Midpoint #2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35.6%</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64.4%</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35.6%</w:t>
            </w:r>
          </w:p>
        </w:tc>
      </w:tr>
      <w:tr w:rsidR="008456B2" w:rsidRPr="00936868" w:rsidTr="0071357B">
        <w:trPr>
          <w:trHeight w:val="42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(345/230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r>
      <w:tr w:rsidR="008456B2" w:rsidRPr="00936868" w:rsidTr="0071357B">
        <w:trPr>
          <w:trHeight w:val="315"/>
        </w:trPr>
        <w:tc>
          <w:tcPr>
            <w:tcW w:w="42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345 kV Assets</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sz w:val="16"/>
                <w:szCs w:val="16"/>
              </w:rPr>
            </w:pPr>
            <w:r w:rsidRPr="00936868">
              <w:rPr>
                <w:rFonts w:ascii="Calibri" w:hAnsi="Calibri"/>
                <w:sz w:val="16"/>
                <w:szCs w:val="16"/>
              </w:rPr>
              <w:t>48.4%</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51.6%</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48.4%</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315"/>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30"/>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Adelaide Substation</w:t>
            </w:r>
          </w:p>
        </w:tc>
        <w:tc>
          <w:tcPr>
            <w:tcW w:w="1540" w:type="dxa"/>
            <w:tcBorders>
              <w:top w:val="nil"/>
              <w:left w:val="single" w:sz="12" w:space="0" w:color="auto"/>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Borah/Midpoint #1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ED27AE"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ED27AE"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ED27AE"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Borah #2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35.6%</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64.4%</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35.6%</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Midpoint #2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35.6%</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64.4%</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35.6%</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#1 (345/138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r>
      <w:tr w:rsidR="008456B2" w:rsidRPr="00936868" w:rsidTr="0071357B">
        <w:trPr>
          <w:trHeight w:val="315"/>
        </w:trPr>
        <w:tc>
          <w:tcPr>
            <w:tcW w:w="4240" w:type="dxa"/>
            <w:tcBorders>
              <w:top w:val="nil"/>
              <w:left w:val="single" w:sz="12" w:space="0" w:color="auto"/>
              <w:bottom w:val="dashed" w:sz="8"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#2 (345/138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dashed" w:sz="8"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dashed" w:sz="8"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r>
      <w:tr w:rsidR="008456B2" w:rsidRPr="00936868" w:rsidTr="0071357B">
        <w:trPr>
          <w:trHeight w:val="315"/>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345 kV Assets</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ED27AE" w:rsidP="0071357B">
            <w:pPr>
              <w:spacing w:after="0" w:line="240" w:lineRule="auto"/>
              <w:jc w:val="center"/>
              <w:rPr>
                <w:rFonts w:ascii="Calibri" w:hAnsi="Calibri"/>
                <w:color w:val="000000"/>
                <w:sz w:val="16"/>
                <w:szCs w:val="16"/>
              </w:rPr>
            </w:pPr>
            <w:r>
              <w:rPr>
                <w:rFonts w:ascii="Calibri" w:hAnsi="Calibri"/>
                <w:color w:val="000000"/>
                <w:sz w:val="16"/>
                <w:szCs w:val="16"/>
              </w:rPr>
              <w:t>14.2</w:t>
            </w:r>
            <w:r w:rsidR="008456B2" w:rsidRPr="00936868">
              <w:rPr>
                <w:rFonts w:ascii="Calibri" w:hAnsi="Calibri"/>
                <w:color w:val="000000"/>
                <w:sz w:val="16"/>
                <w:szCs w:val="16"/>
              </w:rPr>
              <w:t>%</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ED27AE" w:rsidP="0071357B">
            <w:pPr>
              <w:spacing w:after="0" w:line="240" w:lineRule="auto"/>
              <w:jc w:val="center"/>
              <w:rPr>
                <w:rFonts w:ascii="Calibri" w:hAnsi="Calibri"/>
                <w:color w:val="000000"/>
                <w:sz w:val="16"/>
                <w:szCs w:val="16"/>
              </w:rPr>
            </w:pPr>
            <w:r>
              <w:rPr>
                <w:rFonts w:ascii="Calibri" w:hAnsi="Calibri"/>
                <w:color w:val="000000"/>
                <w:sz w:val="16"/>
                <w:szCs w:val="16"/>
              </w:rPr>
              <w:t>85.8</w:t>
            </w:r>
            <w:r w:rsidR="008456B2" w:rsidRPr="00936868">
              <w:rPr>
                <w:rFonts w:ascii="Calibri" w:hAnsi="Calibri"/>
                <w:color w:val="000000"/>
                <w:sz w:val="16"/>
                <w:szCs w:val="16"/>
              </w:rPr>
              <w:t>%</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ED27AE" w:rsidP="0071357B">
            <w:pPr>
              <w:spacing w:after="0" w:line="240" w:lineRule="auto"/>
              <w:jc w:val="center"/>
              <w:rPr>
                <w:rFonts w:ascii="Calibri" w:hAnsi="Calibri"/>
                <w:color w:val="000000"/>
                <w:sz w:val="16"/>
                <w:szCs w:val="16"/>
              </w:rPr>
            </w:pPr>
            <w:r>
              <w:rPr>
                <w:rFonts w:ascii="Calibri" w:hAnsi="Calibri"/>
                <w:color w:val="000000"/>
                <w:sz w:val="16"/>
                <w:szCs w:val="16"/>
              </w:rPr>
              <w:t>14.2</w:t>
            </w:r>
            <w:r w:rsidR="008456B2" w:rsidRPr="00936868">
              <w:rPr>
                <w:rFonts w:ascii="Calibri" w:hAnsi="Calibri"/>
                <w:color w:val="000000"/>
                <w:sz w:val="16"/>
                <w:szCs w:val="16"/>
              </w:rPr>
              <w:t>%</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315"/>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Midpoint 345 kV Substation</w:t>
            </w:r>
          </w:p>
        </w:tc>
        <w:tc>
          <w:tcPr>
            <w:tcW w:w="1540" w:type="dxa"/>
            <w:tcBorders>
              <w:top w:val="nil"/>
              <w:left w:val="single" w:sz="12" w:space="0" w:color="auto"/>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Kinport Terminal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26.8%</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73.2%</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26.8%</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Borah #1 Terminal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35.6%</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64.4%</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35.6%</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Borah #2 Terminal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35.6%</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64.4%</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35.6%</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Humboldt Terminal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500 kV Tie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36.3%</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63.7%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36.3%</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#1 (345/230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r>
      <w:tr w:rsidR="008456B2" w:rsidRPr="00936868" w:rsidTr="0071357B">
        <w:trPr>
          <w:trHeight w:val="315"/>
        </w:trPr>
        <w:tc>
          <w:tcPr>
            <w:tcW w:w="4240" w:type="dxa"/>
            <w:tcBorders>
              <w:top w:val="nil"/>
              <w:left w:val="single" w:sz="12" w:space="0" w:color="auto"/>
              <w:bottom w:val="dashed" w:sz="8"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#2 (345/230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dashed" w:sz="8"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dashed" w:sz="8"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r>
      <w:tr w:rsidR="008456B2" w:rsidRPr="00936868" w:rsidTr="0071357B">
        <w:trPr>
          <w:trHeight w:val="315"/>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345 kV Assets</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19.2%</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80.8%</w:t>
            </w:r>
          </w:p>
        </w:tc>
        <w:tc>
          <w:tcPr>
            <w:tcW w:w="1540" w:type="dxa"/>
            <w:tcBorders>
              <w:top w:val="nil"/>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19.2%</w:t>
            </w:r>
          </w:p>
        </w:tc>
      </w:tr>
      <w:tr w:rsidR="008456B2" w:rsidRPr="00936868" w:rsidTr="0071357B">
        <w:trPr>
          <w:trHeight w:val="315"/>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15"/>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Midpoint 500 kV Substation</w:t>
            </w:r>
          </w:p>
        </w:tc>
        <w:tc>
          <w:tcPr>
            <w:tcW w:w="1540" w:type="dxa"/>
            <w:tcBorders>
              <w:top w:val="nil"/>
              <w:left w:val="single" w:sz="12" w:space="0" w:color="auto"/>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Hemingway  Terminal  (Series Cap. &amp;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36.3%</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63.7%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36.3%</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(500/345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36.3%</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63.7%</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36.3%</w:t>
            </w:r>
          </w:p>
        </w:tc>
      </w:tr>
      <w:tr w:rsidR="008456B2" w:rsidRPr="00936868" w:rsidTr="0071357B">
        <w:trPr>
          <w:trHeight w:val="315"/>
        </w:trPr>
        <w:tc>
          <w:tcPr>
            <w:tcW w:w="42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xml:space="preserve">500 kV Assets </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36.3%</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63.7%</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36.3%</w:t>
            </w:r>
          </w:p>
        </w:tc>
      </w:tr>
      <w:tr w:rsidR="008456B2" w:rsidRPr="00936868" w:rsidTr="0071357B">
        <w:trPr>
          <w:trHeight w:val="330"/>
        </w:trPr>
        <w:tc>
          <w:tcPr>
            <w:tcW w:w="42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 </w:t>
            </w:r>
          </w:p>
        </w:tc>
      </w:tr>
      <w:tr w:rsidR="008456B2" w:rsidRPr="00936868" w:rsidTr="0071357B">
        <w:trPr>
          <w:trHeight w:val="330"/>
        </w:trPr>
        <w:tc>
          <w:tcPr>
            <w:tcW w:w="4240" w:type="dxa"/>
            <w:tcBorders>
              <w:top w:val="single" w:sz="12" w:space="0" w:color="auto"/>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w:t>
            </w:r>
          </w:p>
        </w:tc>
        <w:tc>
          <w:tcPr>
            <w:tcW w:w="3080" w:type="dxa"/>
            <w:gridSpan w:val="2"/>
            <w:tcBorders>
              <w:top w:val="single" w:sz="12" w:space="0" w:color="auto"/>
              <w:left w:val="single" w:sz="12" w:space="0" w:color="auto"/>
              <w:bottom w:val="nil"/>
              <w:right w:val="single" w:sz="12" w:space="0" w:color="000000"/>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Pre-Closing</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Quantity Transferred to other owner</w:t>
            </w:r>
          </w:p>
        </w:tc>
        <w:tc>
          <w:tcPr>
            <w:tcW w:w="3080" w:type="dxa"/>
            <w:gridSpan w:val="2"/>
            <w:tcBorders>
              <w:top w:val="single" w:sz="12" w:space="0" w:color="auto"/>
              <w:left w:val="nil"/>
              <w:bottom w:val="nil"/>
              <w:right w:val="single" w:sz="12" w:space="0" w:color="000000"/>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Segment Ownership Post-Closing</w:t>
            </w:r>
          </w:p>
        </w:tc>
      </w:tr>
      <w:tr w:rsidR="008456B2" w:rsidRPr="00936868" w:rsidTr="0071357B">
        <w:trPr>
          <w:trHeight w:val="330"/>
        </w:trPr>
        <w:tc>
          <w:tcPr>
            <w:tcW w:w="4240" w:type="dxa"/>
            <w:tcBorders>
              <w:top w:val="nil"/>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Hemingway 500 kV Substation</w:t>
            </w:r>
          </w:p>
        </w:tc>
        <w:tc>
          <w:tcPr>
            <w:tcW w:w="1540" w:type="dxa"/>
            <w:tcBorders>
              <w:top w:val="nil"/>
              <w:left w:val="single" w:sz="12" w:space="0" w:color="auto"/>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IPC</w:t>
            </w:r>
          </w:p>
        </w:tc>
        <w:tc>
          <w:tcPr>
            <w:tcW w:w="1540" w:type="dxa"/>
            <w:tcBorders>
              <w:top w:val="nil"/>
              <w:left w:val="nil"/>
              <w:bottom w:val="single" w:sz="12" w:space="0" w:color="auto"/>
              <w:right w:val="single" w:sz="12" w:space="0" w:color="auto"/>
            </w:tcBorders>
            <w:shd w:val="clear" w:color="000000" w:fill="FFFFFF"/>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PAC</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Midpoint Terminal</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15.8%</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84.2%</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21.2%</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37.0%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63.0%</w:t>
            </w:r>
          </w:p>
        </w:tc>
      </w:tr>
      <w:tr w:rsidR="008456B2" w:rsidRPr="00936868" w:rsidTr="0071357B">
        <w:trPr>
          <w:trHeight w:val="300"/>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Summer Lake Terminal  (Sh. Reactor)</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7.3%</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92.7%</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14.6%</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22.0%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78.0%</w:t>
            </w:r>
          </w:p>
        </w:tc>
      </w:tr>
      <w:tr w:rsidR="008456B2" w:rsidRPr="00936868" w:rsidTr="0071357B">
        <w:trPr>
          <w:trHeight w:val="315"/>
        </w:trPr>
        <w:tc>
          <w:tcPr>
            <w:tcW w:w="42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Transformer Terminal (500/230 kV)</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nil"/>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nil"/>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nil"/>
              <w:left w:val="single" w:sz="12" w:space="0" w:color="auto"/>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100.0%</w:t>
            </w:r>
          </w:p>
        </w:tc>
        <w:tc>
          <w:tcPr>
            <w:tcW w:w="1540" w:type="dxa"/>
            <w:tcBorders>
              <w:top w:val="nil"/>
              <w:left w:val="nil"/>
              <w:bottom w:val="nil"/>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r>
      <w:tr w:rsidR="008456B2" w:rsidRPr="00936868" w:rsidTr="0071357B">
        <w:trPr>
          <w:trHeight w:val="315"/>
        </w:trPr>
        <w:tc>
          <w:tcPr>
            <w:tcW w:w="4240" w:type="dxa"/>
            <w:tcBorders>
              <w:top w:val="dashed" w:sz="8" w:space="0" w:color="auto"/>
              <w:left w:val="single" w:sz="12" w:space="0" w:color="auto"/>
              <w:bottom w:val="single" w:sz="12" w:space="0" w:color="auto"/>
              <w:right w:val="nil"/>
            </w:tcBorders>
            <w:shd w:val="clear" w:color="000000" w:fill="FFFFFF"/>
            <w:noWrap/>
            <w:vAlign w:val="bottom"/>
            <w:hideMark/>
          </w:tcPr>
          <w:p w:rsidR="008456B2" w:rsidRPr="00936868" w:rsidRDefault="008456B2" w:rsidP="0071357B">
            <w:pPr>
              <w:spacing w:after="0" w:line="240" w:lineRule="auto"/>
              <w:rPr>
                <w:rFonts w:ascii="Calibri" w:hAnsi="Calibri"/>
                <w:color w:val="000000"/>
                <w:sz w:val="16"/>
                <w:szCs w:val="16"/>
              </w:rPr>
            </w:pPr>
            <w:r w:rsidRPr="00936868">
              <w:rPr>
                <w:rFonts w:ascii="Calibri" w:hAnsi="Calibri"/>
                <w:color w:val="000000"/>
                <w:sz w:val="16"/>
                <w:szCs w:val="16"/>
              </w:rPr>
              <w:t xml:space="preserve">500 kV Assets </w:t>
            </w:r>
          </w:p>
        </w:tc>
        <w:tc>
          <w:tcPr>
            <w:tcW w:w="1540" w:type="dxa"/>
            <w:tcBorders>
              <w:top w:val="dashed" w:sz="8" w:space="0" w:color="auto"/>
              <w:left w:val="single" w:sz="12" w:space="0" w:color="auto"/>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41.0%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59.0%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0.0%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11.9%</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53.0%</w:t>
            </w:r>
          </w:p>
        </w:tc>
        <w:tc>
          <w:tcPr>
            <w:tcW w:w="1540" w:type="dxa"/>
            <w:tcBorders>
              <w:top w:val="dashed" w:sz="8" w:space="0" w:color="auto"/>
              <w:left w:val="nil"/>
              <w:bottom w:val="single" w:sz="12" w:space="0" w:color="auto"/>
              <w:right w:val="single" w:sz="12" w:space="0" w:color="auto"/>
            </w:tcBorders>
            <w:shd w:val="clear" w:color="000000" w:fill="FFFFFF"/>
            <w:noWrap/>
            <w:vAlign w:val="bottom"/>
            <w:hideMark/>
          </w:tcPr>
          <w:p w:rsidR="008456B2" w:rsidRPr="00936868" w:rsidRDefault="008456B2" w:rsidP="0071357B">
            <w:pPr>
              <w:spacing w:after="0" w:line="240" w:lineRule="auto"/>
              <w:jc w:val="center"/>
              <w:rPr>
                <w:rFonts w:ascii="Calibri" w:hAnsi="Calibri"/>
                <w:color w:val="000000"/>
                <w:sz w:val="16"/>
                <w:szCs w:val="16"/>
              </w:rPr>
            </w:pPr>
            <w:r w:rsidRPr="00936868">
              <w:rPr>
                <w:rFonts w:ascii="Calibri" w:hAnsi="Calibri"/>
                <w:color w:val="000000"/>
                <w:sz w:val="16"/>
                <w:szCs w:val="16"/>
              </w:rPr>
              <w:t>47.0%</w:t>
            </w:r>
          </w:p>
        </w:tc>
      </w:tr>
    </w:tbl>
    <w:p w:rsidR="008456B2" w:rsidRPr="00936868" w:rsidRDefault="008456B2" w:rsidP="008456B2">
      <w:pPr>
        <w:spacing w:after="200" w:line="276" w:lineRule="auto"/>
        <w:rPr>
          <w:rFonts w:asciiTheme="minorHAnsi" w:eastAsiaTheme="minorHAnsi" w:hAnsiTheme="minorHAnsi" w:cstheme="minorBidi"/>
          <w:sz w:val="22"/>
          <w:szCs w:val="22"/>
        </w:rPr>
      </w:pPr>
    </w:p>
    <w:p w:rsidR="008456B2" w:rsidRDefault="008456B2" w:rsidP="008456B2">
      <w:pPr>
        <w:spacing w:after="0" w:line="240" w:lineRule="auto"/>
        <w:jc w:val="center"/>
        <w:rPr>
          <w:rFonts w:eastAsia="PMingLiU"/>
        </w:rPr>
      </w:pPr>
    </w:p>
    <w:p w:rsidR="008456B2" w:rsidRDefault="008456B2" w:rsidP="008456B2">
      <w:pPr>
        <w:spacing w:after="0" w:line="240" w:lineRule="auto"/>
        <w:jc w:val="center"/>
        <w:rPr>
          <w:rFonts w:eastAsia="PMingLiU"/>
        </w:rPr>
      </w:pPr>
    </w:p>
    <w:p w:rsidR="008456B2" w:rsidRDefault="008456B2" w:rsidP="008456B2">
      <w:pPr>
        <w:spacing w:after="0" w:line="240" w:lineRule="auto"/>
        <w:jc w:val="center"/>
        <w:rPr>
          <w:rFonts w:eastAsia="PMingLiU"/>
        </w:rPr>
        <w:sectPr w:rsidR="008456B2" w:rsidSect="00E81B9F">
          <w:headerReference w:type="default" r:id="rId20"/>
          <w:footerReference w:type="even" r:id="rId21"/>
          <w:footerReference w:type="default" r:id="rId22"/>
          <w:headerReference w:type="first" r:id="rId23"/>
          <w:footerReference w:type="first" r:id="rId24"/>
          <w:pgSz w:w="15840" w:h="12240" w:orient="landscape" w:code="1"/>
          <w:pgMar w:top="1080" w:right="1440" w:bottom="1080" w:left="1440" w:header="720" w:footer="720" w:gutter="0"/>
          <w:pgNumType w:start="1"/>
          <w:cols w:space="720"/>
          <w:docGrid w:linePitch="360"/>
        </w:sectPr>
      </w:pPr>
    </w:p>
    <w:p w:rsidR="008456B2" w:rsidRDefault="008456B2" w:rsidP="00275A7B">
      <w:pPr>
        <w:spacing w:after="0" w:line="240" w:lineRule="auto"/>
        <w:rPr>
          <w:rFonts w:eastAsia="PMingLiU"/>
          <w:b/>
        </w:rPr>
      </w:pPr>
    </w:p>
    <w:p w:rsidR="00275A7B" w:rsidRPr="0014345C" w:rsidRDefault="00575117" w:rsidP="00275A7B">
      <w:pPr>
        <w:spacing w:line="240" w:lineRule="auto"/>
        <w:jc w:val="center"/>
        <w:rPr>
          <w:rFonts w:eastAsia="PMingLiU"/>
          <w:b/>
        </w:rPr>
      </w:pPr>
      <w:r>
        <w:rPr>
          <w:rFonts w:eastAsia="PMingLiU"/>
          <w:b/>
        </w:rPr>
        <w:t>Exhibit B</w:t>
      </w:r>
      <w:r w:rsidR="00275A7B">
        <w:rPr>
          <w:rFonts w:eastAsia="PMingLiU"/>
          <w:b/>
        </w:rPr>
        <w:t>-1</w:t>
      </w:r>
    </w:p>
    <w:p w:rsidR="00275A7B" w:rsidRPr="0014345C" w:rsidRDefault="00275A7B" w:rsidP="00275A7B">
      <w:pPr>
        <w:spacing w:line="240" w:lineRule="auto"/>
        <w:jc w:val="center"/>
        <w:rPr>
          <w:rFonts w:eastAsia="PMingLiU"/>
          <w:b/>
        </w:rPr>
      </w:pPr>
      <w:r w:rsidRPr="0014345C">
        <w:rPr>
          <w:rFonts w:eastAsia="PMingLiU"/>
          <w:b/>
        </w:rPr>
        <w:t>Idaho Power Bill of Sale</w:t>
      </w:r>
    </w:p>
    <w:p w:rsidR="00275A7B" w:rsidRPr="0014345C" w:rsidRDefault="00275A7B" w:rsidP="00275A7B">
      <w:pPr>
        <w:spacing w:line="240" w:lineRule="auto"/>
        <w:ind w:firstLine="720"/>
        <w:jc w:val="both"/>
      </w:pPr>
      <w:r w:rsidRPr="0014345C">
        <w:t>THIS IDAHO POWER BILL OF SALE is made and enter</w:t>
      </w:r>
      <w:r>
        <w:t>ed into as of [__________], 2015</w:t>
      </w:r>
      <w:r w:rsidRPr="0014345C">
        <w:t xml:space="preserve"> (this </w:t>
      </w:r>
      <w:r>
        <w:t>“</w:t>
      </w:r>
      <w:r w:rsidRPr="0014345C">
        <w:rPr>
          <w:u w:val="single"/>
        </w:rPr>
        <w:t>Bill of Sale</w:t>
      </w:r>
      <w:r>
        <w:t>”</w:t>
      </w:r>
      <w:r w:rsidRPr="0014345C">
        <w:t>) by Idaho Power Company, an Idaho corporation (</w:t>
      </w:r>
      <w:r>
        <w:t>“</w:t>
      </w:r>
      <w:r w:rsidRPr="0014345C">
        <w:rPr>
          <w:u w:val="single"/>
        </w:rPr>
        <w:t>Idaho Power</w:t>
      </w:r>
      <w:r>
        <w:t>”</w:t>
      </w:r>
      <w:r w:rsidRPr="0014345C">
        <w:t>), for the benefit of PacifiCorp, an Oregon corporation (</w:t>
      </w:r>
      <w:r>
        <w:t>“</w:t>
      </w:r>
      <w:r w:rsidRPr="0014345C">
        <w:rPr>
          <w:u w:val="single"/>
        </w:rPr>
        <w:t>PacifiCorp</w:t>
      </w:r>
      <w:r>
        <w:t>”</w:t>
      </w:r>
      <w:r w:rsidRPr="0014345C">
        <w:t>).  Capitalized terms used but not defined in this Bill of Sale shall have the meanings assigned to such terms in the Agreement (as defined below).</w:t>
      </w:r>
    </w:p>
    <w:p w:rsidR="00275A7B" w:rsidRPr="0014345C" w:rsidRDefault="00275A7B" w:rsidP="00275A7B">
      <w:pPr>
        <w:spacing w:line="240" w:lineRule="auto"/>
        <w:jc w:val="center"/>
        <w:rPr>
          <w:b/>
        </w:rPr>
      </w:pPr>
      <w:r w:rsidRPr="0014345C">
        <w:rPr>
          <w:b/>
        </w:rPr>
        <w:t>RECITALS</w:t>
      </w:r>
    </w:p>
    <w:p w:rsidR="00275A7B" w:rsidRPr="0014345C" w:rsidRDefault="00275A7B" w:rsidP="00275A7B">
      <w:pPr>
        <w:spacing w:line="240" w:lineRule="auto"/>
        <w:ind w:firstLine="720"/>
        <w:jc w:val="both"/>
      </w:pPr>
      <w:r w:rsidRPr="0014345C">
        <w:t xml:space="preserve">WHEREAS, pursuant to that certain Joint Purchase and Sale Agreement, dated as of </w:t>
      </w:r>
      <w:r w:rsidR="00CD470B">
        <w:t>October 24</w:t>
      </w:r>
      <w:r w:rsidR="00CD470B" w:rsidRPr="0014345C">
        <w:t xml:space="preserve">, </w:t>
      </w:r>
      <w:r w:rsidRPr="0014345C">
        <w:t>20</w:t>
      </w:r>
      <w:r>
        <w:t>14</w:t>
      </w:r>
      <w:r w:rsidRPr="0014345C">
        <w:t xml:space="preserve"> (the </w:t>
      </w:r>
      <w:r>
        <w:t>“</w:t>
      </w:r>
      <w:r w:rsidRPr="0014345C">
        <w:rPr>
          <w:u w:val="single"/>
        </w:rPr>
        <w:t>Agreement</w:t>
      </w:r>
      <w:r>
        <w:t>”</w:t>
      </w:r>
      <w:r w:rsidRPr="0014345C">
        <w:t>), between Idaho Power and PacifiCorp, Idaho Power has agreed, subject to the terms and conditions of the Agreement, to sell, assign, convey, transfer and deliver to PacifiCorp, free and clear of all Encumbrances (except for Idaho Power Permitted Encumbrances</w:t>
      </w:r>
      <w:r w:rsidR="002238CA" w:rsidRPr="002238CA">
        <w:t xml:space="preserve"> </w:t>
      </w:r>
      <w:r w:rsidR="002238CA">
        <w:t>and</w:t>
      </w:r>
      <w:r w:rsidR="002238CA" w:rsidRPr="002238CA">
        <w:t xml:space="preserve"> </w:t>
      </w:r>
      <w:r w:rsidR="002238CA" w:rsidRPr="00D3662F">
        <w:rPr>
          <w:rFonts w:eastAsia="PMingLiU"/>
        </w:rPr>
        <w:t xml:space="preserve">the lien of the </w:t>
      </w:r>
      <w:r w:rsidR="002238CA">
        <w:rPr>
          <w:rFonts w:eastAsia="PMingLiU"/>
        </w:rPr>
        <w:t>Idaho Power</w:t>
      </w:r>
      <w:r w:rsidR="002238CA" w:rsidRPr="00D3662F">
        <w:rPr>
          <w:rFonts w:eastAsia="PMingLiU"/>
        </w:rPr>
        <w:t xml:space="preserve"> Mortgage on the </w:t>
      </w:r>
      <w:r w:rsidR="002238CA">
        <w:rPr>
          <w:rFonts w:eastAsia="PMingLiU"/>
        </w:rPr>
        <w:t>PacifiCorp</w:t>
      </w:r>
      <w:r w:rsidR="002238CA" w:rsidRPr="00D3662F">
        <w:rPr>
          <w:rFonts w:eastAsia="PMingLiU"/>
        </w:rPr>
        <w:t xml:space="preserve"> Acquired Assets, which lien will be released after Closing in accordance with </w:t>
      </w:r>
      <w:r w:rsidR="002238CA" w:rsidRPr="0014345C">
        <w:rPr>
          <w:rFonts w:eastAsia="PMingLiU"/>
          <w:u w:val="single"/>
        </w:rPr>
        <w:t xml:space="preserve">Section </w:t>
      </w:r>
      <w:r w:rsidR="00F441B7">
        <w:rPr>
          <w:rFonts w:eastAsia="PMingLiU"/>
          <w:u w:val="single"/>
        </w:rPr>
        <w:fldChar w:fldCharType="begin"/>
      </w:r>
      <w:r w:rsidR="002238CA">
        <w:rPr>
          <w:rFonts w:eastAsia="PMingLiU"/>
          <w:u w:val="single"/>
        </w:rPr>
        <w:instrText xml:space="preserve"> REF _Ref396781803 \r \h </w:instrText>
      </w:r>
      <w:r w:rsidR="00F441B7">
        <w:rPr>
          <w:rFonts w:eastAsia="PMingLiU"/>
          <w:u w:val="single"/>
        </w:rPr>
      </w:r>
      <w:r w:rsidR="00F441B7">
        <w:rPr>
          <w:rFonts w:eastAsia="PMingLiU"/>
          <w:u w:val="single"/>
        </w:rPr>
        <w:fldChar w:fldCharType="separate"/>
      </w:r>
      <w:r w:rsidR="00CC29EC">
        <w:rPr>
          <w:rFonts w:eastAsia="PMingLiU"/>
          <w:u w:val="single"/>
        </w:rPr>
        <w:t>2.10(a)</w:t>
      </w:r>
      <w:r w:rsidR="00F441B7">
        <w:rPr>
          <w:rFonts w:eastAsia="PMingLiU"/>
          <w:u w:val="single"/>
        </w:rPr>
        <w:fldChar w:fldCharType="end"/>
      </w:r>
      <w:r w:rsidR="002238CA" w:rsidRPr="002238CA">
        <w:rPr>
          <w:rFonts w:eastAsia="PMingLiU"/>
        </w:rPr>
        <w:t xml:space="preserve"> of the Agreement</w:t>
      </w:r>
      <w:r w:rsidRPr="0014345C">
        <w:t xml:space="preserve">), </w:t>
      </w:r>
      <w:r w:rsidRPr="001173A4">
        <w:t xml:space="preserve"> undivided ownership interest</w:t>
      </w:r>
      <w:r>
        <w:t>s, as tenant in common</w:t>
      </w:r>
      <w:r w:rsidRPr="0014345C">
        <w:t xml:space="preserve">, </w:t>
      </w:r>
      <w:r>
        <w:t>equal to the PacifiCorp</w:t>
      </w:r>
      <w:r w:rsidRPr="001173A4">
        <w:t xml:space="preserve"> Ownership Percentages</w:t>
      </w:r>
      <w:r>
        <w:t>,</w:t>
      </w:r>
      <w:r w:rsidRPr="001173A4">
        <w:t xml:space="preserve"> in all of Idaho Power’s r</w:t>
      </w:r>
      <w:r>
        <w:t>ight, title and interest in, to</w:t>
      </w:r>
      <w:r w:rsidRPr="001173A4">
        <w:t xml:space="preserve"> and under the Purchased Assets (as more fully described below); and</w:t>
      </w:r>
    </w:p>
    <w:p w:rsidR="00275A7B" w:rsidRPr="0014345C" w:rsidRDefault="00275A7B" w:rsidP="00275A7B">
      <w:pPr>
        <w:spacing w:line="240" w:lineRule="auto"/>
        <w:ind w:firstLine="720"/>
        <w:jc w:val="both"/>
      </w:pPr>
      <w:r w:rsidRPr="0014345C">
        <w:t xml:space="preserve">WHEREAS, pursuant to the Agreement, Idaho Power has agreed to enter into this Bill of Sale pursuant to which </w:t>
      </w:r>
      <w:r>
        <w:t xml:space="preserve">the PacifiCorp </w:t>
      </w:r>
      <w:r w:rsidRPr="001173A4">
        <w:t xml:space="preserve">Ownership </w:t>
      </w:r>
      <w:r>
        <w:t>Percentages</w:t>
      </w:r>
      <w:r w:rsidRPr="0014345C">
        <w:t xml:space="preserve"> in the </w:t>
      </w:r>
      <w:r>
        <w:t>Purchased Assets</w:t>
      </w:r>
      <w:r w:rsidRPr="0014345C">
        <w:t xml:space="preserve"> will be sold, transferred, assigned, conveyed, set over and delivered to PacifiCorp (as more fully described below).</w:t>
      </w:r>
    </w:p>
    <w:p w:rsidR="00275A7B" w:rsidRPr="0014345C" w:rsidRDefault="00275A7B" w:rsidP="00275A7B">
      <w:pPr>
        <w:spacing w:line="240" w:lineRule="auto"/>
        <w:ind w:firstLine="720"/>
        <w:jc w:val="both"/>
      </w:pPr>
      <w:r w:rsidRPr="0014345C">
        <w:t>NOW, THEREFORE, in consideration of the foregoing premises and for other good and valuable consideration, the receipt and sufficiency of which is hereby acknowledged, Idaho Power hereby agrees as follows:</w:t>
      </w:r>
    </w:p>
    <w:p w:rsidR="00275A7B" w:rsidRPr="0014345C" w:rsidRDefault="00275A7B" w:rsidP="00275A7B">
      <w:pPr>
        <w:spacing w:line="240" w:lineRule="auto"/>
        <w:ind w:firstLine="720"/>
        <w:jc w:val="both"/>
      </w:pPr>
      <w:r w:rsidRPr="0014345C">
        <w:t>1.</w:t>
      </w:r>
      <w:r w:rsidRPr="0014345C">
        <w:tab/>
      </w:r>
      <w:r w:rsidRPr="0014345C">
        <w:rPr>
          <w:u w:val="single"/>
        </w:rPr>
        <w:t>Sale</w:t>
      </w:r>
      <w:r w:rsidRPr="0014345C">
        <w:t>.  Subject to the terms and conditions of the Agreement, including delivery of the consideration specified therein, Idaho Power does hereby sell, assign, convey, transfer and deliver to PacifiCorp, free and clear of all Encumbrances (except for Idaho Power Permitted Encumbrances</w:t>
      </w:r>
      <w:r w:rsidR="002238CA">
        <w:t xml:space="preserve"> and</w:t>
      </w:r>
      <w:r w:rsidR="002238CA" w:rsidRPr="002238CA">
        <w:t xml:space="preserve"> </w:t>
      </w:r>
      <w:r w:rsidR="002238CA" w:rsidRPr="00D3662F">
        <w:rPr>
          <w:rFonts w:eastAsia="PMingLiU"/>
        </w:rPr>
        <w:t xml:space="preserve">the lien of the </w:t>
      </w:r>
      <w:r w:rsidR="002238CA">
        <w:rPr>
          <w:rFonts w:eastAsia="PMingLiU"/>
        </w:rPr>
        <w:t>Idaho Power</w:t>
      </w:r>
      <w:r w:rsidR="002238CA" w:rsidRPr="00D3662F">
        <w:rPr>
          <w:rFonts w:eastAsia="PMingLiU"/>
        </w:rPr>
        <w:t xml:space="preserve"> Mortgage on the </w:t>
      </w:r>
      <w:r w:rsidR="002238CA">
        <w:rPr>
          <w:rFonts w:eastAsia="PMingLiU"/>
        </w:rPr>
        <w:t>PacifiCorp</w:t>
      </w:r>
      <w:r w:rsidR="002238CA" w:rsidRPr="00D3662F">
        <w:rPr>
          <w:rFonts w:eastAsia="PMingLiU"/>
        </w:rPr>
        <w:t xml:space="preserve"> Acquired Assets, which lien will be released after Closing in accordance with </w:t>
      </w:r>
      <w:r w:rsidR="002238CA" w:rsidRPr="0014345C">
        <w:rPr>
          <w:rFonts w:eastAsia="PMingLiU"/>
          <w:u w:val="single"/>
        </w:rPr>
        <w:t xml:space="preserve">Section </w:t>
      </w:r>
      <w:r w:rsidR="00F441B7">
        <w:rPr>
          <w:rFonts w:eastAsia="PMingLiU"/>
          <w:u w:val="single"/>
        </w:rPr>
        <w:fldChar w:fldCharType="begin"/>
      </w:r>
      <w:r w:rsidR="002238CA">
        <w:rPr>
          <w:rFonts w:eastAsia="PMingLiU"/>
          <w:u w:val="single"/>
        </w:rPr>
        <w:instrText xml:space="preserve"> REF _Ref396781803 \r \h </w:instrText>
      </w:r>
      <w:r w:rsidR="00F441B7">
        <w:rPr>
          <w:rFonts w:eastAsia="PMingLiU"/>
          <w:u w:val="single"/>
        </w:rPr>
      </w:r>
      <w:r w:rsidR="00F441B7">
        <w:rPr>
          <w:rFonts w:eastAsia="PMingLiU"/>
          <w:u w:val="single"/>
        </w:rPr>
        <w:fldChar w:fldCharType="separate"/>
      </w:r>
      <w:r w:rsidR="00CC29EC">
        <w:rPr>
          <w:rFonts w:eastAsia="PMingLiU"/>
          <w:u w:val="single"/>
        </w:rPr>
        <w:t>2.10(a)</w:t>
      </w:r>
      <w:r w:rsidR="00F441B7">
        <w:rPr>
          <w:rFonts w:eastAsia="PMingLiU"/>
          <w:u w:val="single"/>
        </w:rPr>
        <w:fldChar w:fldCharType="end"/>
      </w:r>
      <w:r w:rsidR="002238CA" w:rsidRPr="002238CA">
        <w:rPr>
          <w:rFonts w:eastAsia="PMingLiU"/>
        </w:rPr>
        <w:t xml:space="preserve"> of the Agreement</w:t>
      </w:r>
      <w:r w:rsidRPr="0014345C">
        <w:t xml:space="preserve">), </w:t>
      </w:r>
      <w:r w:rsidRPr="001173A4">
        <w:t>undivided ownership interest</w:t>
      </w:r>
      <w:r>
        <w:t>s</w:t>
      </w:r>
      <w:r w:rsidRPr="001173A4">
        <w:t>, as tenant in</w:t>
      </w:r>
      <w:r>
        <w:t xml:space="preserve"> common, equal to the PacifiCorp </w:t>
      </w:r>
      <w:r w:rsidRPr="001173A4">
        <w:t xml:space="preserve">Ownership </w:t>
      </w:r>
      <w:r>
        <w:t>Percentages,</w:t>
      </w:r>
      <w:r w:rsidRPr="001173A4">
        <w:t xml:space="preserve"> in al</w:t>
      </w:r>
      <w:r>
        <w:t>l of Idaho Power’s right, title</w:t>
      </w:r>
      <w:r w:rsidRPr="001173A4">
        <w:t xml:space="preserve"> and interest in and to the PacifiCorp Acquired Assets (the “</w:t>
      </w:r>
      <w:r w:rsidRPr="001173A4">
        <w:rPr>
          <w:u w:val="single"/>
        </w:rPr>
        <w:t>Purchased Assets</w:t>
      </w:r>
      <w:r w:rsidRPr="001173A4">
        <w:t>”).</w:t>
      </w:r>
    </w:p>
    <w:p w:rsidR="00275A7B" w:rsidRPr="0014345C" w:rsidRDefault="00275A7B" w:rsidP="00275A7B">
      <w:pPr>
        <w:spacing w:line="240" w:lineRule="auto"/>
        <w:ind w:firstLine="720"/>
        <w:jc w:val="both"/>
      </w:pPr>
      <w:r w:rsidRPr="0014345C">
        <w:t>2.</w:t>
      </w:r>
      <w:r w:rsidRPr="0014345C">
        <w:tab/>
      </w:r>
      <w:r w:rsidRPr="0014345C">
        <w:rPr>
          <w:u w:val="single"/>
        </w:rPr>
        <w:t>Excluded Assets Not Assigned</w:t>
      </w:r>
      <w:r w:rsidRPr="0014345C">
        <w:t xml:space="preserve">.  Notwithstanding anything expressed herein to the contrary, the </w:t>
      </w:r>
      <w:r>
        <w:t xml:space="preserve">Idaho Power </w:t>
      </w:r>
      <w:r w:rsidRPr="0014345C">
        <w:t>Excluded Assets are specifically excluded from the Purchased Assets as provided in the Agreement and shall be retained by Idaho Power at and following the Closing.</w:t>
      </w:r>
    </w:p>
    <w:p w:rsidR="00275A7B" w:rsidRPr="0014345C" w:rsidRDefault="00275A7B" w:rsidP="00275A7B">
      <w:pPr>
        <w:spacing w:line="240" w:lineRule="auto"/>
        <w:ind w:firstLine="720"/>
        <w:jc w:val="both"/>
      </w:pPr>
      <w:r w:rsidRPr="0014345C">
        <w:t>3.</w:t>
      </w:r>
      <w:r w:rsidRPr="0014345C">
        <w:tab/>
      </w:r>
      <w:r w:rsidRPr="0014345C">
        <w:rPr>
          <w:u w:val="single"/>
        </w:rPr>
        <w:t>Further Assurances</w:t>
      </w:r>
      <w:r w:rsidRPr="0014345C">
        <w:t>.  Idaho Power shall, from time to time after the delivery of this Bill of Sale, at PacifiCorp</w:t>
      </w:r>
      <w:r>
        <w:t>’</w:t>
      </w:r>
      <w:r w:rsidRPr="0014345C">
        <w:t xml:space="preserve">s request and expense, prepare, execute and deliver to PacifiCorp such other instruments of conveyance and transfer and take such other action as PacifiCorp may reasonably request in order to sell, transfer, convey, assign and deliver and vest in PacifiCorp, its successors and assigns, title to and possession of </w:t>
      </w:r>
      <w:r>
        <w:t>the PacifiCorp Ownership Percentages</w:t>
      </w:r>
      <w:r w:rsidRPr="0014345C">
        <w:t xml:space="preserve"> in the PacifiCorp Acquired Assets free and clear of all Encumbrances (except for Idaho Power Permitted Encumbrances</w:t>
      </w:r>
      <w:r w:rsidR="002238CA">
        <w:t xml:space="preserve"> and</w:t>
      </w:r>
      <w:r w:rsidR="002238CA" w:rsidRPr="002238CA">
        <w:t xml:space="preserve"> </w:t>
      </w:r>
      <w:r w:rsidR="002238CA" w:rsidRPr="00D3662F">
        <w:rPr>
          <w:rFonts w:eastAsia="PMingLiU"/>
        </w:rPr>
        <w:t xml:space="preserve">the lien of the </w:t>
      </w:r>
      <w:r w:rsidR="002238CA">
        <w:rPr>
          <w:rFonts w:eastAsia="PMingLiU"/>
        </w:rPr>
        <w:t>Idaho Power</w:t>
      </w:r>
      <w:r w:rsidR="002238CA" w:rsidRPr="00D3662F">
        <w:rPr>
          <w:rFonts w:eastAsia="PMingLiU"/>
        </w:rPr>
        <w:t xml:space="preserve"> Mortgage on the </w:t>
      </w:r>
      <w:r w:rsidR="002238CA">
        <w:rPr>
          <w:rFonts w:eastAsia="PMingLiU"/>
        </w:rPr>
        <w:t>PacifiCorp</w:t>
      </w:r>
      <w:r w:rsidR="002238CA" w:rsidRPr="00D3662F">
        <w:rPr>
          <w:rFonts w:eastAsia="PMingLiU"/>
        </w:rPr>
        <w:t xml:space="preserve"> Acquired Assets, which lien will be released after Closing in accordance with </w:t>
      </w:r>
      <w:r w:rsidR="002238CA" w:rsidRPr="0014345C">
        <w:rPr>
          <w:rFonts w:eastAsia="PMingLiU"/>
          <w:u w:val="single"/>
        </w:rPr>
        <w:t xml:space="preserve">Section </w:t>
      </w:r>
      <w:r w:rsidR="00F441B7">
        <w:rPr>
          <w:rFonts w:eastAsia="PMingLiU"/>
          <w:u w:val="single"/>
        </w:rPr>
        <w:fldChar w:fldCharType="begin"/>
      </w:r>
      <w:r w:rsidR="002238CA">
        <w:rPr>
          <w:rFonts w:eastAsia="PMingLiU"/>
          <w:u w:val="single"/>
        </w:rPr>
        <w:instrText xml:space="preserve"> REF _Ref396781803 \r \h </w:instrText>
      </w:r>
      <w:r w:rsidR="00F441B7">
        <w:rPr>
          <w:rFonts w:eastAsia="PMingLiU"/>
          <w:u w:val="single"/>
        </w:rPr>
      </w:r>
      <w:r w:rsidR="00F441B7">
        <w:rPr>
          <w:rFonts w:eastAsia="PMingLiU"/>
          <w:u w:val="single"/>
        </w:rPr>
        <w:fldChar w:fldCharType="separate"/>
      </w:r>
      <w:r w:rsidR="00CC29EC">
        <w:rPr>
          <w:rFonts w:eastAsia="PMingLiU"/>
          <w:u w:val="single"/>
        </w:rPr>
        <w:t>2.10(a)</w:t>
      </w:r>
      <w:r w:rsidR="00F441B7">
        <w:rPr>
          <w:rFonts w:eastAsia="PMingLiU"/>
          <w:u w:val="single"/>
        </w:rPr>
        <w:fldChar w:fldCharType="end"/>
      </w:r>
      <w:r w:rsidR="002238CA" w:rsidRPr="002238CA">
        <w:rPr>
          <w:rFonts w:eastAsia="PMingLiU"/>
        </w:rPr>
        <w:t xml:space="preserve"> of the Agreement</w:t>
      </w:r>
      <w:r w:rsidRPr="0014345C">
        <w:t>) as provided in the Agreement and to further effect the purposes of this Bill of Sale.</w:t>
      </w:r>
    </w:p>
    <w:p w:rsidR="00275A7B" w:rsidRPr="0014345C" w:rsidRDefault="00275A7B" w:rsidP="00275A7B">
      <w:pPr>
        <w:spacing w:line="240" w:lineRule="auto"/>
        <w:ind w:firstLine="720"/>
        <w:jc w:val="both"/>
      </w:pPr>
      <w:r w:rsidRPr="0014345C">
        <w:t>4.</w:t>
      </w:r>
      <w:r w:rsidRPr="0014345C">
        <w:tab/>
      </w:r>
      <w:r w:rsidRPr="0014345C">
        <w:rPr>
          <w:u w:val="single"/>
        </w:rPr>
        <w:t>Relationship to Agreement; Construction</w:t>
      </w:r>
      <w:r w:rsidRPr="0014345C">
        <w:t>.  This Bill of Sale is delivered pursuant to the Agreement.  This Bill of Sale and the provisions hereof are subject, in all respects, to the terms and conditions of the Agreement, including all of the covenants, representations and warranties contained therein, all of which shall survive the execution and delivery of this Bill of Sale to the extent indicated in the Agreement.  In the event of any conflict between the terms of the Agreement and the terms of this Bill of Sale, the terms of the Agreement shall prevail.</w:t>
      </w:r>
    </w:p>
    <w:p w:rsidR="00275A7B" w:rsidRPr="0014345C" w:rsidRDefault="00275A7B" w:rsidP="00275A7B">
      <w:pPr>
        <w:spacing w:line="240" w:lineRule="auto"/>
        <w:ind w:firstLine="720"/>
        <w:jc w:val="both"/>
      </w:pPr>
      <w:r w:rsidRPr="0014345C">
        <w:t>5.</w:t>
      </w:r>
      <w:r w:rsidRPr="0014345C">
        <w:tab/>
      </w:r>
      <w:r w:rsidRPr="0014345C">
        <w:rPr>
          <w:u w:val="single"/>
        </w:rPr>
        <w:t>No Waiver</w:t>
      </w:r>
      <w:r w:rsidRPr="0014345C">
        <w:t>.  It is understood and agreed that nothing in this Bill of Sale shall constitute a waiver or release of any claims arising out of the contractual relationships between Idaho Power and PacifiCorp.</w:t>
      </w:r>
    </w:p>
    <w:p w:rsidR="00275A7B" w:rsidRPr="0014345C" w:rsidRDefault="00275A7B" w:rsidP="00275A7B">
      <w:pPr>
        <w:spacing w:line="240" w:lineRule="auto"/>
        <w:ind w:firstLine="720"/>
        <w:jc w:val="both"/>
      </w:pPr>
      <w:r w:rsidRPr="0014345C">
        <w:t>6.</w:t>
      </w:r>
      <w:r w:rsidRPr="0014345C">
        <w:tab/>
      </w:r>
      <w:r w:rsidRPr="0014345C">
        <w:rPr>
          <w:u w:val="single"/>
        </w:rPr>
        <w:t>No Third Party Beneficiary</w:t>
      </w:r>
      <w:r w:rsidRPr="0014345C">
        <w:t>.  Nothing in this Bill of Sale, express or implied, is intended or shall be construed to confer upon, or give to, any person other than PacifiCorp, Idaho Power and their successors and permitted assigns any remedy or claim under or by reason of this Bill of Sale or any agreements, terms, covenants or conditions hereof and all the agreements, terms, covenants and conditions contained in this Bill of Sale shall be for the sole and exclusive benefit of PacifiCorp, Idaho Power and their successors and permitted assigns.</w:t>
      </w:r>
    </w:p>
    <w:p w:rsidR="00275A7B" w:rsidRPr="0014345C" w:rsidRDefault="00275A7B" w:rsidP="00275A7B">
      <w:pPr>
        <w:spacing w:line="240" w:lineRule="auto"/>
        <w:ind w:firstLine="720"/>
        <w:jc w:val="both"/>
      </w:pPr>
      <w:r w:rsidRPr="0014345C">
        <w:t>7.</w:t>
      </w:r>
      <w:r w:rsidRPr="0014345C">
        <w:tab/>
      </w:r>
      <w:r w:rsidRPr="0014345C">
        <w:rPr>
          <w:u w:val="single"/>
        </w:rPr>
        <w:t>Binding Effect</w:t>
      </w:r>
      <w:r w:rsidRPr="0014345C">
        <w:t>.  This Bill of Sale and all of the provisions hereof shall be binding upon and shall inure to the benefit of Idaho Power, PacifiCorp and their respective successors and permitted assigns.</w:t>
      </w:r>
    </w:p>
    <w:p w:rsidR="00275A7B" w:rsidRPr="0014345C" w:rsidRDefault="00275A7B" w:rsidP="00275A7B">
      <w:pPr>
        <w:spacing w:line="240" w:lineRule="auto"/>
        <w:ind w:firstLine="720"/>
        <w:jc w:val="both"/>
      </w:pPr>
      <w:r w:rsidRPr="0014345C">
        <w:t>8.</w:t>
      </w:r>
      <w:r w:rsidRPr="0014345C">
        <w:tab/>
      </w:r>
      <w:r w:rsidRPr="0014345C">
        <w:rPr>
          <w:u w:val="single"/>
        </w:rPr>
        <w:t>Governing Law</w:t>
      </w:r>
      <w:r w:rsidRPr="0014345C">
        <w:t>.  This Bill of Sale shall be governed by and construed in accordance with the laws of the State of Idaho (regardless of the laws that might otherwise govern under applicable principles of conflicts of law) as to all matters, including matters of validity, construction, effect, performance and remedies.</w:t>
      </w:r>
    </w:p>
    <w:p w:rsidR="00275A7B" w:rsidRPr="0014345C" w:rsidRDefault="00275A7B" w:rsidP="00275A7B">
      <w:pPr>
        <w:spacing w:line="240" w:lineRule="auto"/>
        <w:ind w:firstLine="720"/>
        <w:jc w:val="both"/>
      </w:pPr>
      <w:r w:rsidRPr="0014345C">
        <w:t>9.</w:t>
      </w:r>
      <w:r w:rsidRPr="0014345C">
        <w:tab/>
      </w:r>
      <w:r w:rsidRPr="0014345C">
        <w:rPr>
          <w:u w:val="single"/>
        </w:rPr>
        <w:t>Severability</w:t>
      </w:r>
      <w:r w:rsidRPr="0014345C">
        <w:t>.  Any term or provision of this Bill of Sale that is invalid or unenforceable in any situation will not affect the validity or enforceability of the remaining terms and provisions hereof or the validity or enforceability of the offending term or provision in any other situation or in any other jurisdiction.</w:t>
      </w:r>
    </w:p>
    <w:p w:rsidR="00275A7B" w:rsidRPr="0014345C" w:rsidRDefault="00275A7B" w:rsidP="00275A7B">
      <w:pPr>
        <w:spacing w:line="240" w:lineRule="auto"/>
        <w:ind w:firstLine="720"/>
        <w:jc w:val="both"/>
      </w:pPr>
      <w:r w:rsidRPr="0014345C">
        <w:t>10.</w:t>
      </w:r>
      <w:r w:rsidRPr="0014345C">
        <w:tab/>
      </w:r>
      <w:r w:rsidRPr="0014345C">
        <w:rPr>
          <w:u w:val="single"/>
        </w:rPr>
        <w:t>Counterparts</w:t>
      </w:r>
      <w:r w:rsidRPr="0014345C">
        <w:t>.  This Bill of Sale may be executed in one or more counterparts, each of which will be deemed to be an original copy of this Bill of Sale and all of which, when taken together, will be deemed to constitute one and the same agreement.</w:t>
      </w:r>
    </w:p>
    <w:p w:rsidR="00275A7B" w:rsidRPr="0014345C" w:rsidRDefault="00275A7B" w:rsidP="00275A7B">
      <w:pPr>
        <w:spacing w:line="240" w:lineRule="auto"/>
        <w:ind w:firstLine="720"/>
        <w:jc w:val="both"/>
      </w:pPr>
      <w:r w:rsidRPr="0014345C">
        <w:t>11.</w:t>
      </w:r>
      <w:r w:rsidRPr="0014345C">
        <w:tab/>
      </w:r>
      <w:r w:rsidRPr="0014345C">
        <w:rPr>
          <w:u w:val="single"/>
        </w:rPr>
        <w:t>Notices</w:t>
      </w:r>
      <w:r w:rsidRPr="0014345C">
        <w:t xml:space="preserve">.  All notice, requests, demands and other communications under this Bill of Sale shall be given in accordance with </w:t>
      </w:r>
      <w:r w:rsidRPr="0014345C">
        <w:rPr>
          <w:u w:val="single"/>
        </w:rPr>
        <w:t xml:space="preserve">Section </w:t>
      </w:r>
      <w:r w:rsidR="00F441B7">
        <w:rPr>
          <w:u w:val="single"/>
        </w:rPr>
        <w:fldChar w:fldCharType="begin"/>
      </w:r>
      <w:r w:rsidR="002238CA">
        <w:rPr>
          <w:u w:val="single"/>
        </w:rPr>
        <w:instrText xml:space="preserve"> REF _Ref398400560 \r \h </w:instrText>
      </w:r>
      <w:r w:rsidR="00F441B7">
        <w:rPr>
          <w:u w:val="single"/>
        </w:rPr>
      </w:r>
      <w:r w:rsidR="00F441B7">
        <w:rPr>
          <w:u w:val="single"/>
        </w:rPr>
        <w:fldChar w:fldCharType="separate"/>
      </w:r>
      <w:r w:rsidR="00CC29EC">
        <w:rPr>
          <w:u w:val="single"/>
        </w:rPr>
        <w:t>7.3</w:t>
      </w:r>
      <w:r w:rsidR="00F441B7">
        <w:rPr>
          <w:u w:val="single"/>
        </w:rPr>
        <w:fldChar w:fldCharType="end"/>
      </w:r>
      <w:r w:rsidRPr="0014345C">
        <w:t xml:space="preserve"> of the Agreement and at the addresses set forth therein.</w:t>
      </w:r>
    </w:p>
    <w:p w:rsidR="00275A7B" w:rsidRPr="00DF2DF6" w:rsidRDefault="00275A7B" w:rsidP="00275A7B">
      <w:pPr>
        <w:spacing w:line="240" w:lineRule="auto"/>
        <w:jc w:val="center"/>
        <w:sectPr w:rsidR="00275A7B" w:rsidRPr="00DF2DF6" w:rsidSect="00E81B9F">
          <w:footerReference w:type="default" r:id="rId25"/>
          <w:footerReference w:type="first" r:id="rId26"/>
          <w:pgSz w:w="12240" w:h="15840" w:code="1"/>
          <w:pgMar w:top="1440" w:right="1080" w:bottom="1440" w:left="1080" w:header="720" w:footer="720" w:gutter="0"/>
          <w:pgNumType w:start="1"/>
          <w:cols w:space="720"/>
          <w:docGrid w:linePitch="360"/>
        </w:sectPr>
      </w:pPr>
      <w:r w:rsidRPr="00DF2DF6">
        <w:t>[Signature page follows.]</w:t>
      </w:r>
    </w:p>
    <w:p w:rsidR="00275A7B" w:rsidRPr="0014345C" w:rsidRDefault="00275A7B" w:rsidP="00275A7B">
      <w:pPr>
        <w:spacing w:line="240" w:lineRule="auto"/>
        <w:ind w:firstLine="720"/>
        <w:jc w:val="both"/>
      </w:pPr>
      <w:r w:rsidRPr="0014345C">
        <w:t>IN WITNESS WHEREOF, Idaho Power has caused its duly authorized represent</w:t>
      </w:r>
      <w:r>
        <w:t xml:space="preserve">ative to execute this </w:t>
      </w:r>
      <w:r w:rsidRPr="0014345C">
        <w:t>Bill of Sale as of the date first above written.</w:t>
      </w:r>
    </w:p>
    <w:p w:rsidR="00275A7B" w:rsidRPr="0014345C" w:rsidRDefault="00275A7B" w:rsidP="00275A7B">
      <w:pPr>
        <w:spacing w:line="240" w:lineRule="auto"/>
      </w:pPr>
    </w:p>
    <w:p w:rsidR="00275A7B" w:rsidRPr="0014345C" w:rsidRDefault="00275A7B" w:rsidP="00275A7B">
      <w:pPr>
        <w:spacing w:after="0" w:line="240" w:lineRule="auto"/>
        <w:ind w:left="4320"/>
      </w:pPr>
      <w:r w:rsidRPr="0014345C">
        <w:tab/>
        <w:t>IDAHO POWER COMPANY</w:t>
      </w:r>
    </w:p>
    <w:p w:rsidR="00275A7B" w:rsidRPr="0014345C" w:rsidRDefault="00275A7B" w:rsidP="00275A7B">
      <w:pPr>
        <w:spacing w:after="0" w:line="240" w:lineRule="auto"/>
        <w:ind w:left="4320"/>
      </w:pPr>
    </w:p>
    <w:p w:rsidR="00275A7B" w:rsidRPr="0014345C" w:rsidRDefault="00275A7B" w:rsidP="00275A7B">
      <w:pPr>
        <w:spacing w:after="0" w:line="240" w:lineRule="auto"/>
        <w:ind w:left="4320"/>
      </w:pPr>
    </w:p>
    <w:p w:rsidR="00275A7B" w:rsidRPr="0014345C" w:rsidRDefault="00275A7B" w:rsidP="00275A7B">
      <w:pPr>
        <w:spacing w:after="0" w:line="240" w:lineRule="auto"/>
        <w:ind w:left="4320"/>
      </w:pPr>
      <w:r w:rsidRPr="0014345C">
        <w:tab/>
        <w:t>By: ________________________</w:t>
      </w:r>
    </w:p>
    <w:p w:rsidR="00275A7B" w:rsidRPr="0014345C" w:rsidRDefault="00275A7B" w:rsidP="00275A7B">
      <w:pPr>
        <w:spacing w:after="0" w:line="240" w:lineRule="auto"/>
        <w:ind w:left="4320"/>
      </w:pPr>
      <w:r w:rsidRPr="0014345C">
        <w:tab/>
        <w:t>Name:</w:t>
      </w:r>
    </w:p>
    <w:p w:rsidR="00275A7B" w:rsidRDefault="00275A7B" w:rsidP="00275A7B">
      <w:pPr>
        <w:spacing w:after="0" w:line="240" w:lineRule="auto"/>
        <w:ind w:left="4320"/>
      </w:pPr>
      <w:r w:rsidRPr="0014345C">
        <w:tab/>
        <w:t>Title:</w:t>
      </w:r>
    </w:p>
    <w:p w:rsidR="00275A7B" w:rsidRDefault="00275A7B" w:rsidP="00275A7B">
      <w:pPr>
        <w:spacing w:after="0" w:line="240" w:lineRule="auto"/>
      </w:pPr>
      <w:r>
        <w:br w:type="page"/>
      </w:r>
    </w:p>
    <w:p w:rsidR="00275A7B" w:rsidRDefault="00275A7B" w:rsidP="00275A7B">
      <w:pPr>
        <w:spacing w:after="0" w:line="240" w:lineRule="auto"/>
        <w:jc w:val="center"/>
        <w:rPr>
          <w:rFonts w:eastAsia="PMingLiU"/>
        </w:rPr>
      </w:pPr>
      <w:r>
        <w:rPr>
          <w:rFonts w:eastAsia="PMingLiU"/>
        </w:rPr>
        <w:t>Schedule 1 to Idaho Power Bill of Sale</w:t>
      </w:r>
    </w:p>
    <w:p w:rsidR="00275A7B" w:rsidRDefault="00275A7B" w:rsidP="00275A7B">
      <w:pPr>
        <w:spacing w:after="0" w:line="240" w:lineRule="auto"/>
        <w:jc w:val="center"/>
        <w:rPr>
          <w:rFonts w:eastAsia="PMingLiU"/>
        </w:rPr>
      </w:pPr>
    </w:p>
    <w:p w:rsidR="00FB6BD2" w:rsidRDefault="00625322" w:rsidP="00625322">
      <w:pPr>
        <w:spacing w:after="0" w:line="240" w:lineRule="auto"/>
        <w:jc w:val="center"/>
        <w:rPr>
          <w:rFonts w:eastAsia="PMingLiU"/>
          <w:b/>
        </w:rPr>
      </w:pPr>
      <w:r>
        <w:rPr>
          <w:rFonts w:eastAsia="PMingLiU"/>
        </w:rPr>
        <w:t>[</w:t>
      </w:r>
      <w:r w:rsidR="00FB6BD2">
        <w:rPr>
          <w:rFonts w:eastAsia="PMingLiU"/>
        </w:rPr>
        <w:t xml:space="preserve">[Schedule </w:t>
      </w:r>
      <w:r>
        <w:rPr>
          <w:rFonts w:eastAsia="PMingLiU"/>
        </w:rPr>
        <w:t xml:space="preserve">to be </w:t>
      </w:r>
      <w:r w:rsidR="00FB6BD2">
        <w:rPr>
          <w:rFonts w:eastAsia="PMingLiU"/>
        </w:rPr>
        <w:t xml:space="preserve">attached at Closing to contain </w:t>
      </w:r>
      <w:r>
        <w:rPr>
          <w:rFonts w:eastAsia="PMingLiU"/>
        </w:rPr>
        <w:t xml:space="preserve">detailed </w:t>
      </w:r>
      <w:r w:rsidR="00FB6BD2">
        <w:rPr>
          <w:rFonts w:eastAsia="PMingLiU"/>
        </w:rPr>
        <w:t xml:space="preserve">information </w:t>
      </w:r>
      <w:r>
        <w:rPr>
          <w:rFonts w:eastAsia="PMingLiU"/>
        </w:rPr>
        <w:t>for each item of equipment based upon the email exchanged between the Parties pursuant to Section 4.8]]</w:t>
      </w:r>
    </w:p>
    <w:p w:rsidR="00554F16" w:rsidRDefault="00554F16" w:rsidP="00FB6BD2">
      <w:pPr>
        <w:spacing w:after="0" w:line="240" w:lineRule="auto"/>
        <w:rPr>
          <w:rFonts w:eastAsia="PMingLiU"/>
        </w:rPr>
      </w:pPr>
    </w:p>
    <w:p w:rsidR="00554F16" w:rsidRPr="009618FC" w:rsidRDefault="00554F16" w:rsidP="00FB6BD2">
      <w:pPr>
        <w:spacing w:after="0" w:line="240" w:lineRule="auto"/>
        <w:rPr>
          <w:rFonts w:eastAsia="PMingLiU"/>
        </w:rPr>
        <w:sectPr w:rsidR="00554F16" w:rsidRPr="009618FC" w:rsidSect="00451136">
          <w:footerReference w:type="first" r:id="rId27"/>
          <w:pgSz w:w="12240" w:h="15840" w:code="1"/>
          <w:pgMar w:top="1440" w:right="1440" w:bottom="1440" w:left="1440" w:header="720" w:footer="720" w:gutter="0"/>
          <w:cols w:space="720"/>
          <w:docGrid w:linePitch="360"/>
        </w:sectPr>
      </w:pPr>
    </w:p>
    <w:p w:rsidR="00275A7B" w:rsidRPr="0014345C" w:rsidRDefault="009618FC" w:rsidP="00275A7B">
      <w:pPr>
        <w:spacing w:line="240" w:lineRule="auto"/>
        <w:jc w:val="center"/>
        <w:rPr>
          <w:rFonts w:eastAsia="PMingLiU"/>
          <w:b/>
        </w:rPr>
      </w:pPr>
      <w:r>
        <w:rPr>
          <w:rFonts w:eastAsia="PMingLiU"/>
          <w:b/>
        </w:rPr>
        <w:t>Exhibit B</w:t>
      </w:r>
      <w:r w:rsidR="00275A7B">
        <w:rPr>
          <w:rFonts w:eastAsia="PMingLiU"/>
          <w:b/>
        </w:rPr>
        <w:t>-2</w:t>
      </w:r>
    </w:p>
    <w:p w:rsidR="00275A7B" w:rsidRPr="0014345C" w:rsidRDefault="00275A7B" w:rsidP="00275A7B">
      <w:pPr>
        <w:spacing w:line="240" w:lineRule="auto"/>
        <w:jc w:val="center"/>
        <w:rPr>
          <w:rFonts w:eastAsia="PMingLiU"/>
          <w:b/>
        </w:rPr>
      </w:pPr>
      <w:r w:rsidRPr="0014345C">
        <w:rPr>
          <w:rFonts w:eastAsia="PMingLiU"/>
          <w:b/>
        </w:rPr>
        <w:t>PacifiCorp Bill of Sale</w:t>
      </w:r>
    </w:p>
    <w:p w:rsidR="00275A7B" w:rsidRPr="0014345C" w:rsidRDefault="00275A7B" w:rsidP="00275A7B">
      <w:pPr>
        <w:spacing w:line="240" w:lineRule="auto"/>
        <w:ind w:firstLine="720"/>
        <w:jc w:val="both"/>
      </w:pPr>
      <w:r w:rsidRPr="0014345C">
        <w:t>THIS PACIFICORP BILL OF SALE is made and entered</w:t>
      </w:r>
      <w:r>
        <w:t xml:space="preserve"> into as of [__________], 2015</w:t>
      </w:r>
      <w:r w:rsidRPr="0014345C">
        <w:t xml:space="preserve"> (this </w:t>
      </w:r>
      <w:r>
        <w:t>“</w:t>
      </w:r>
      <w:r w:rsidRPr="0014345C">
        <w:rPr>
          <w:u w:val="single"/>
        </w:rPr>
        <w:t>Bill of Sale</w:t>
      </w:r>
      <w:r>
        <w:t>”</w:t>
      </w:r>
      <w:r w:rsidRPr="0014345C">
        <w:t>) by PacifiCorp, an Oregon corporation (</w:t>
      </w:r>
      <w:r>
        <w:t>“</w:t>
      </w:r>
      <w:r w:rsidRPr="0014345C">
        <w:rPr>
          <w:u w:val="single"/>
        </w:rPr>
        <w:t>PacifiCorp</w:t>
      </w:r>
      <w:r>
        <w:t>”</w:t>
      </w:r>
      <w:r w:rsidRPr="0014345C">
        <w:t>), for the benefit of Idaho Power Company, an Idaho corporation (</w:t>
      </w:r>
      <w:r>
        <w:t>“</w:t>
      </w:r>
      <w:r w:rsidRPr="0014345C">
        <w:rPr>
          <w:u w:val="single"/>
        </w:rPr>
        <w:t>Idaho Power</w:t>
      </w:r>
      <w:r>
        <w:t>”</w:t>
      </w:r>
      <w:r w:rsidRPr="0014345C">
        <w:t>).  Capitalized terms used but not defined in this Bill of Sale shall have the meanings assigned to such terms in the Agreement (as defined below).</w:t>
      </w:r>
    </w:p>
    <w:p w:rsidR="00275A7B" w:rsidRPr="0014345C" w:rsidRDefault="00275A7B" w:rsidP="00275A7B">
      <w:pPr>
        <w:spacing w:line="240" w:lineRule="auto"/>
        <w:jc w:val="center"/>
        <w:rPr>
          <w:b/>
        </w:rPr>
      </w:pPr>
      <w:r w:rsidRPr="0014345C">
        <w:rPr>
          <w:b/>
        </w:rPr>
        <w:t>RECITALS</w:t>
      </w:r>
    </w:p>
    <w:p w:rsidR="00275A7B" w:rsidRDefault="00275A7B" w:rsidP="00275A7B">
      <w:pPr>
        <w:spacing w:line="240" w:lineRule="auto"/>
        <w:ind w:firstLine="720"/>
        <w:jc w:val="both"/>
      </w:pPr>
      <w:r w:rsidRPr="0014345C">
        <w:t>WHEREAS, pursuant to that certain Joint Purchase and Sale Agreement</w:t>
      </w:r>
      <w:r>
        <w:t xml:space="preserve">, dated as of </w:t>
      </w:r>
      <w:r w:rsidR="00CD470B">
        <w:t xml:space="preserve">October 24, </w:t>
      </w:r>
      <w:r>
        <w:t>2014</w:t>
      </w:r>
      <w:r w:rsidRPr="0014345C">
        <w:t xml:space="preserve"> (the </w:t>
      </w:r>
      <w:r>
        <w:t>“</w:t>
      </w:r>
      <w:r w:rsidRPr="0014345C">
        <w:rPr>
          <w:u w:val="single"/>
        </w:rPr>
        <w:t>Agreement</w:t>
      </w:r>
      <w:r>
        <w:t>”</w:t>
      </w:r>
      <w:r w:rsidRPr="0014345C">
        <w:t>), between PacifiCorp and Idaho Power, PacifiCorp has agreed, subject to the terms and conditions of the Agreement, to sell, assign, convey, transfer and deliver to Idaho Power, free and clear of all Encumbrances (except for PacifiCorp Permitted Encumbrances</w:t>
      </w:r>
      <w:r w:rsidR="002238CA" w:rsidRPr="002238CA">
        <w:rPr>
          <w:rFonts w:eastAsia="PMingLiU"/>
        </w:rPr>
        <w:t xml:space="preserve"> </w:t>
      </w:r>
      <w:r w:rsidR="002238CA">
        <w:rPr>
          <w:rFonts w:eastAsia="PMingLiU"/>
        </w:rPr>
        <w:t xml:space="preserve">and </w:t>
      </w:r>
      <w:r w:rsidR="002238CA" w:rsidRPr="00D3662F">
        <w:rPr>
          <w:rFonts w:eastAsia="PMingLiU"/>
        </w:rPr>
        <w:t xml:space="preserve">the lien of the </w:t>
      </w:r>
      <w:r w:rsidR="002238CA">
        <w:rPr>
          <w:rFonts w:eastAsia="PMingLiU"/>
        </w:rPr>
        <w:t>PacifiCorp</w:t>
      </w:r>
      <w:r w:rsidR="002238CA" w:rsidRPr="00D3662F">
        <w:rPr>
          <w:rFonts w:eastAsia="PMingLiU"/>
        </w:rPr>
        <w:t xml:space="preserve"> Mortgage on the </w:t>
      </w:r>
      <w:r w:rsidR="002238CA">
        <w:rPr>
          <w:rFonts w:eastAsia="PMingLiU"/>
        </w:rPr>
        <w:t xml:space="preserve">Idaho Power </w:t>
      </w:r>
      <w:r w:rsidR="002238CA" w:rsidRPr="00D3662F">
        <w:rPr>
          <w:rFonts w:eastAsia="PMingLiU"/>
        </w:rPr>
        <w:t xml:space="preserve">Acquired Assets, which lien will be released after Closing in accordance with </w:t>
      </w:r>
      <w:r w:rsidR="002238CA" w:rsidRPr="0014345C">
        <w:rPr>
          <w:rFonts w:eastAsia="PMingLiU"/>
          <w:u w:val="single"/>
        </w:rPr>
        <w:t xml:space="preserve">Section </w:t>
      </w:r>
      <w:r w:rsidR="00F441B7">
        <w:rPr>
          <w:rFonts w:eastAsia="PMingLiU"/>
          <w:u w:val="single"/>
        </w:rPr>
        <w:fldChar w:fldCharType="begin"/>
      </w:r>
      <w:r w:rsidR="002238CA">
        <w:rPr>
          <w:rFonts w:eastAsia="PMingLiU"/>
          <w:u w:val="single"/>
        </w:rPr>
        <w:instrText xml:space="preserve"> REF _Ref396779503 \r \h </w:instrText>
      </w:r>
      <w:r w:rsidR="00F441B7">
        <w:rPr>
          <w:rFonts w:eastAsia="PMingLiU"/>
          <w:u w:val="single"/>
        </w:rPr>
      </w:r>
      <w:r w:rsidR="00F441B7">
        <w:rPr>
          <w:rFonts w:eastAsia="PMingLiU"/>
          <w:u w:val="single"/>
        </w:rPr>
        <w:fldChar w:fldCharType="separate"/>
      </w:r>
      <w:r w:rsidR="00CC29EC">
        <w:rPr>
          <w:rFonts w:eastAsia="PMingLiU"/>
          <w:u w:val="single"/>
        </w:rPr>
        <w:t>2.10(b)</w:t>
      </w:r>
      <w:r w:rsidR="00F441B7">
        <w:rPr>
          <w:rFonts w:eastAsia="PMingLiU"/>
          <w:u w:val="single"/>
        </w:rPr>
        <w:fldChar w:fldCharType="end"/>
      </w:r>
      <w:r w:rsidR="002238CA" w:rsidRPr="002238CA">
        <w:rPr>
          <w:rFonts w:eastAsia="PMingLiU"/>
        </w:rPr>
        <w:t xml:space="preserve"> of the Agreement</w:t>
      </w:r>
      <w:r w:rsidRPr="0014345C">
        <w:t xml:space="preserve">), </w:t>
      </w:r>
      <w:r w:rsidRPr="001173A4">
        <w:t>undivided ownership interest</w:t>
      </w:r>
      <w:r>
        <w:t>s, as tenant in common</w:t>
      </w:r>
      <w:r w:rsidRPr="0014345C">
        <w:t xml:space="preserve">, </w:t>
      </w:r>
      <w:r>
        <w:t xml:space="preserve">equal to the Idaho Power </w:t>
      </w:r>
      <w:r w:rsidRPr="001173A4">
        <w:t>Ownership Percentages</w:t>
      </w:r>
      <w:r>
        <w:t>,</w:t>
      </w:r>
      <w:r w:rsidRPr="001173A4">
        <w:t xml:space="preserve"> in all of </w:t>
      </w:r>
      <w:r>
        <w:t>PacifiCorp’s</w:t>
      </w:r>
      <w:r w:rsidRPr="001173A4">
        <w:t xml:space="preserve"> r</w:t>
      </w:r>
      <w:r>
        <w:t>ight, title and interest in, to</w:t>
      </w:r>
      <w:r w:rsidRPr="001173A4">
        <w:t xml:space="preserve"> and under the Purchased Assets (as more fully described below)</w:t>
      </w:r>
      <w:r>
        <w:t>; and</w:t>
      </w:r>
    </w:p>
    <w:p w:rsidR="00275A7B" w:rsidRPr="0014345C" w:rsidRDefault="00275A7B" w:rsidP="00275A7B">
      <w:pPr>
        <w:spacing w:line="240" w:lineRule="auto"/>
        <w:ind w:firstLine="720"/>
        <w:jc w:val="both"/>
      </w:pPr>
      <w:r>
        <w:t>W</w:t>
      </w:r>
      <w:r w:rsidRPr="0014345C">
        <w:t xml:space="preserve">HEREAS, pursuant to the Agreement, PacifiCorp has agreed to enter into this Bill of Sale pursuant to which </w:t>
      </w:r>
      <w:r>
        <w:t xml:space="preserve">the </w:t>
      </w:r>
      <w:r w:rsidRPr="0014345C">
        <w:t xml:space="preserve">Idaho Power </w:t>
      </w:r>
      <w:r>
        <w:t>Ownership Percentages</w:t>
      </w:r>
      <w:r w:rsidRPr="0014345C">
        <w:t xml:space="preserve"> in the Purchased Assets will be sold, transferred, assigned, conveyed, set over and delivered to Idaho Power (as more fully described below).</w:t>
      </w:r>
    </w:p>
    <w:p w:rsidR="00275A7B" w:rsidRPr="0014345C" w:rsidRDefault="00275A7B" w:rsidP="00275A7B">
      <w:pPr>
        <w:spacing w:line="240" w:lineRule="auto"/>
        <w:ind w:firstLine="720"/>
        <w:jc w:val="both"/>
      </w:pPr>
      <w:r w:rsidRPr="0014345C">
        <w:t>NOW, THEREFORE, in consideration of the foregoing premises and for other good and valuable consideration, the receipt and sufficiency of which is hereby acknowledged, PacifiCorp hereby agrees as follows:</w:t>
      </w:r>
    </w:p>
    <w:p w:rsidR="00275A7B" w:rsidRDefault="00275A7B" w:rsidP="00275A7B">
      <w:pPr>
        <w:spacing w:line="240" w:lineRule="auto"/>
        <w:ind w:firstLine="720"/>
        <w:jc w:val="both"/>
      </w:pPr>
      <w:r w:rsidRPr="0014345C">
        <w:t>1.</w:t>
      </w:r>
      <w:r w:rsidRPr="0014345C">
        <w:tab/>
      </w:r>
      <w:r w:rsidRPr="0014345C">
        <w:rPr>
          <w:u w:val="single"/>
        </w:rPr>
        <w:t>Sale</w:t>
      </w:r>
      <w:r w:rsidRPr="0014345C">
        <w:t>.  Subject to the terms and conditions of the Agreement, including delivery of the consideration specified therein, PacifiCorp does hereby sell, assign, convey, transfer and deliver to Idaho Power, free and clear of all Encumbrances (except for PacifiCorp Permitted Encumbrances</w:t>
      </w:r>
      <w:r w:rsidR="002238CA">
        <w:t xml:space="preserve"> and </w:t>
      </w:r>
      <w:r w:rsidR="002238CA" w:rsidRPr="00D3662F">
        <w:rPr>
          <w:rFonts w:eastAsia="PMingLiU"/>
        </w:rPr>
        <w:t xml:space="preserve">the lien of the </w:t>
      </w:r>
      <w:r w:rsidR="002238CA">
        <w:rPr>
          <w:rFonts w:eastAsia="PMingLiU"/>
        </w:rPr>
        <w:t>PacifiCorp</w:t>
      </w:r>
      <w:r w:rsidR="002238CA" w:rsidRPr="00D3662F">
        <w:rPr>
          <w:rFonts w:eastAsia="PMingLiU"/>
        </w:rPr>
        <w:t xml:space="preserve"> Mortgage on the </w:t>
      </w:r>
      <w:r w:rsidR="002238CA">
        <w:rPr>
          <w:rFonts w:eastAsia="PMingLiU"/>
        </w:rPr>
        <w:t xml:space="preserve">Idaho Power </w:t>
      </w:r>
      <w:r w:rsidR="002238CA" w:rsidRPr="00D3662F">
        <w:rPr>
          <w:rFonts w:eastAsia="PMingLiU"/>
        </w:rPr>
        <w:t xml:space="preserve">Acquired Assets, which lien will be released after Closing in accordance with </w:t>
      </w:r>
      <w:r w:rsidR="002238CA" w:rsidRPr="0014345C">
        <w:rPr>
          <w:rFonts w:eastAsia="PMingLiU"/>
          <w:u w:val="single"/>
        </w:rPr>
        <w:t xml:space="preserve">Section </w:t>
      </w:r>
      <w:r w:rsidR="00F441B7">
        <w:rPr>
          <w:rFonts w:eastAsia="PMingLiU"/>
          <w:u w:val="single"/>
        </w:rPr>
        <w:fldChar w:fldCharType="begin"/>
      </w:r>
      <w:r w:rsidR="002238CA">
        <w:rPr>
          <w:rFonts w:eastAsia="PMingLiU"/>
          <w:u w:val="single"/>
        </w:rPr>
        <w:instrText xml:space="preserve"> REF _Ref396779503 \r \h </w:instrText>
      </w:r>
      <w:r w:rsidR="00F441B7">
        <w:rPr>
          <w:rFonts w:eastAsia="PMingLiU"/>
          <w:u w:val="single"/>
        </w:rPr>
      </w:r>
      <w:r w:rsidR="00F441B7">
        <w:rPr>
          <w:rFonts w:eastAsia="PMingLiU"/>
          <w:u w:val="single"/>
        </w:rPr>
        <w:fldChar w:fldCharType="separate"/>
      </w:r>
      <w:r w:rsidR="00CC29EC">
        <w:rPr>
          <w:rFonts w:eastAsia="PMingLiU"/>
          <w:u w:val="single"/>
        </w:rPr>
        <w:t>2.10(b)</w:t>
      </w:r>
      <w:r w:rsidR="00F441B7">
        <w:rPr>
          <w:rFonts w:eastAsia="PMingLiU"/>
          <w:u w:val="single"/>
        </w:rPr>
        <w:fldChar w:fldCharType="end"/>
      </w:r>
      <w:r w:rsidR="002238CA" w:rsidRPr="002238CA">
        <w:rPr>
          <w:rFonts w:eastAsia="PMingLiU"/>
        </w:rPr>
        <w:t xml:space="preserve"> of the Agreement</w:t>
      </w:r>
      <w:r w:rsidRPr="0014345C">
        <w:t xml:space="preserve">), </w:t>
      </w:r>
      <w:r w:rsidRPr="001173A4">
        <w:t>undivided ownership interest</w:t>
      </w:r>
      <w:r>
        <w:t>s</w:t>
      </w:r>
      <w:r w:rsidRPr="001173A4">
        <w:t>, as tenant in</w:t>
      </w:r>
      <w:r>
        <w:t xml:space="preserve"> common, equal to the Idaho Power </w:t>
      </w:r>
      <w:r w:rsidRPr="001173A4">
        <w:t xml:space="preserve">Ownership </w:t>
      </w:r>
      <w:r>
        <w:t>Percentages,</w:t>
      </w:r>
      <w:r w:rsidRPr="001173A4">
        <w:t xml:space="preserve"> in al</w:t>
      </w:r>
      <w:r>
        <w:t>l of PacifiCorp’s right, title</w:t>
      </w:r>
      <w:r w:rsidRPr="001173A4">
        <w:t xml:space="preserve"> and interest in and to the </w:t>
      </w:r>
      <w:r>
        <w:t xml:space="preserve">Idaho Power </w:t>
      </w:r>
      <w:r w:rsidRPr="001173A4">
        <w:t>Acquired Assets (the “</w:t>
      </w:r>
      <w:r w:rsidRPr="001173A4">
        <w:rPr>
          <w:u w:val="single"/>
        </w:rPr>
        <w:t>Purchased Assets</w:t>
      </w:r>
      <w:r w:rsidRPr="001173A4">
        <w:t>”).</w:t>
      </w:r>
    </w:p>
    <w:p w:rsidR="00275A7B" w:rsidRPr="0014345C" w:rsidRDefault="00275A7B" w:rsidP="00275A7B">
      <w:pPr>
        <w:spacing w:line="240" w:lineRule="auto"/>
        <w:ind w:firstLine="720"/>
        <w:jc w:val="both"/>
      </w:pPr>
      <w:r w:rsidRPr="0014345C">
        <w:t>2.</w:t>
      </w:r>
      <w:r w:rsidRPr="0014345C">
        <w:tab/>
      </w:r>
      <w:r w:rsidRPr="0014345C">
        <w:rPr>
          <w:u w:val="single"/>
        </w:rPr>
        <w:t>Excluded Assets Not Assigned</w:t>
      </w:r>
      <w:r w:rsidRPr="0014345C">
        <w:t xml:space="preserve">.  Notwithstanding anything expressed herein to the contrary, the </w:t>
      </w:r>
      <w:r>
        <w:t xml:space="preserve">PacifiCorp </w:t>
      </w:r>
      <w:r w:rsidRPr="0014345C">
        <w:t>Excluded Assets are specifically excluded from the Purchased Assets as provided in the Agreement and shall be retained by PacifiCorp at and following the Closing.</w:t>
      </w:r>
    </w:p>
    <w:p w:rsidR="00275A7B" w:rsidRPr="0014345C" w:rsidRDefault="00275A7B" w:rsidP="00275A7B">
      <w:pPr>
        <w:spacing w:line="240" w:lineRule="auto"/>
        <w:ind w:firstLine="720"/>
        <w:jc w:val="both"/>
      </w:pPr>
      <w:r w:rsidRPr="0014345C">
        <w:t>3.</w:t>
      </w:r>
      <w:r w:rsidRPr="0014345C">
        <w:tab/>
      </w:r>
      <w:r w:rsidRPr="0014345C">
        <w:rPr>
          <w:u w:val="single"/>
        </w:rPr>
        <w:t>Further Assurances</w:t>
      </w:r>
      <w:r w:rsidRPr="0014345C">
        <w:t>.  PacifiCorp shall, from time to time after the date hereof, at Idaho Power</w:t>
      </w:r>
      <w:r>
        <w:t>’</w:t>
      </w:r>
      <w:r w:rsidRPr="0014345C">
        <w:t xml:space="preserve">s request and expense, prepare, execute and deliver to Idaho Power such other instruments of conveyance and transfer and take such other action as Idaho Power may reasonably request in order to sell, transfer, convey, assign and deliver and vest in Idaho Power, its successors and assigns, title to and possession of </w:t>
      </w:r>
      <w:r>
        <w:t xml:space="preserve">the </w:t>
      </w:r>
      <w:r w:rsidRPr="0014345C">
        <w:t xml:space="preserve">Idaho Power </w:t>
      </w:r>
      <w:r>
        <w:t xml:space="preserve">Ownership Percentages </w:t>
      </w:r>
      <w:r w:rsidRPr="0014345C">
        <w:t>in the Idaho Power Acquired Assets free and clear of all Encumbrances (except for PacifiCorp Permitted Encumbrances</w:t>
      </w:r>
      <w:r w:rsidR="002238CA">
        <w:t xml:space="preserve"> </w:t>
      </w:r>
      <w:r w:rsidR="002238CA" w:rsidRPr="00D3662F">
        <w:rPr>
          <w:rFonts w:eastAsia="PMingLiU"/>
        </w:rPr>
        <w:t xml:space="preserve">the lien of the </w:t>
      </w:r>
      <w:r w:rsidR="002238CA">
        <w:rPr>
          <w:rFonts w:eastAsia="PMingLiU"/>
        </w:rPr>
        <w:t>PacifiCorp</w:t>
      </w:r>
      <w:r w:rsidR="002238CA" w:rsidRPr="00D3662F">
        <w:rPr>
          <w:rFonts w:eastAsia="PMingLiU"/>
        </w:rPr>
        <w:t xml:space="preserve"> Mortgage on the </w:t>
      </w:r>
      <w:r w:rsidR="002238CA">
        <w:rPr>
          <w:rFonts w:eastAsia="PMingLiU"/>
        </w:rPr>
        <w:t xml:space="preserve">Idaho Power </w:t>
      </w:r>
      <w:r w:rsidR="002238CA" w:rsidRPr="00D3662F">
        <w:rPr>
          <w:rFonts w:eastAsia="PMingLiU"/>
        </w:rPr>
        <w:t xml:space="preserve">Acquired Assets, which lien will be released after Closing in accordance with </w:t>
      </w:r>
      <w:r w:rsidR="002238CA" w:rsidRPr="0014345C">
        <w:rPr>
          <w:rFonts w:eastAsia="PMingLiU"/>
          <w:u w:val="single"/>
        </w:rPr>
        <w:t xml:space="preserve">Section </w:t>
      </w:r>
      <w:r w:rsidR="00F441B7">
        <w:rPr>
          <w:rFonts w:eastAsia="PMingLiU"/>
          <w:u w:val="single"/>
        </w:rPr>
        <w:fldChar w:fldCharType="begin"/>
      </w:r>
      <w:r w:rsidR="002238CA">
        <w:rPr>
          <w:rFonts w:eastAsia="PMingLiU"/>
          <w:u w:val="single"/>
        </w:rPr>
        <w:instrText xml:space="preserve"> REF _Ref396779503 \r \h </w:instrText>
      </w:r>
      <w:r w:rsidR="00F441B7">
        <w:rPr>
          <w:rFonts w:eastAsia="PMingLiU"/>
          <w:u w:val="single"/>
        </w:rPr>
      </w:r>
      <w:r w:rsidR="00F441B7">
        <w:rPr>
          <w:rFonts w:eastAsia="PMingLiU"/>
          <w:u w:val="single"/>
        </w:rPr>
        <w:fldChar w:fldCharType="separate"/>
      </w:r>
      <w:r w:rsidR="00CC29EC">
        <w:rPr>
          <w:rFonts w:eastAsia="PMingLiU"/>
          <w:u w:val="single"/>
        </w:rPr>
        <w:t>2.10(b)</w:t>
      </w:r>
      <w:r w:rsidR="00F441B7">
        <w:rPr>
          <w:rFonts w:eastAsia="PMingLiU"/>
          <w:u w:val="single"/>
        </w:rPr>
        <w:fldChar w:fldCharType="end"/>
      </w:r>
      <w:r w:rsidR="002238CA" w:rsidRPr="002238CA">
        <w:rPr>
          <w:rFonts w:eastAsia="PMingLiU"/>
        </w:rPr>
        <w:t xml:space="preserve"> of the Agreement</w:t>
      </w:r>
      <w:r w:rsidRPr="0014345C">
        <w:t>) as provided in the Agreement and to further effect the purposes of this Bill of Sale.</w:t>
      </w:r>
    </w:p>
    <w:p w:rsidR="00275A7B" w:rsidRPr="0014345C" w:rsidRDefault="00275A7B" w:rsidP="00275A7B">
      <w:pPr>
        <w:spacing w:line="240" w:lineRule="auto"/>
        <w:ind w:firstLine="720"/>
        <w:jc w:val="both"/>
      </w:pPr>
      <w:r w:rsidRPr="0014345C">
        <w:t>4.</w:t>
      </w:r>
      <w:r w:rsidRPr="0014345C">
        <w:tab/>
      </w:r>
      <w:r w:rsidRPr="0014345C">
        <w:rPr>
          <w:u w:val="single"/>
        </w:rPr>
        <w:t>Relationship to Agreement; Construction</w:t>
      </w:r>
      <w:r w:rsidRPr="0014345C">
        <w:t>.  This Bill of Sale is delivered pursuant to the Agreement.  This Bill of Sale and the provisions hereof are subject, in all respects, to the terms and conditions of the Agreement, including all of the covenants, representations and warranties contained therein, all of which shall survive the execution and delivery of this Bill of Sale to the extent indicated in the Agreement.  In the event of any conflict between the terms of the Agreement and the terms of this Bill of Sale, the terms of the Agreement shall prevail.</w:t>
      </w:r>
    </w:p>
    <w:p w:rsidR="00275A7B" w:rsidRPr="0014345C" w:rsidRDefault="00275A7B" w:rsidP="00275A7B">
      <w:pPr>
        <w:spacing w:line="240" w:lineRule="auto"/>
        <w:ind w:firstLine="720"/>
        <w:jc w:val="both"/>
      </w:pPr>
      <w:r w:rsidRPr="0014345C">
        <w:t>5.</w:t>
      </w:r>
      <w:r w:rsidRPr="0014345C">
        <w:tab/>
      </w:r>
      <w:r w:rsidRPr="0014345C">
        <w:rPr>
          <w:u w:val="single"/>
        </w:rPr>
        <w:t>No Waiver</w:t>
      </w:r>
      <w:r w:rsidRPr="0014345C">
        <w:t>.  It is understood and agreed that nothing in this Bill of Sale shall constitute a waiver or release of any claims arising out of the contractual relationships between PacifiCorp and Idaho Power.</w:t>
      </w:r>
    </w:p>
    <w:p w:rsidR="00275A7B" w:rsidRPr="0014345C" w:rsidRDefault="00275A7B" w:rsidP="00275A7B">
      <w:pPr>
        <w:spacing w:line="240" w:lineRule="auto"/>
        <w:ind w:firstLine="720"/>
        <w:jc w:val="both"/>
      </w:pPr>
      <w:r w:rsidRPr="0014345C">
        <w:t>6.</w:t>
      </w:r>
      <w:r w:rsidRPr="0014345C">
        <w:tab/>
      </w:r>
      <w:r w:rsidRPr="0014345C">
        <w:rPr>
          <w:u w:val="single"/>
        </w:rPr>
        <w:t>No Third Party Beneficiary</w:t>
      </w:r>
      <w:r w:rsidRPr="0014345C">
        <w:t>.  Nothing in this Bill of Sale, express or implied, is intended or shall be construed to confer upon, or give to, any person other than Idaho Power, PacifiCorp and their successors and permitted assigns any remedy or claim under or by reason of this Bill of Sale or any agreements, terms, covenants or conditions hereof and all the agreements, terms, covenants and conditions contained in this Bill of Sale shall be for the sole and exclusive benefit of Idaho Power, PacifiCorp and their successors and permitted assigns.</w:t>
      </w:r>
    </w:p>
    <w:p w:rsidR="00275A7B" w:rsidRPr="0014345C" w:rsidRDefault="00275A7B" w:rsidP="00275A7B">
      <w:pPr>
        <w:spacing w:line="240" w:lineRule="auto"/>
        <w:ind w:firstLine="720"/>
        <w:jc w:val="both"/>
      </w:pPr>
      <w:r w:rsidRPr="0014345C">
        <w:t>7.</w:t>
      </w:r>
      <w:r w:rsidRPr="0014345C">
        <w:tab/>
      </w:r>
      <w:r w:rsidRPr="0014345C">
        <w:rPr>
          <w:u w:val="single"/>
        </w:rPr>
        <w:t>Binding Effect</w:t>
      </w:r>
      <w:r w:rsidRPr="0014345C">
        <w:t>.  This Bill of Sale and all of the provisions hereof shall be binding upon and shall inure to the benefit of PacifiCorp, Idaho Power and their respective successors and permitted assigns.</w:t>
      </w:r>
    </w:p>
    <w:p w:rsidR="00275A7B" w:rsidRPr="0014345C" w:rsidRDefault="00275A7B" w:rsidP="00275A7B">
      <w:pPr>
        <w:spacing w:line="240" w:lineRule="auto"/>
        <w:ind w:firstLine="720"/>
        <w:jc w:val="both"/>
      </w:pPr>
      <w:r w:rsidRPr="0014345C">
        <w:t>8.</w:t>
      </w:r>
      <w:r w:rsidRPr="0014345C">
        <w:tab/>
      </w:r>
      <w:r w:rsidRPr="0014345C">
        <w:rPr>
          <w:u w:val="single"/>
        </w:rPr>
        <w:t>Governing Law</w:t>
      </w:r>
      <w:r w:rsidRPr="0014345C">
        <w:t>.  This Bill of Sale shall be governed by and construed in accordance with the laws of the State of Idaho (regardless of the laws that might otherwise govern under applicable principles of conflicts of law) as to all matters, including matters of validity, construction, effect, performance and remedies.</w:t>
      </w:r>
    </w:p>
    <w:p w:rsidR="00275A7B" w:rsidRPr="0014345C" w:rsidRDefault="00275A7B" w:rsidP="00275A7B">
      <w:pPr>
        <w:spacing w:line="240" w:lineRule="auto"/>
        <w:ind w:firstLine="720"/>
        <w:jc w:val="both"/>
      </w:pPr>
      <w:r w:rsidRPr="0014345C">
        <w:t>9.</w:t>
      </w:r>
      <w:r w:rsidRPr="0014345C">
        <w:tab/>
      </w:r>
      <w:r w:rsidRPr="0014345C">
        <w:rPr>
          <w:u w:val="single"/>
        </w:rPr>
        <w:t>Severability</w:t>
      </w:r>
      <w:r w:rsidRPr="0014345C">
        <w:t>.  Any term or provision of this Bill of Sale that is invalid or unenforceable in any situation will not affect the validity or enforceability of the remaining terms and provisions hereof or the validity or enforceability of the offending term or provision in any other situation or in any other jurisdiction.</w:t>
      </w:r>
    </w:p>
    <w:p w:rsidR="00275A7B" w:rsidRPr="0014345C" w:rsidRDefault="00275A7B" w:rsidP="00275A7B">
      <w:pPr>
        <w:spacing w:line="240" w:lineRule="auto"/>
        <w:ind w:firstLine="720"/>
        <w:jc w:val="both"/>
      </w:pPr>
      <w:r w:rsidRPr="0014345C">
        <w:t>10.</w:t>
      </w:r>
      <w:r w:rsidRPr="0014345C">
        <w:tab/>
      </w:r>
      <w:r w:rsidRPr="0014345C">
        <w:rPr>
          <w:u w:val="single"/>
        </w:rPr>
        <w:t>Counterparts</w:t>
      </w:r>
      <w:r w:rsidRPr="0014345C">
        <w:t>.  This Bill of Sale may be executed in one or more counterparts, each of which will be deemed to be an original copy of this Bill of Sale and all of which, when taken together, will be deemed to constitute one and the same agreement.</w:t>
      </w:r>
    </w:p>
    <w:p w:rsidR="00275A7B" w:rsidRPr="0014345C" w:rsidRDefault="00275A7B" w:rsidP="00275A7B">
      <w:pPr>
        <w:spacing w:line="240" w:lineRule="auto"/>
        <w:ind w:firstLine="720"/>
        <w:jc w:val="both"/>
      </w:pPr>
      <w:r w:rsidRPr="0014345C">
        <w:t>11.</w:t>
      </w:r>
      <w:r w:rsidRPr="0014345C">
        <w:tab/>
      </w:r>
      <w:r w:rsidRPr="0014345C">
        <w:rPr>
          <w:u w:val="single"/>
        </w:rPr>
        <w:t>Notices</w:t>
      </w:r>
      <w:r w:rsidRPr="0014345C">
        <w:t xml:space="preserve">.  All notice, requests, demands and other communications under this Bill of Sale shall be given in accordance with </w:t>
      </w:r>
      <w:r w:rsidRPr="0014345C">
        <w:rPr>
          <w:u w:val="single"/>
        </w:rPr>
        <w:t xml:space="preserve">Section </w:t>
      </w:r>
      <w:r w:rsidR="00F441B7">
        <w:rPr>
          <w:u w:val="single"/>
        </w:rPr>
        <w:fldChar w:fldCharType="begin"/>
      </w:r>
      <w:r w:rsidR="002238CA">
        <w:rPr>
          <w:u w:val="single"/>
        </w:rPr>
        <w:instrText xml:space="preserve"> REF _Ref398400717 \r \h </w:instrText>
      </w:r>
      <w:r w:rsidR="00F441B7">
        <w:rPr>
          <w:u w:val="single"/>
        </w:rPr>
      </w:r>
      <w:r w:rsidR="00F441B7">
        <w:rPr>
          <w:u w:val="single"/>
        </w:rPr>
        <w:fldChar w:fldCharType="separate"/>
      </w:r>
      <w:r w:rsidR="00CC29EC">
        <w:rPr>
          <w:u w:val="single"/>
        </w:rPr>
        <w:t>7.3</w:t>
      </w:r>
      <w:r w:rsidR="00F441B7">
        <w:rPr>
          <w:u w:val="single"/>
        </w:rPr>
        <w:fldChar w:fldCharType="end"/>
      </w:r>
      <w:r w:rsidRPr="0014345C">
        <w:t xml:space="preserve"> of the Agreement and at the addresses set forth therein.</w:t>
      </w:r>
    </w:p>
    <w:p w:rsidR="00275A7B" w:rsidRPr="00DF2DF6" w:rsidRDefault="00275A7B" w:rsidP="00275A7B">
      <w:pPr>
        <w:spacing w:line="240" w:lineRule="auto"/>
        <w:jc w:val="center"/>
        <w:sectPr w:rsidR="00275A7B" w:rsidRPr="00DF2DF6" w:rsidSect="00E81B9F">
          <w:headerReference w:type="default" r:id="rId28"/>
          <w:footerReference w:type="even" r:id="rId29"/>
          <w:footerReference w:type="default" r:id="rId30"/>
          <w:headerReference w:type="first" r:id="rId31"/>
          <w:footerReference w:type="first" r:id="rId32"/>
          <w:pgSz w:w="12240" w:h="15840" w:code="1"/>
          <w:pgMar w:top="1440" w:right="1080" w:bottom="1440" w:left="1080" w:header="720" w:footer="720" w:gutter="0"/>
          <w:pgNumType w:start="1"/>
          <w:cols w:space="720"/>
          <w:docGrid w:linePitch="360"/>
        </w:sectPr>
      </w:pPr>
      <w:r w:rsidRPr="00DF2DF6">
        <w:t>[Signature page follows</w:t>
      </w:r>
      <w:r>
        <w:t>.</w:t>
      </w:r>
      <w:r w:rsidRPr="00DF2DF6">
        <w:t>]</w:t>
      </w:r>
    </w:p>
    <w:p w:rsidR="00275A7B" w:rsidRPr="0014345C" w:rsidRDefault="00275A7B" w:rsidP="00275A7B">
      <w:pPr>
        <w:spacing w:line="240" w:lineRule="auto"/>
        <w:jc w:val="both"/>
      </w:pPr>
      <w:r w:rsidRPr="0014345C">
        <w:tab/>
        <w:t>IN WITNESS WHEREOF, PacifiCorp has caused its duly authorized representa</w:t>
      </w:r>
      <w:r>
        <w:t xml:space="preserve">tive to execute this </w:t>
      </w:r>
      <w:r w:rsidRPr="0014345C">
        <w:t>Bill of Sale as of the date first above written.</w:t>
      </w:r>
    </w:p>
    <w:p w:rsidR="00275A7B" w:rsidRPr="0014345C" w:rsidRDefault="00275A7B" w:rsidP="00275A7B">
      <w:pPr>
        <w:spacing w:line="240" w:lineRule="auto"/>
      </w:pPr>
    </w:p>
    <w:p w:rsidR="00275A7B" w:rsidRPr="0014345C" w:rsidRDefault="00275A7B" w:rsidP="00275A7B">
      <w:pPr>
        <w:spacing w:line="240" w:lineRule="auto"/>
      </w:pPr>
    </w:p>
    <w:p w:rsidR="00275A7B" w:rsidRPr="0014345C" w:rsidRDefault="00275A7B" w:rsidP="00275A7B">
      <w:pPr>
        <w:spacing w:after="0" w:line="240" w:lineRule="auto"/>
        <w:ind w:left="4320"/>
      </w:pPr>
      <w:r w:rsidRPr="0014345C">
        <w:tab/>
        <w:t>PACIFICORP</w:t>
      </w:r>
    </w:p>
    <w:p w:rsidR="00275A7B" w:rsidRPr="0014345C" w:rsidRDefault="00275A7B" w:rsidP="00275A7B">
      <w:pPr>
        <w:spacing w:after="0" w:line="240" w:lineRule="auto"/>
        <w:ind w:left="4320"/>
      </w:pPr>
    </w:p>
    <w:p w:rsidR="00275A7B" w:rsidRPr="0014345C" w:rsidRDefault="00275A7B" w:rsidP="00275A7B">
      <w:pPr>
        <w:spacing w:after="0" w:line="240" w:lineRule="auto"/>
        <w:ind w:left="4320"/>
      </w:pPr>
    </w:p>
    <w:p w:rsidR="00275A7B" w:rsidRPr="0014345C" w:rsidRDefault="00275A7B" w:rsidP="00275A7B">
      <w:pPr>
        <w:spacing w:after="0" w:line="240" w:lineRule="auto"/>
        <w:ind w:left="4320"/>
      </w:pPr>
      <w:r w:rsidRPr="0014345C">
        <w:tab/>
        <w:t>By: ________________________</w:t>
      </w:r>
    </w:p>
    <w:p w:rsidR="00275A7B" w:rsidRPr="0014345C" w:rsidRDefault="00275A7B" w:rsidP="00275A7B">
      <w:pPr>
        <w:spacing w:after="0" w:line="240" w:lineRule="auto"/>
        <w:ind w:left="4320"/>
      </w:pPr>
      <w:r w:rsidRPr="0014345C">
        <w:tab/>
        <w:t>Name:</w:t>
      </w:r>
    </w:p>
    <w:p w:rsidR="00275A7B" w:rsidRPr="0014345C" w:rsidRDefault="00275A7B" w:rsidP="00275A7B">
      <w:pPr>
        <w:spacing w:after="0" w:line="240" w:lineRule="auto"/>
        <w:ind w:left="4320"/>
      </w:pPr>
      <w:r w:rsidRPr="0014345C">
        <w:tab/>
        <w:t>Title:</w:t>
      </w:r>
    </w:p>
    <w:p w:rsidR="00275A7B" w:rsidRDefault="00275A7B" w:rsidP="00275A7B">
      <w:pPr>
        <w:spacing w:after="0" w:line="240" w:lineRule="auto"/>
        <w:rPr>
          <w:rFonts w:eastAsia="PMingLiU"/>
        </w:rPr>
      </w:pPr>
      <w:r>
        <w:rPr>
          <w:rFonts w:eastAsia="PMingLiU"/>
        </w:rPr>
        <w:br w:type="page"/>
      </w:r>
    </w:p>
    <w:p w:rsidR="00275A7B" w:rsidRDefault="00275A7B" w:rsidP="00275A7B">
      <w:pPr>
        <w:spacing w:after="0" w:line="240" w:lineRule="auto"/>
        <w:jc w:val="center"/>
        <w:rPr>
          <w:rFonts w:eastAsia="PMingLiU"/>
        </w:rPr>
      </w:pPr>
      <w:r>
        <w:rPr>
          <w:rFonts w:eastAsia="PMingLiU"/>
        </w:rPr>
        <w:t>Schedule 1 to PacifiCorp Power Bill of Sale</w:t>
      </w:r>
    </w:p>
    <w:p w:rsidR="00275A7B" w:rsidRDefault="00275A7B" w:rsidP="00275A7B">
      <w:pPr>
        <w:spacing w:after="0" w:line="240" w:lineRule="auto"/>
        <w:jc w:val="center"/>
        <w:rPr>
          <w:rFonts w:eastAsia="PMingLiU"/>
        </w:rPr>
      </w:pPr>
    </w:p>
    <w:p w:rsidR="00FB6BD2" w:rsidRDefault="00625322" w:rsidP="00625322">
      <w:pPr>
        <w:spacing w:after="0" w:line="240" w:lineRule="auto"/>
        <w:jc w:val="center"/>
        <w:rPr>
          <w:rFonts w:eastAsia="PMingLiU"/>
          <w:b/>
        </w:rPr>
      </w:pPr>
      <w:r>
        <w:rPr>
          <w:rFonts w:eastAsia="PMingLiU"/>
        </w:rPr>
        <w:t>[[Schedule to be attached at Closing to contain detailed information for each item of equipment based upon the email exchanged between the Parties pursuant to Section 4.8]]</w:t>
      </w:r>
    </w:p>
    <w:p w:rsidR="00554F16" w:rsidRDefault="00554F16" w:rsidP="00FB6BD2">
      <w:pPr>
        <w:spacing w:after="0" w:line="240" w:lineRule="auto"/>
        <w:rPr>
          <w:rFonts w:eastAsia="PMingLiU"/>
        </w:rPr>
      </w:pPr>
    </w:p>
    <w:p w:rsidR="00275A7B" w:rsidRPr="0014345C" w:rsidRDefault="00275A7B" w:rsidP="00275A7B">
      <w:pPr>
        <w:jc w:val="center"/>
        <w:rPr>
          <w:rFonts w:eastAsia="PMingLiU"/>
          <w:b/>
        </w:rPr>
        <w:sectPr w:rsidR="00275A7B" w:rsidRPr="0014345C" w:rsidSect="00E441FC">
          <w:footerReference w:type="first" r:id="rId33"/>
          <w:type w:val="continuous"/>
          <w:pgSz w:w="12240" w:h="15840" w:code="1"/>
          <w:pgMar w:top="1440" w:right="1440" w:bottom="1440" w:left="1440" w:header="720" w:footer="720" w:gutter="0"/>
          <w:cols w:space="720"/>
          <w:titlePg/>
          <w:docGrid w:linePitch="360"/>
        </w:sectPr>
      </w:pPr>
    </w:p>
    <w:p w:rsidR="00275A7B" w:rsidRPr="0014345C" w:rsidRDefault="009618FC" w:rsidP="00275A7B">
      <w:pPr>
        <w:spacing w:after="0" w:line="240" w:lineRule="auto"/>
        <w:jc w:val="center"/>
        <w:rPr>
          <w:rFonts w:eastAsia="PMingLiU"/>
          <w:b/>
        </w:rPr>
      </w:pPr>
      <w:r>
        <w:rPr>
          <w:rFonts w:eastAsia="PMingLiU"/>
          <w:b/>
        </w:rPr>
        <w:t>Exhibit C</w:t>
      </w:r>
    </w:p>
    <w:p w:rsidR="00275A7B" w:rsidRPr="0014345C" w:rsidRDefault="00275A7B" w:rsidP="00275A7B">
      <w:pPr>
        <w:spacing w:after="0" w:line="240" w:lineRule="auto"/>
        <w:jc w:val="center"/>
        <w:rPr>
          <w:rFonts w:eastAsia="PMingLiU"/>
        </w:rPr>
      </w:pPr>
      <w:r w:rsidRPr="0014345C">
        <w:rPr>
          <w:rFonts w:eastAsia="PMingLiU"/>
          <w:b/>
        </w:rPr>
        <w:t>Joint Ownership and Operating Agreement</w:t>
      </w:r>
    </w:p>
    <w:p w:rsidR="00275A7B" w:rsidRPr="0014345C" w:rsidRDefault="00275A7B" w:rsidP="00275A7B">
      <w:pPr>
        <w:spacing w:after="0" w:line="240" w:lineRule="auto"/>
        <w:rPr>
          <w:rFonts w:eastAsia="PMingLiU"/>
        </w:rPr>
      </w:pPr>
    </w:p>
    <w:p w:rsidR="00EF41DD" w:rsidRDefault="00EF41DD" w:rsidP="00EF41DD">
      <w:pPr>
        <w:spacing w:line="240" w:lineRule="auto"/>
        <w:rPr>
          <w:rFonts w:eastAsia="PMingLiU"/>
        </w:rPr>
        <w:sectPr w:rsidR="00EF41DD" w:rsidSect="00451136">
          <w:footerReference w:type="default" r:id="rId34"/>
          <w:footerReference w:type="first" r:id="rId35"/>
          <w:pgSz w:w="12240" w:h="15840" w:code="1"/>
          <w:pgMar w:top="1440" w:right="1440" w:bottom="1440" w:left="1440" w:header="720" w:footer="144" w:gutter="0"/>
          <w:pgNumType w:start="1"/>
          <w:cols w:space="720"/>
          <w:docGrid w:linePitch="360"/>
        </w:sectPr>
      </w:pPr>
    </w:p>
    <w:p w:rsidR="00275A7B" w:rsidRPr="0014345C" w:rsidRDefault="009618FC" w:rsidP="00275A7B">
      <w:pPr>
        <w:spacing w:after="0" w:line="240" w:lineRule="auto"/>
        <w:jc w:val="center"/>
        <w:rPr>
          <w:rFonts w:eastAsia="PMingLiU"/>
          <w:b/>
        </w:rPr>
      </w:pPr>
      <w:r>
        <w:rPr>
          <w:rFonts w:eastAsia="PMingLiU"/>
          <w:b/>
        </w:rPr>
        <w:t>Exhibit D</w:t>
      </w:r>
    </w:p>
    <w:p w:rsidR="00275A7B" w:rsidRDefault="00275A7B" w:rsidP="00275A7B">
      <w:pPr>
        <w:spacing w:after="0" w:line="240" w:lineRule="auto"/>
        <w:jc w:val="center"/>
        <w:rPr>
          <w:rFonts w:eastAsia="PMingLiU"/>
          <w:b/>
        </w:rPr>
      </w:pPr>
      <w:r w:rsidRPr="00842A7D">
        <w:rPr>
          <w:rFonts w:eastAsia="PMingLiU"/>
          <w:b/>
        </w:rPr>
        <w:t>Termination Agreement</w:t>
      </w:r>
    </w:p>
    <w:p w:rsidR="00275A7B" w:rsidRPr="00FC1151" w:rsidRDefault="00275A7B" w:rsidP="00275A7B">
      <w:pPr>
        <w:suppressAutoHyphens/>
        <w:rPr>
          <w:b/>
        </w:rPr>
      </w:pPr>
    </w:p>
    <w:p w:rsidR="00DE50C4" w:rsidRDefault="00DE50C4" w:rsidP="00275A7B">
      <w:pPr>
        <w:suppressAutoHyphens/>
        <w:jc w:val="center"/>
        <w:rPr>
          <w:b/>
        </w:rPr>
        <w:sectPr w:rsidR="00DE50C4" w:rsidSect="00E81B9F">
          <w:footerReference w:type="default" r:id="rId36"/>
          <w:footerReference w:type="first" r:id="rId37"/>
          <w:pgSz w:w="12240" w:h="15840" w:code="1"/>
          <w:pgMar w:top="1440" w:right="1440" w:bottom="1440" w:left="1440" w:header="720" w:footer="720" w:gutter="0"/>
          <w:pgNumType w:start="1"/>
          <w:cols w:space="720"/>
          <w:docGrid w:linePitch="360"/>
        </w:sectPr>
      </w:pPr>
    </w:p>
    <w:p w:rsidR="00275A7B" w:rsidRPr="00FC1151" w:rsidRDefault="00275A7B" w:rsidP="00275A7B">
      <w:pPr>
        <w:suppressAutoHyphens/>
        <w:jc w:val="center"/>
        <w:rPr>
          <w:b/>
        </w:rPr>
      </w:pPr>
      <w:r w:rsidRPr="00FC1151">
        <w:rPr>
          <w:b/>
        </w:rPr>
        <w:t>TERMINATION AGREEMENT</w:t>
      </w:r>
    </w:p>
    <w:p w:rsidR="0071357B" w:rsidRPr="00FC1151" w:rsidRDefault="0071357B" w:rsidP="0071357B">
      <w:pPr>
        <w:pStyle w:val="BodyText"/>
        <w:ind w:firstLine="720"/>
        <w:jc w:val="both"/>
      </w:pPr>
      <w:r w:rsidRPr="00FC1151">
        <w:t xml:space="preserve">This Termination Agreement (this “Agreement”), dated as of </w:t>
      </w:r>
      <w:r w:rsidR="00DE50C4">
        <w:t>October 24</w:t>
      </w:r>
      <w:r w:rsidR="00DE50C4" w:rsidRPr="00FC1151">
        <w:t xml:space="preserve">, </w:t>
      </w:r>
      <w:r w:rsidRPr="00FC1151">
        <w:t>2</w:t>
      </w:r>
      <w:r>
        <w:t>014</w:t>
      </w:r>
      <w:r w:rsidRPr="00FC1151">
        <w:t>, is made and entered into by and between Idaho Power</w:t>
      </w:r>
      <w:r>
        <w:t xml:space="preserve"> Company, an Idaho corporation </w:t>
      </w:r>
      <w:r w:rsidRPr="00FC1151">
        <w:t>(“Idaho Power”), and Pac</w:t>
      </w:r>
      <w:r>
        <w:t xml:space="preserve">ifiCorp, an Oregon corporation </w:t>
      </w:r>
      <w:r w:rsidRPr="00FC1151">
        <w:t>(“PacifiCorp”).  Idaho Power and PacifiCorp are also each referred to herein as a “Party” and, collectively, as the “Parties.”</w:t>
      </w:r>
    </w:p>
    <w:p w:rsidR="0071357B" w:rsidRPr="00FC1151" w:rsidRDefault="00B4582B" w:rsidP="00B4582B">
      <w:pPr>
        <w:pStyle w:val="Centered"/>
        <w:tabs>
          <w:tab w:val="center" w:pos="4680"/>
          <w:tab w:val="left" w:pos="6474"/>
        </w:tabs>
        <w:jc w:val="left"/>
        <w:rPr>
          <w:b/>
          <w:szCs w:val="24"/>
        </w:rPr>
      </w:pPr>
      <w:r>
        <w:rPr>
          <w:b/>
          <w:szCs w:val="24"/>
        </w:rPr>
        <w:tab/>
      </w:r>
      <w:r w:rsidR="0071357B" w:rsidRPr="00FC1151">
        <w:rPr>
          <w:b/>
          <w:szCs w:val="24"/>
        </w:rPr>
        <w:t>RECITALS</w:t>
      </w:r>
      <w:r>
        <w:rPr>
          <w:b/>
          <w:szCs w:val="24"/>
        </w:rPr>
        <w:tab/>
      </w:r>
    </w:p>
    <w:p w:rsidR="0071357B" w:rsidRDefault="0071357B" w:rsidP="0071357B">
      <w:pPr>
        <w:pStyle w:val="OutlineL2"/>
        <w:ind w:firstLine="720"/>
        <w:jc w:val="both"/>
        <w:rPr>
          <w:szCs w:val="24"/>
        </w:rPr>
      </w:pPr>
      <w:r w:rsidRPr="00FC1151">
        <w:rPr>
          <w:szCs w:val="24"/>
        </w:rPr>
        <w:t xml:space="preserve">PacifiCorp and Idaho Power are parties to certain agreements relating </w:t>
      </w:r>
      <w:r w:rsidRPr="00B266DC">
        <w:rPr>
          <w:szCs w:val="24"/>
        </w:rPr>
        <w:t>to the construction, ownership, operation and maintenance of various electric generating and transmission facilities and related assets</w:t>
      </w:r>
      <w:r>
        <w:rPr>
          <w:szCs w:val="24"/>
        </w:rPr>
        <w:t xml:space="preserve"> and associated transmission capacity </w:t>
      </w:r>
      <w:r w:rsidRPr="00FC1151">
        <w:rPr>
          <w:szCs w:val="24"/>
        </w:rPr>
        <w:t xml:space="preserve">that are listed on </w:t>
      </w:r>
      <w:r w:rsidRPr="00FC1151">
        <w:rPr>
          <w:b/>
          <w:szCs w:val="24"/>
        </w:rPr>
        <w:t>Exhibit A</w:t>
      </w:r>
      <w:r w:rsidRPr="00FC1151">
        <w:rPr>
          <w:szCs w:val="24"/>
        </w:rPr>
        <w:t xml:space="preserve"> hereto (collectively, the “Legacy Agreements”).  </w:t>
      </w:r>
    </w:p>
    <w:p w:rsidR="0071357B" w:rsidRDefault="0071357B" w:rsidP="0071357B">
      <w:pPr>
        <w:pStyle w:val="OutlineL2"/>
        <w:ind w:firstLine="720"/>
        <w:jc w:val="both"/>
        <w:rPr>
          <w:szCs w:val="24"/>
        </w:rPr>
      </w:pPr>
      <w:r>
        <w:rPr>
          <w:szCs w:val="24"/>
        </w:rPr>
        <w:t>Concurrently herewith, the Parties</w:t>
      </w:r>
      <w:r w:rsidRPr="00FC1151">
        <w:rPr>
          <w:szCs w:val="24"/>
        </w:rPr>
        <w:t xml:space="preserve"> </w:t>
      </w:r>
      <w:r>
        <w:rPr>
          <w:szCs w:val="24"/>
        </w:rPr>
        <w:t>are entering into</w:t>
      </w:r>
      <w:r w:rsidRPr="00FC1151">
        <w:rPr>
          <w:szCs w:val="24"/>
        </w:rPr>
        <w:t xml:space="preserve"> </w:t>
      </w:r>
      <w:r>
        <w:rPr>
          <w:szCs w:val="24"/>
        </w:rPr>
        <w:t>(i) a</w:t>
      </w:r>
      <w:r w:rsidRPr="00FC1151">
        <w:rPr>
          <w:szCs w:val="24"/>
        </w:rPr>
        <w:t xml:space="preserve"> Joi</w:t>
      </w:r>
      <w:r>
        <w:rPr>
          <w:szCs w:val="24"/>
        </w:rPr>
        <w:t xml:space="preserve">nt Purchase and Sale Agreement </w:t>
      </w:r>
      <w:r w:rsidRPr="00FC1151">
        <w:rPr>
          <w:szCs w:val="24"/>
        </w:rPr>
        <w:t xml:space="preserve">(the “JPSA”), </w:t>
      </w:r>
      <w:r>
        <w:rPr>
          <w:szCs w:val="24"/>
        </w:rPr>
        <w:t xml:space="preserve">pursuant to which </w:t>
      </w:r>
      <w:r w:rsidRPr="00763785">
        <w:rPr>
          <w:szCs w:val="24"/>
        </w:rPr>
        <w:t xml:space="preserve">the ownership of certain jointly-owned equipment </w:t>
      </w:r>
      <w:r>
        <w:rPr>
          <w:szCs w:val="24"/>
        </w:rPr>
        <w:t>will be</w:t>
      </w:r>
      <w:r w:rsidRPr="00763785">
        <w:rPr>
          <w:szCs w:val="24"/>
        </w:rPr>
        <w:t xml:space="preserve"> reallocated and the ownership of certain additional equipment </w:t>
      </w:r>
      <w:r>
        <w:rPr>
          <w:szCs w:val="24"/>
        </w:rPr>
        <w:t>will be</w:t>
      </w:r>
      <w:r w:rsidRPr="00763785">
        <w:rPr>
          <w:szCs w:val="24"/>
        </w:rPr>
        <w:t xml:space="preserve"> exchanged between the Parties and </w:t>
      </w:r>
      <w:r>
        <w:rPr>
          <w:szCs w:val="24"/>
        </w:rPr>
        <w:t xml:space="preserve">(ii) a Joint Ownership and Operating Agreement, which will, among other things, govern the operation of the facilities and assets currently governed by the Legacy Agreements.  </w:t>
      </w:r>
      <w:r w:rsidRPr="0080794E">
        <w:rPr>
          <w:szCs w:val="24"/>
        </w:rPr>
        <w:t>Capitalized terms used but not defined in this Agreement have the meanings given in the JPSA</w:t>
      </w:r>
      <w:r>
        <w:rPr>
          <w:szCs w:val="24"/>
        </w:rPr>
        <w:t>.</w:t>
      </w:r>
    </w:p>
    <w:p w:rsidR="0071357B" w:rsidRDefault="0071357B" w:rsidP="0071357B">
      <w:pPr>
        <w:pStyle w:val="OutlineL2"/>
        <w:ind w:firstLine="720"/>
        <w:jc w:val="both"/>
        <w:rPr>
          <w:szCs w:val="24"/>
        </w:rPr>
      </w:pPr>
      <w:r>
        <w:rPr>
          <w:szCs w:val="24"/>
        </w:rPr>
        <w:t>As part of the transaction contemplated by the JPSA, the Parties are executing</w:t>
      </w:r>
      <w:r w:rsidRPr="00FC1151">
        <w:rPr>
          <w:szCs w:val="24"/>
        </w:rPr>
        <w:t xml:space="preserve"> this Agreement in order to terminate the Legacy Agreements</w:t>
      </w:r>
      <w:r w:rsidRPr="00EF2417">
        <w:rPr>
          <w:szCs w:val="24"/>
        </w:rPr>
        <w:t>.</w:t>
      </w:r>
      <w:r>
        <w:rPr>
          <w:szCs w:val="24"/>
        </w:rPr>
        <w:t xml:space="preserve"> </w:t>
      </w:r>
    </w:p>
    <w:p w:rsidR="0071357B" w:rsidRPr="002A1CE9" w:rsidRDefault="0071357B" w:rsidP="0071357B">
      <w:pPr>
        <w:pStyle w:val="OutlineL2"/>
        <w:ind w:firstLine="720"/>
        <w:jc w:val="both"/>
      </w:pPr>
      <w:r>
        <w:t xml:space="preserve">The </w:t>
      </w:r>
      <w:r w:rsidRPr="00273085">
        <w:t>JPSA requires that the Parties submit this Agreement to the Federal Energy Regulatory Commi</w:t>
      </w:r>
      <w:r>
        <w:t xml:space="preserve">ssion </w:t>
      </w:r>
      <w:r w:rsidRPr="00273085">
        <w:t>(“</w:t>
      </w:r>
      <w:r w:rsidRPr="00565AB8">
        <w:t>FERC</w:t>
      </w:r>
      <w:r w:rsidRPr="00273085">
        <w:t xml:space="preserve">”) for approval, and the Parties intend that this Agreement </w:t>
      </w:r>
      <w:r>
        <w:t xml:space="preserve">shall </w:t>
      </w:r>
      <w:r w:rsidRPr="00273085">
        <w:t>not become effective until the Closing under the JPSA occurs (the occurrence of which is conditioned on, among other things, approval by FERC of this Agreement).</w:t>
      </w:r>
    </w:p>
    <w:p w:rsidR="0071357B" w:rsidRPr="00FC1151" w:rsidRDefault="0071357B" w:rsidP="00F84441">
      <w:pPr>
        <w:pStyle w:val="OutlineL2"/>
        <w:keepNext/>
        <w:numPr>
          <w:ilvl w:val="0"/>
          <w:numId w:val="0"/>
        </w:numPr>
        <w:jc w:val="center"/>
        <w:rPr>
          <w:szCs w:val="24"/>
        </w:rPr>
      </w:pPr>
      <w:r w:rsidRPr="00FC1151">
        <w:rPr>
          <w:b/>
          <w:szCs w:val="24"/>
        </w:rPr>
        <w:t>AGREEMENT</w:t>
      </w:r>
    </w:p>
    <w:p w:rsidR="0071357B" w:rsidRPr="00FC1151" w:rsidRDefault="0071357B" w:rsidP="0071357B">
      <w:pPr>
        <w:pStyle w:val="BodyText"/>
        <w:keepNext/>
        <w:ind w:firstLine="720"/>
        <w:jc w:val="both"/>
      </w:pPr>
      <w:r w:rsidRPr="00FC1151">
        <w:t>In consideration of the above Recitals, which hereby are incorporated into this Agreement, the mutual promises and covenants contained herein, and for other good and valuable consideration, the Parties hereby agree as follows:</w:t>
      </w:r>
      <w:r>
        <w:t xml:space="preserve">  </w:t>
      </w:r>
    </w:p>
    <w:p w:rsidR="0071357B" w:rsidRDefault="0071357B" w:rsidP="0071357B">
      <w:pPr>
        <w:pStyle w:val="TabbedL1"/>
        <w:numPr>
          <w:ilvl w:val="0"/>
          <w:numId w:val="0"/>
        </w:numPr>
        <w:ind w:firstLine="1440"/>
        <w:jc w:val="both"/>
        <w:rPr>
          <w:szCs w:val="24"/>
        </w:rPr>
      </w:pPr>
      <w:r>
        <w:rPr>
          <w:szCs w:val="24"/>
        </w:rPr>
        <w:t>1.</w:t>
      </w:r>
      <w:r w:rsidRPr="006E5346">
        <w:t xml:space="preserve"> </w:t>
      </w:r>
      <w:r>
        <w:tab/>
      </w:r>
      <w:r w:rsidRPr="006E5346">
        <w:rPr>
          <w:szCs w:val="24"/>
          <w:u w:val="single"/>
        </w:rPr>
        <w:t>Condition</w:t>
      </w:r>
      <w:r>
        <w:rPr>
          <w:szCs w:val="24"/>
          <w:u w:val="single"/>
        </w:rPr>
        <w:t xml:space="preserve"> </w:t>
      </w:r>
      <w:r w:rsidRPr="006E5346">
        <w:rPr>
          <w:szCs w:val="24"/>
          <w:u w:val="single"/>
        </w:rPr>
        <w:t>Precedent</w:t>
      </w:r>
      <w:r w:rsidRPr="006E5346">
        <w:rPr>
          <w:szCs w:val="24"/>
        </w:rPr>
        <w:t xml:space="preserve">.  </w:t>
      </w:r>
      <w:r w:rsidRPr="00B266DC">
        <w:rPr>
          <w:szCs w:val="24"/>
        </w:rPr>
        <w:t>This Agreement, including the Parties</w:t>
      </w:r>
      <w:r>
        <w:rPr>
          <w:szCs w:val="24"/>
        </w:rPr>
        <w:t>’</w:t>
      </w:r>
      <w:r w:rsidRPr="00B266DC">
        <w:rPr>
          <w:szCs w:val="24"/>
        </w:rPr>
        <w:t xml:space="preserve"> rights and obligations hereunder, shall become effective, if at all, on the </w:t>
      </w:r>
      <w:r w:rsidR="00F84441">
        <w:rPr>
          <w:szCs w:val="24"/>
        </w:rPr>
        <w:t>Closing Date</w:t>
      </w:r>
      <w:r w:rsidRPr="00B266DC">
        <w:rPr>
          <w:szCs w:val="24"/>
        </w:rPr>
        <w:t>.  For the avoidance of doubt, no aspect of this Agree</w:t>
      </w:r>
      <w:r>
        <w:rPr>
          <w:szCs w:val="24"/>
        </w:rPr>
        <w:t xml:space="preserve">ment, other than this Section </w:t>
      </w:r>
      <w:r w:rsidRPr="00B266DC">
        <w:rPr>
          <w:szCs w:val="24"/>
        </w:rPr>
        <w:t xml:space="preserve">1, shall have any effect unless and until the </w:t>
      </w:r>
      <w:r w:rsidR="00F84441">
        <w:rPr>
          <w:szCs w:val="24"/>
        </w:rPr>
        <w:t>Closing</w:t>
      </w:r>
      <w:r w:rsidRPr="00B266DC">
        <w:rPr>
          <w:szCs w:val="24"/>
        </w:rPr>
        <w:t xml:space="preserve"> occurs.  If the </w:t>
      </w:r>
      <w:r w:rsidR="00F84441">
        <w:rPr>
          <w:szCs w:val="24"/>
        </w:rPr>
        <w:t>Closing</w:t>
      </w:r>
      <w:r w:rsidRPr="00B266DC">
        <w:rPr>
          <w:szCs w:val="24"/>
        </w:rPr>
        <w:t xml:space="preserve"> does not occur and the JPSA is terminated, this Agre</w:t>
      </w:r>
      <w:r>
        <w:rPr>
          <w:szCs w:val="24"/>
        </w:rPr>
        <w:t xml:space="preserve">ement, including this Section </w:t>
      </w:r>
      <w:r w:rsidRPr="00B266DC">
        <w:rPr>
          <w:szCs w:val="24"/>
        </w:rPr>
        <w:t xml:space="preserve">1, shall become void </w:t>
      </w:r>
      <w:r w:rsidRPr="00DE50C4">
        <w:rPr>
          <w:i/>
          <w:szCs w:val="24"/>
        </w:rPr>
        <w:t>ab initio</w:t>
      </w:r>
      <w:r w:rsidRPr="00B266DC">
        <w:rPr>
          <w:szCs w:val="24"/>
        </w:rPr>
        <w:t>.</w:t>
      </w:r>
    </w:p>
    <w:p w:rsidR="0071357B" w:rsidRPr="008C2D7B" w:rsidRDefault="0071357B" w:rsidP="008F12BA">
      <w:pPr>
        <w:pStyle w:val="TabbedL1"/>
        <w:numPr>
          <w:ilvl w:val="0"/>
          <w:numId w:val="0"/>
        </w:numPr>
        <w:ind w:firstLine="1440"/>
        <w:jc w:val="both"/>
        <w:rPr>
          <w:szCs w:val="24"/>
        </w:rPr>
      </w:pPr>
      <w:r>
        <w:rPr>
          <w:szCs w:val="24"/>
        </w:rPr>
        <w:t>2</w:t>
      </w:r>
      <w:r w:rsidRPr="00FC1151">
        <w:rPr>
          <w:szCs w:val="24"/>
        </w:rPr>
        <w:t>.</w:t>
      </w:r>
      <w:r w:rsidRPr="00FC1151">
        <w:rPr>
          <w:szCs w:val="24"/>
        </w:rPr>
        <w:tab/>
      </w:r>
      <w:r w:rsidRPr="00FC1151">
        <w:rPr>
          <w:szCs w:val="24"/>
          <w:u w:val="single"/>
        </w:rPr>
        <w:t>Termination</w:t>
      </w:r>
      <w:r w:rsidRPr="00FC1151">
        <w:rPr>
          <w:szCs w:val="24"/>
        </w:rPr>
        <w:t>.  The Legacy Agreements are hereby terminated, effective as of</w:t>
      </w:r>
      <w:r>
        <w:rPr>
          <w:szCs w:val="24"/>
        </w:rPr>
        <w:t xml:space="preserve"> </w:t>
      </w:r>
      <w:r w:rsidRPr="00260D5A">
        <w:rPr>
          <w:szCs w:val="24"/>
        </w:rPr>
        <w:t xml:space="preserve">12:00:01 a.m., Pacific time on the </w:t>
      </w:r>
      <w:r>
        <w:rPr>
          <w:szCs w:val="24"/>
        </w:rPr>
        <w:t xml:space="preserve">Closing Date; </w:t>
      </w:r>
      <w:r w:rsidRPr="00565AB8">
        <w:rPr>
          <w:szCs w:val="24"/>
          <w:u w:val="single"/>
        </w:rPr>
        <w:t>provided</w:t>
      </w:r>
      <w:r w:rsidRPr="00565AB8">
        <w:rPr>
          <w:szCs w:val="24"/>
        </w:rPr>
        <w:t xml:space="preserve">, </w:t>
      </w:r>
      <w:r>
        <w:rPr>
          <w:szCs w:val="24"/>
          <w:u w:val="single"/>
        </w:rPr>
        <w:t>however,</w:t>
      </w:r>
      <w:r>
        <w:rPr>
          <w:szCs w:val="24"/>
        </w:rPr>
        <w:t xml:space="preserve"> that </w:t>
      </w:r>
      <w:r w:rsidRPr="008C2D7B">
        <w:rPr>
          <w:szCs w:val="24"/>
        </w:rPr>
        <w:t>any</w:t>
      </w:r>
      <w:r>
        <w:rPr>
          <w:szCs w:val="24"/>
        </w:rPr>
        <w:t xml:space="preserve"> </w:t>
      </w:r>
      <w:r w:rsidRPr="008C2D7B">
        <w:rPr>
          <w:szCs w:val="24"/>
        </w:rPr>
        <w:t>financial right</w:t>
      </w:r>
      <w:r>
        <w:rPr>
          <w:szCs w:val="24"/>
        </w:rPr>
        <w:t>s</w:t>
      </w:r>
      <w:r w:rsidRPr="008C2D7B">
        <w:rPr>
          <w:szCs w:val="24"/>
        </w:rPr>
        <w:t xml:space="preserve"> or </w:t>
      </w:r>
      <w:r>
        <w:rPr>
          <w:szCs w:val="24"/>
        </w:rPr>
        <w:t xml:space="preserve">financial </w:t>
      </w:r>
      <w:r w:rsidRPr="008C2D7B">
        <w:rPr>
          <w:szCs w:val="24"/>
        </w:rPr>
        <w:t>obligation</w:t>
      </w:r>
      <w:r>
        <w:rPr>
          <w:szCs w:val="24"/>
        </w:rPr>
        <w:t>s</w:t>
      </w:r>
      <w:r w:rsidRPr="008C2D7B">
        <w:rPr>
          <w:szCs w:val="24"/>
        </w:rPr>
        <w:t xml:space="preserve"> </w:t>
      </w:r>
      <w:r>
        <w:rPr>
          <w:szCs w:val="24"/>
        </w:rPr>
        <w:t xml:space="preserve">of the Parties </w:t>
      </w:r>
      <w:r w:rsidRPr="008C2D7B">
        <w:rPr>
          <w:szCs w:val="24"/>
        </w:rPr>
        <w:t xml:space="preserve">that may have arisen under </w:t>
      </w:r>
      <w:r>
        <w:rPr>
          <w:szCs w:val="24"/>
        </w:rPr>
        <w:t>the Legacy Agreements prior to the Closing Date and that have not been satisfied as of the Closing Date, together with</w:t>
      </w:r>
      <w:r w:rsidRPr="008C2D7B">
        <w:rPr>
          <w:szCs w:val="24"/>
        </w:rPr>
        <w:t xml:space="preserve"> any provision</w:t>
      </w:r>
      <w:r>
        <w:rPr>
          <w:szCs w:val="24"/>
        </w:rPr>
        <w:t>s</w:t>
      </w:r>
      <w:r w:rsidRPr="008C2D7B">
        <w:rPr>
          <w:szCs w:val="24"/>
        </w:rPr>
        <w:t xml:space="preserve"> of </w:t>
      </w:r>
      <w:r>
        <w:rPr>
          <w:szCs w:val="24"/>
        </w:rPr>
        <w:t>the Legacy Agreements</w:t>
      </w:r>
      <w:r w:rsidRPr="008C2D7B">
        <w:rPr>
          <w:szCs w:val="24"/>
        </w:rPr>
        <w:t xml:space="preserve"> necessary to give effect to such right</w:t>
      </w:r>
      <w:r>
        <w:rPr>
          <w:szCs w:val="24"/>
        </w:rPr>
        <w:t>s</w:t>
      </w:r>
      <w:r w:rsidRPr="008C2D7B">
        <w:rPr>
          <w:szCs w:val="24"/>
        </w:rPr>
        <w:t xml:space="preserve"> or obligation</w:t>
      </w:r>
      <w:r>
        <w:rPr>
          <w:szCs w:val="24"/>
        </w:rPr>
        <w:t>s</w:t>
      </w:r>
      <w:r w:rsidRPr="008C2D7B">
        <w:rPr>
          <w:szCs w:val="24"/>
        </w:rPr>
        <w:t>, shall survive such</w:t>
      </w:r>
      <w:r>
        <w:rPr>
          <w:szCs w:val="24"/>
        </w:rPr>
        <w:t xml:space="preserve"> termination until satisfied.</w:t>
      </w:r>
    </w:p>
    <w:p w:rsidR="0071357B" w:rsidRPr="00EE033F" w:rsidRDefault="0071357B" w:rsidP="008F12BA">
      <w:pPr>
        <w:pStyle w:val="OutlineL3"/>
        <w:numPr>
          <w:ilvl w:val="2"/>
          <w:numId w:val="30"/>
        </w:numPr>
        <w:jc w:val="both"/>
        <w:rPr>
          <w:szCs w:val="24"/>
        </w:rPr>
      </w:pPr>
      <w:r w:rsidRPr="00EE033F">
        <w:rPr>
          <w:szCs w:val="24"/>
          <w:u w:val="single"/>
        </w:rPr>
        <w:t>Amendment and Modification</w:t>
      </w:r>
      <w:r w:rsidRPr="00EE033F">
        <w:rPr>
          <w:szCs w:val="24"/>
        </w:rPr>
        <w:t>.  This Agreement may be amended, modified, or supplemented only by written agreement executed by both Parties.</w:t>
      </w:r>
    </w:p>
    <w:p w:rsidR="0071357B" w:rsidRDefault="0071357B" w:rsidP="008F12BA">
      <w:pPr>
        <w:pStyle w:val="TabbedL1"/>
        <w:tabs>
          <w:tab w:val="clear" w:pos="2520"/>
          <w:tab w:val="num" w:pos="2160"/>
        </w:tabs>
        <w:ind w:left="0"/>
        <w:jc w:val="both"/>
      </w:pPr>
      <w:r w:rsidRPr="003349BF">
        <w:rPr>
          <w:u w:val="single"/>
        </w:rPr>
        <w:t>Waiver of Compliance; Consents</w:t>
      </w:r>
      <w:r w:rsidRPr="0080215D">
        <w:t>.  Except as otherwise provided in this Agreement, any failure of either Party to comply with any obligation, covenant, agreement, or condition herein may be waived by the Party entitled to the benefits thereof only by a written instrument signed by the Party granting such waiver, but such waiver or failure to insist upon strict compliance with such obligation, covenant, agreement, or condition will not operate as a waiver of, or estoppel with respect to, any subsequent or other failure.</w:t>
      </w:r>
    </w:p>
    <w:p w:rsidR="0071357B" w:rsidRPr="0080215D" w:rsidRDefault="0071357B" w:rsidP="008F12BA">
      <w:pPr>
        <w:pStyle w:val="TabbedL1"/>
        <w:tabs>
          <w:tab w:val="clear" w:pos="2520"/>
          <w:tab w:val="num" w:pos="2160"/>
        </w:tabs>
        <w:ind w:left="0"/>
        <w:jc w:val="both"/>
      </w:pPr>
      <w:r w:rsidRPr="008F12BA">
        <w:rPr>
          <w:u w:val="single"/>
        </w:rPr>
        <w:t>Notices</w:t>
      </w:r>
      <w:r w:rsidRPr="0080215D">
        <w:t xml:space="preserve">.  </w:t>
      </w:r>
    </w:p>
    <w:p w:rsidR="0071357B" w:rsidRDefault="0071357B" w:rsidP="008F12BA">
      <w:pPr>
        <w:pStyle w:val="TabbedL1"/>
        <w:numPr>
          <w:ilvl w:val="0"/>
          <w:numId w:val="0"/>
        </w:numPr>
        <w:ind w:firstLine="1440"/>
        <w:jc w:val="both"/>
        <w:rPr>
          <w:szCs w:val="24"/>
        </w:rPr>
      </w:pPr>
      <w:r w:rsidRPr="0080215D">
        <w:rPr>
          <w:szCs w:val="24"/>
        </w:rPr>
        <w:t>(a)</w:t>
      </w:r>
      <w:r w:rsidRPr="0080215D">
        <w:rPr>
          <w:szCs w:val="24"/>
        </w:rPr>
        <w:tab/>
        <w:t xml:space="preserve">Any notice, demand, request or other communication required or permitted to be given pursuant to this Agreement shall be in writing and signed by the Party giving such notice, demand, request or other communication and shall be hand delivered or sent by certified mail, return receipt requested, </w:t>
      </w:r>
      <w:r>
        <w:rPr>
          <w:szCs w:val="24"/>
        </w:rPr>
        <w:t xml:space="preserve">or </w:t>
      </w:r>
      <w:r w:rsidRPr="0080215D">
        <w:rPr>
          <w:szCs w:val="24"/>
        </w:rPr>
        <w:t>nationally or internationally recognized overnight courier to the other Party at the address set forth below:</w:t>
      </w:r>
    </w:p>
    <w:p w:rsidR="0071357B" w:rsidRPr="0014345C" w:rsidRDefault="0071357B" w:rsidP="0071357B">
      <w:pPr>
        <w:keepNext/>
        <w:spacing w:after="0" w:line="240" w:lineRule="auto"/>
        <w:ind w:firstLine="720"/>
        <w:jc w:val="both"/>
      </w:pPr>
      <w:r w:rsidRPr="0014345C">
        <w:t>If to Idaho Power:</w:t>
      </w:r>
      <w:r w:rsidRPr="0014345C">
        <w:tab/>
      </w:r>
      <w:r w:rsidRPr="0014345C">
        <w:tab/>
        <w:t>Idaho Power Company</w:t>
      </w:r>
    </w:p>
    <w:p w:rsidR="0071357B" w:rsidRPr="0014345C" w:rsidRDefault="0071357B" w:rsidP="0071357B">
      <w:pPr>
        <w:keepNext/>
        <w:spacing w:after="0" w:line="240" w:lineRule="auto"/>
        <w:ind w:left="3600"/>
        <w:jc w:val="both"/>
      </w:pPr>
      <w:r w:rsidRPr="0014345C">
        <w:t>1221 West Idaho Street</w:t>
      </w:r>
    </w:p>
    <w:p w:rsidR="0071357B" w:rsidRPr="0014345C" w:rsidRDefault="0071357B" w:rsidP="0071357B">
      <w:pPr>
        <w:keepNext/>
        <w:spacing w:after="0" w:line="240" w:lineRule="auto"/>
        <w:ind w:left="3600"/>
        <w:jc w:val="both"/>
      </w:pPr>
      <w:r w:rsidRPr="0014345C">
        <w:t>Boise, ID 83702</w:t>
      </w:r>
    </w:p>
    <w:p w:rsidR="0071357B" w:rsidRPr="0014345C" w:rsidRDefault="0071357B" w:rsidP="0071357B">
      <w:pPr>
        <w:keepNext/>
        <w:spacing w:after="0" w:line="240" w:lineRule="auto"/>
        <w:ind w:left="3600"/>
        <w:jc w:val="both"/>
      </w:pPr>
      <w:r w:rsidRPr="0014345C">
        <w:t xml:space="preserve">Attn:  </w:t>
      </w:r>
      <w:r w:rsidRPr="006B5847">
        <w:t>Director, Load Serving Operations</w:t>
      </w:r>
    </w:p>
    <w:p w:rsidR="0071357B" w:rsidRPr="0014345C" w:rsidRDefault="0071357B" w:rsidP="0071357B">
      <w:pPr>
        <w:spacing w:after="0" w:line="240" w:lineRule="auto"/>
        <w:ind w:left="3600"/>
        <w:jc w:val="both"/>
      </w:pPr>
      <w:r>
        <w:t>Telephone: 208-388-2360</w:t>
      </w:r>
    </w:p>
    <w:p w:rsidR="0071357B" w:rsidRDefault="0071357B" w:rsidP="0071357B">
      <w:pPr>
        <w:spacing w:after="0" w:line="240" w:lineRule="auto"/>
        <w:ind w:left="3600" w:hanging="2880"/>
        <w:jc w:val="both"/>
      </w:pPr>
    </w:p>
    <w:p w:rsidR="0071357B" w:rsidRDefault="0071357B" w:rsidP="0071357B">
      <w:pPr>
        <w:spacing w:after="0" w:line="240" w:lineRule="auto"/>
        <w:ind w:left="3600" w:hanging="2880"/>
        <w:jc w:val="both"/>
      </w:pPr>
      <w:r>
        <w:t>With a copy to:</w:t>
      </w:r>
      <w:r>
        <w:tab/>
        <w:t>Idaho Power Company</w:t>
      </w:r>
    </w:p>
    <w:p w:rsidR="0071357B" w:rsidRDefault="0071357B" w:rsidP="0071357B">
      <w:pPr>
        <w:spacing w:after="0" w:line="240" w:lineRule="auto"/>
        <w:ind w:left="3600" w:hanging="2880"/>
        <w:jc w:val="both"/>
      </w:pPr>
      <w:r>
        <w:tab/>
        <w:t>1221 West Idaho Street</w:t>
      </w:r>
    </w:p>
    <w:p w:rsidR="0071357B" w:rsidRDefault="0071357B" w:rsidP="0071357B">
      <w:pPr>
        <w:spacing w:after="0" w:line="240" w:lineRule="auto"/>
        <w:ind w:left="3600" w:hanging="2880"/>
        <w:jc w:val="both"/>
      </w:pPr>
      <w:r>
        <w:tab/>
        <w:t>Boise, ID  83702</w:t>
      </w:r>
    </w:p>
    <w:p w:rsidR="0071357B" w:rsidRDefault="0071357B" w:rsidP="0071357B">
      <w:pPr>
        <w:spacing w:after="0" w:line="240" w:lineRule="auto"/>
        <w:ind w:left="3600" w:hanging="2880"/>
        <w:jc w:val="both"/>
      </w:pPr>
      <w:r>
        <w:tab/>
        <w:t>Attn:  Legal Department</w:t>
      </w:r>
    </w:p>
    <w:p w:rsidR="0071357B" w:rsidRDefault="0071357B" w:rsidP="0071357B">
      <w:pPr>
        <w:spacing w:after="0" w:line="240" w:lineRule="auto"/>
        <w:ind w:left="3600" w:hanging="2880"/>
        <w:jc w:val="both"/>
      </w:pPr>
      <w:r>
        <w:tab/>
        <w:t>Telephone: 208-388-2300</w:t>
      </w:r>
    </w:p>
    <w:p w:rsidR="008F12BA" w:rsidRDefault="008F12BA" w:rsidP="0071357B">
      <w:pPr>
        <w:pStyle w:val="TabbedL1"/>
        <w:numPr>
          <w:ilvl w:val="0"/>
          <w:numId w:val="0"/>
        </w:numPr>
        <w:spacing w:after="0"/>
        <w:ind w:left="720"/>
        <w:jc w:val="both"/>
        <w:rPr>
          <w:szCs w:val="24"/>
        </w:rPr>
      </w:pPr>
    </w:p>
    <w:p w:rsidR="0071357B" w:rsidRPr="0080215D" w:rsidRDefault="0071357B" w:rsidP="0071357B">
      <w:pPr>
        <w:pStyle w:val="TabbedL1"/>
        <w:numPr>
          <w:ilvl w:val="0"/>
          <w:numId w:val="0"/>
        </w:numPr>
        <w:spacing w:after="0"/>
        <w:ind w:left="720"/>
        <w:jc w:val="both"/>
        <w:rPr>
          <w:szCs w:val="24"/>
        </w:rPr>
      </w:pPr>
      <w:r w:rsidRPr="0080215D">
        <w:rPr>
          <w:szCs w:val="24"/>
        </w:rPr>
        <w:t>If to PacifiCorp:</w:t>
      </w:r>
      <w:r w:rsidRPr="0080215D">
        <w:rPr>
          <w:szCs w:val="24"/>
        </w:rPr>
        <w:tab/>
      </w:r>
      <w:r>
        <w:rPr>
          <w:szCs w:val="24"/>
        </w:rPr>
        <w:tab/>
      </w:r>
      <w:r w:rsidRPr="0080215D">
        <w:rPr>
          <w:szCs w:val="24"/>
        </w:rPr>
        <w:t>PacifiCorp</w:t>
      </w:r>
    </w:p>
    <w:p w:rsidR="0071357B" w:rsidRPr="0080215D" w:rsidRDefault="0071357B" w:rsidP="0071357B">
      <w:pPr>
        <w:pStyle w:val="TabbedL1"/>
        <w:numPr>
          <w:ilvl w:val="0"/>
          <w:numId w:val="0"/>
        </w:numPr>
        <w:spacing w:after="0"/>
        <w:ind w:left="2880" w:firstLine="720"/>
        <w:jc w:val="both"/>
        <w:rPr>
          <w:szCs w:val="24"/>
        </w:rPr>
      </w:pPr>
      <w:r w:rsidRPr="0080215D">
        <w:rPr>
          <w:szCs w:val="24"/>
        </w:rPr>
        <w:t>825 NE Multnomah Street, Suite 1600</w:t>
      </w:r>
    </w:p>
    <w:p w:rsidR="0071357B" w:rsidRPr="0080215D" w:rsidRDefault="0071357B" w:rsidP="0071357B">
      <w:pPr>
        <w:pStyle w:val="TabbedL1"/>
        <w:numPr>
          <w:ilvl w:val="0"/>
          <w:numId w:val="0"/>
        </w:numPr>
        <w:spacing w:after="0"/>
        <w:ind w:left="2880" w:firstLine="720"/>
        <w:jc w:val="both"/>
        <w:rPr>
          <w:szCs w:val="24"/>
        </w:rPr>
      </w:pPr>
      <w:r w:rsidRPr="0080215D">
        <w:rPr>
          <w:szCs w:val="24"/>
        </w:rPr>
        <w:t>Portland, OR 97232</w:t>
      </w:r>
    </w:p>
    <w:p w:rsidR="0071357B" w:rsidRPr="0080215D" w:rsidRDefault="0071357B" w:rsidP="0071357B">
      <w:pPr>
        <w:pStyle w:val="TabbedL1"/>
        <w:numPr>
          <w:ilvl w:val="0"/>
          <w:numId w:val="0"/>
        </w:numPr>
        <w:spacing w:after="0"/>
        <w:ind w:left="2880" w:firstLine="720"/>
        <w:jc w:val="both"/>
        <w:rPr>
          <w:szCs w:val="24"/>
        </w:rPr>
      </w:pPr>
      <w:r w:rsidRPr="0080215D">
        <w:rPr>
          <w:szCs w:val="24"/>
        </w:rPr>
        <w:t>Attn:</w:t>
      </w:r>
      <w:r w:rsidRPr="0080215D">
        <w:rPr>
          <w:szCs w:val="24"/>
        </w:rPr>
        <w:tab/>
        <w:t>Director, Transmission Service</w:t>
      </w:r>
    </w:p>
    <w:p w:rsidR="0071357B" w:rsidRDefault="0071357B" w:rsidP="0071357B">
      <w:pPr>
        <w:pStyle w:val="TabbedL1"/>
        <w:numPr>
          <w:ilvl w:val="0"/>
          <w:numId w:val="0"/>
        </w:numPr>
        <w:spacing w:after="0"/>
        <w:ind w:left="2880" w:firstLine="720"/>
        <w:jc w:val="both"/>
        <w:rPr>
          <w:szCs w:val="24"/>
        </w:rPr>
      </w:pPr>
      <w:r>
        <w:rPr>
          <w:szCs w:val="24"/>
        </w:rPr>
        <w:t xml:space="preserve">Telephone: </w:t>
      </w:r>
      <w:r w:rsidRPr="0080215D">
        <w:rPr>
          <w:szCs w:val="24"/>
        </w:rPr>
        <w:t>503-813-6712</w:t>
      </w:r>
    </w:p>
    <w:p w:rsidR="0071357B" w:rsidRPr="002F104D" w:rsidRDefault="0071357B" w:rsidP="00990F36">
      <w:pPr>
        <w:pStyle w:val="NumContinue"/>
        <w:spacing w:after="0"/>
        <w:jc w:val="both"/>
      </w:pPr>
    </w:p>
    <w:p w:rsidR="0071357B" w:rsidRPr="0014345C" w:rsidRDefault="0071357B" w:rsidP="0071357B">
      <w:pPr>
        <w:spacing w:after="0" w:line="240" w:lineRule="auto"/>
        <w:ind w:left="3600" w:hanging="2880"/>
        <w:jc w:val="both"/>
      </w:pPr>
      <w:r>
        <w:t>With a copy to</w:t>
      </w:r>
      <w:r w:rsidRPr="0014345C">
        <w:t>:</w:t>
      </w:r>
      <w:r w:rsidRPr="0014345C">
        <w:tab/>
        <w:t>PacifiCorp</w:t>
      </w:r>
    </w:p>
    <w:p w:rsidR="0071357B" w:rsidRPr="0014345C" w:rsidRDefault="0071357B" w:rsidP="0071357B">
      <w:pPr>
        <w:spacing w:after="0" w:line="240" w:lineRule="auto"/>
        <w:ind w:left="3600"/>
        <w:jc w:val="both"/>
      </w:pPr>
      <w:r w:rsidRPr="0014345C">
        <w:t>825</w:t>
      </w:r>
      <w:r>
        <w:t xml:space="preserve"> NE Multnomah Street, Suite 2000</w:t>
      </w:r>
    </w:p>
    <w:p w:rsidR="0071357B" w:rsidRPr="0014345C" w:rsidRDefault="0071357B" w:rsidP="0071357B">
      <w:pPr>
        <w:spacing w:after="0" w:line="240" w:lineRule="auto"/>
        <w:ind w:left="3600"/>
        <w:jc w:val="both"/>
      </w:pPr>
      <w:r w:rsidRPr="0014345C">
        <w:t>Portland, OR 97232</w:t>
      </w:r>
    </w:p>
    <w:p w:rsidR="0071357B" w:rsidRPr="0014345C" w:rsidRDefault="0071357B" w:rsidP="0071357B">
      <w:pPr>
        <w:spacing w:after="0" w:line="240" w:lineRule="auto"/>
        <w:ind w:left="3600"/>
        <w:jc w:val="both"/>
      </w:pPr>
      <w:r>
        <w:t>Attn:  Legal Department</w:t>
      </w:r>
    </w:p>
    <w:p w:rsidR="0071357B" w:rsidRDefault="0071357B" w:rsidP="0071357B">
      <w:pPr>
        <w:spacing w:after="0" w:line="240" w:lineRule="auto"/>
        <w:ind w:left="2880" w:firstLine="720"/>
        <w:jc w:val="both"/>
      </w:pPr>
      <w:r>
        <w:t xml:space="preserve">Telephone: </w:t>
      </w:r>
      <w:r w:rsidRPr="00947B20">
        <w:t>503-813-5854</w:t>
      </w:r>
    </w:p>
    <w:p w:rsidR="0071357B" w:rsidRPr="000B4CCC" w:rsidRDefault="0071357B" w:rsidP="0071357B">
      <w:pPr>
        <w:pStyle w:val="NumContinue"/>
        <w:spacing w:after="0"/>
        <w:jc w:val="both"/>
      </w:pPr>
    </w:p>
    <w:p w:rsidR="0071357B" w:rsidRPr="0080215D" w:rsidRDefault="0071357B" w:rsidP="0071357B">
      <w:pPr>
        <w:pStyle w:val="TabbedL1"/>
        <w:numPr>
          <w:ilvl w:val="0"/>
          <w:numId w:val="0"/>
        </w:numPr>
        <w:ind w:firstLine="1440"/>
        <w:jc w:val="both"/>
        <w:rPr>
          <w:szCs w:val="24"/>
        </w:rPr>
      </w:pPr>
      <w:r w:rsidRPr="0080215D">
        <w:rPr>
          <w:szCs w:val="24"/>
        </w:rPr>
        <w:t>(b)</w:t>
      </w:r>
      <w:r w:rsidRPr="0080215D">
        <w:rPr>
          <w:szCs w:val="24"/>
        </w:rPr>
        <w:tab/>
        <w:t>Each Party shall have the right to change the place to which any notice, demand, request or other communication shall be sent or delivered by similar notice sent in like manner to the other Party.  The effective date of any notice, demand, request or other communication issued pursuant to this Agreement shall be when:  (i) delivered to the address of the Party personally, by messenger, by a nationally or internationally recognized overnight delivery service; or (ii) received or rejected by the Party, if sent by certified mail, return receipt requested, in each case, addressed to the Party at its address and marked to the attention of the person designated above (or to such other address or person as a Party may designate by notice to the other Party effective as of the date of receipt by such Party).</w:t>
      </w:r>
    </w:p>
    <w:p w:rsidR="0071357B" w:rsidRDefault="0071357B" w:rsidP="008F12BA">
      <w:pPr>
        <w:pStyle w:val="TabbedL1"/>
        <w:tabs>
          <w:tab w:val="num" w:pos="2160"/>
        </w:tabs>
        <w:ind w:left="0"/>
        <w:jc w:val="both"/>
        <w:rPr>
          <w:szCs w:val="24"/>
        </w:rPr>
      </w:pPr>
      <w:r w:rsidRPr="007D7D69">
        <w:rPr>
          <w:szCs w:val="24"/>
          <w:u w:val="single"/>
        </w:rPr>
        <w:t>Assignment</w:t>
      </w:r>
      <w:r w:rsidRPr="0080215D">
        <w:rPr>
          <w:szCs w:val="24"/>
        </w:rPr>
        <w:t xml:space="preserve">.  This Agreement and all of the provisions hereof will be binding upon and inure to the benefit of the Parties and their respective successors and permitted assigns, but neither this Agreement nor any of the rights, interests, or obligations hereunder may be assigned by either Party, without the prior written consent of the other Party.  No provision of this </w:t>
      </w:r>
      <w:r>
        <w:rPr>
          <w:szCs w:val="24"/>
        </w:rPr>
        <w:t xml:space="preserve">Agreement </w:t>
      </w:r>
      <w:r w:rsidRPr="0080215D">
        <w:rPr>
          <w:szCs w:val="24"/>
        </w:rPr>
        <w:t>creates any rights, cla</w:t>
      </w:r>
      <w:r>
        <w:rPr>
          <w:szCs w:val="24"/>
        </w:rPr>
        <w:t>ims or benefits inuring to any p</w:t>
      </w:r>
      <w:r w:rsidRPr="0080215D">
        <w:rPr>
          <w:szCs w:val="24"/>
        </w:rPr>
        <w:t xml:space="preserve">erson that is not a Party hereto.  </w:t>
      </w:r>
    </w:p>
    <w:p w:rsidR="0071357B" w:rsidRPr="0080215D" w:rsidRDefault="0071357B" w:rsidP="008F12BA">
      <w:pPr>
        <w:pStyle w:val="TabbedL1"/>
        <w:tabs>
          <w:tab w:val="num" w:pos="2160"/>
        </w:tabs>
        <w:ind w:left="0"/>
        <w:jc w:val="both"/>
        <w:rPr>
          <w:szCs w:val="24"/>
        </w:rPr>
      </w:pPr>
      <w:r w:rsidRPr="007D7D69">
        <w:rPr>
          <w:szCs w:val="24"/>
          <w:u w:val="single"/>
        </w:rPr>
        <w:t>Governing Law; Exclusive Choice of Forum; Remedies</w:t>
      </w:r>
      <w:r w:rsidRPr="0080215D">
        <w:rPr>
          <w:szCs w:val="24"/>
        </w:rPr>
        <w:t xml:space="preserve">. </w:t>
      </w:r>
    </w:p>
    <w:p w:rsidR="0071357B" w:rsidRPr="0080215D" w:rsidRDefault="0071357B" w:rsidP="0071357B">
      <w:pPr>
        <w:pStyle w:val="TabbedL1"/>
        <w:numPr>
          <w:ilvl w:val="0"/>
          <w:numId w:val="0"/>
        </w:numPr>
        <w:ind w:firstLine="1440"/>
        <w:jc w:val="both"/>
        <w:rPr>
          <w:szCs w:val="24"/>
        </w:rPr>
      </w:pPr>
      <w:r w:rsidRPr="0080215D">
        <w:rPr>
          <w:szCs w:val="24"/>
        </w:rPr>
        <w:t>(a)</w:t>
      </w:r>
      <w:r w:rsidRPr="0080215D">
        <w:rPr>
          <w:szCs w:val="24"/>
        </w:rPr>
        <w:tab/>
        <w:t>This Agreement, the rights and obligations of the Parties under this Agreement, and any claim or controversy arising out of this Agreement (whether based on contract, tort, or any other theory), including all matters of construction, validity, effect, performance and remedies with respect to this Agreement, shall be governed by and interpreted, construed, and determined in accordance with, the laws of the State of Idaho (regardless of the laws that might otherwise govern under applicable principles of conflicts of law).  Each Party irrevocably consents to the exclusive jurisdiction and venue of any court within the State of Idaho, in connection with any matter based upon or arising out of this Agreement or the matters contemplated herein, agrees that process may be served upon them in any manner authorized by the laws of the State of Idaho for such persons and waives and covenants not to assert or plead any objection which they might otherwise have to such jurisdiction, venue or process.</w:t>
      </w:r>
    </w:p>
    <w:p w:rsidR="0071357B" w:rsidRPr="0080215D" w:rsidRDefault="0071357B" w:rsidP="0071357B">
      <w:pPr>
        <w:pStyle w:val="TabbedL1"/>
        <w:numPr>
          <w:ilvl w:val="0"/>
          <w:numId w:val="0"/>
        </w:numPr>
        <w:ind w:firstLine="1440"/>
        <w:jc w:val="both"/>
        <w:rPr>
          <w:szCs w:val="24"/>
        </w:rPr>
      </w:pPr>
      <w:r w:rsidRPr="0080215D">
        <w:rPr>
          <w:szCs w:val="24"/>
        </w:rPr>
        <w:t>(b)</w:t>
      </w:r>
      <w:r w:rsidRPr="0080215D">
        <w:rPr>
          <w:szCs w:val="24"/>
        </w:rPr>
        <w:tab/>
        <w:t>TO THE FULLEST EXTENT PERMITTED BY LAW, EACH OF THE PARTIES HERETO WAIVES ANY RIGHT IT MAY HAVE TO A TRIAL BY JURY IN RESPECT OF LITIGATION DIRECTLY OR INDIRECTLY ARISING OUT OF, UNDER OR IN CONNECTION WITH THIS AGREEMENT.  EACH PARTY FURTHER WAIVES ANY RIGHT TO CONSOLIDATE ANY ACTION IN WHICH A JURY TRIAL HAS BEEN WAIVED WITH ANY OTHER ACTION IN WHICH A JURY TRIAL CANNOT BE OR HAS NOT BEEN WAIVED.</w:t>
      </w:r>
    </w:p>
    <w:p w:rsidR="0071357B" w:rsidRPr="0080215D" w:rsidRDefault="0071357B" w:rsidP="008F12BA">
      <w:pPr>
        <w:pStyle w:val="TabbedL1"/>
        <w:tabs>
          <w:tab w:val="num" w:pos="2160"/>
        </w:tabs>
        <w:ind w:left="0"/>
        <w:jc w:val="both"/>
        <w:rPr>
          <w:szCs w:val="24"/>
        </w:rPr>
      </w:pPr>
      <w:r w:rsidRPr="007D7D69">
        <w:rPr>
          <w:szCs w:val="24"/>
          <w:u w:val="single"/>
        </w:rPr>
        <w:t>Severability</w:t>
      </w:r>
      <w:r w:rsidRPr="0080215D">
        <w:rPr>
          <w:szCs w:val="24"/>
        </w:rPr>
        <w:t>.  Any term or provision of this Agreement that is invalid or unenforceable in any situation in any jurisdiction will not affect the validity or enforceability of the remaining terms and provisions hereof or the validity or enforceability of the offending term or provision in any other situation or in any other jurisdiction.</w:t>
      </w:r>
    </w:p>
    <w:p w:rsidR="0071357B" w:rsidRPr="00BA6837" w:rsidRDefault="0071357B" w:rsidP="00BA6837">
      <w:pPr>
        <w:pStyle w:val="TabbedL1"/>
        <w:tabs>
          <w:tab w:val="num" w:pos="2160"/>
        </w:tabs>
        <w:ind w:left="0"/>
        <w:jc w:val="both"/>
      </w:pPr>
      <w:r w:rsidRPr="007D7D69">
        <w:rPr>
          <w:szCs w:val="24"/>
          <w:u w:val="single"/>
        </w:rPr>
        <w:t>Entire Agreement</w:t>
      </w:r>
      <w:r w:rsidRPr="0080215D">
        <w:rPr>
          <w:szCs w:val="24"/>
        </w:rPr>
        <w:t xml:space="preserve">.  This Agreement will be a valid and binding agreement of the Parties only if and when it is fully executed and delivered by the Parties, and until such execution and delivery no legal obligation will be created by virtue hereof.  This Agreement, together with the Exhibits hereto, </w:t>
      </w:r>
      <w:r>
        <w:rPr>
          <w:szCs w:val="24"/>
        </w:rPr>
        <w:t>and the JPSA, embody</w:t>
      </w:r>
      <w:r w:rsidRPr="0080215D">
        <w:rPr>
          <w:szCs w:val="24"/>
        </w:rPr>
        <w:t xml:space="preserve"> the entire agreement and understanding of the Parties hereto in respect of the </w:t>
      </w:r>
      <w:r>
        <w:rPr>
          <w:szCs w:val="24"/>
        </w:rPr>
        <w:t>subject matter hereof</w:t>
      </w:r>
      <w:r w:rsidRPr="0080215D">
        <w:rPr>
          <w:szCs w:val="24"/>
        </w:rPr>
        <w:t>.  This Agreement supersede</w:t>
      </w:r>
      <w:r>
        <w:rPr>
          <w:szCs w:val="24"/>
        </w:rPr>
        <w:t>s</w:t>
      </w:r>
      <w:r w:rsidRPr="0080215D">
        <w:rPr>
          <w:szCs w:val="24"/>
        </w:rPr>
        <w:t xml:space="preserve"> all prior agreements and understandings between the Parties with respect to such subject matter hereof.</w:t>
      </w:r>
      <w:r>
        <w:rPr>
          <w:szCs w:val="24"/>
        </w:rPr>
        <w:t xml:space="preserve">  </w:t>
      </w:r>
      <w:r w:rsidR="00BA6837" w:rsidRPr="00BA6837">
        <w:t xml:space="preserve">For purposes of clarity, the Parties expressly agree that the Legacy Agreements listed on </w:t>
      </w:r>
      <w:r w:rsidR="00BA6837" w:rsidRPr="00BA6837">
        <w:rPr>
          <w:b/>
          <w:bCs/>
        </w:rPr>
        <w:t>Exhibit A</w:t>
      </w:r>
      <w:r w:rsidR="00BA6837" w:rsidRPr="00BA6837">
        <w:t xml:space="preserve"> hereto are the currently-effective versions of each Legacy Agreement and the Parties further agree that, in the case of the Legacy Agreements listed in Part 1 of Exhibit A, any and all prior versions or amendments of such Legacy Agreements were superseded by the Legacy Agreements listed on </w:t>
      </w:r>
      <w:r w:rsidR="00BA6837" w:rsidRPr="00BA6837">
        <w:rPr>
          <w:b/>
          <w:bCs/>
        </w:rPr>
        <w:t>Part 1 of Exhibit A</w:t>
      </w:r>
      <w:r w:rsidR="00BA6837" w:rsidRPr="00BA6837">
        <w:t xml:space="preserve">.  </w:t>
      </w:r>
      <w:r w:rsidR="00BA6837" w:rsidRPr="00BA6837">
        <w:rPr>
          <w:b/>
          <w:bCs/>
        </w:rPr>
        <w:t>Part 2 of Exhibit A</w:t>
      </w:r>
      <w:r w:rsidR="00BA6837" w:rsidRPr="00BA6837">
        <w:t xml:space="preserve"> lists certain amendments that are part of the Specified Legacy Agreements, which amendments are being terminated pursuant to this Agreement.  All other documents comprising the Specified Legacy Agreements are not being terminated, and instead will be amended and re</w:t>
      </w:r>
      <w:r w:rsidR="00BA6837">
        <w:t>stated as described in the JPSA</w:t>
      </w:r>
      <w:r w:rsidR="004E0FE7" w:rsidRPr="00BA6837">
        <w:rPr>
          <w:szCs w:val="24"/>
        </w:rPr>
        <w:t xml:space="preserve">.   </w:t>
      </w:r>
    </w:p>
    <w:p w:rsidR="0071357B" w:rsidRPr="0080215D" w:rsidRDefault="0071357B" w:rsidP="008F12BA">
      <w:pPr>
        <w:pStyle w:val="TabbedL1"/>
        <w:tabs>
          <w:tab w:val="num" w:pos="2160"/>
        </w:tabs>
        <w:ind w:left="0"/>
        <w:jc w:val="both"/>
        <w:rPr>
          <w:szCs w:val="24"/>
        </w:rPr>
      </w:pPr>
      <w:r w:rsidRPr="007D7D69">
        <w:rPr>
          <w:szCs w:val="24"/>
          <w:u w:val="single"/>
        </w:rPr>
        <w:t>Expenses</w:t>
      </w:r>
      <w:r w:rsidRPr="0080215D">
        <w:rPr>
          <w:szCs w:val="24"/>
        </w:rPr>
        <w:t>.  Except as otherwise set forth in this Agreement, each Party shall bear its own expenses (including attorneys’ fees) incurred in connection with the preparation, negotiation, execution and performance of this Agreement.</w:t>
      </w:r>
    </w:p>
    <w:p w:rsidR="0071357B" w:rsidRDefault="0071357B" w:rsidP="008F12BA">
      <w:pPr>
        <w:pStyle w:val="TabbedL1"/>
        <w:tabs>
          <w:tab w:val="num" w:pos="2160"/>
        </w:tabs>
        <w:ind w:left="0"/>
        <w:jc w:val="both"/>
        <w:rPr>
          <w:szCs w:val="24"/>
        </w:rPr>
      </w:pPr>
      <w:r w:rsidRPr="007D7D69">
        <w:rPr>
          <w:szCs w:val="24"/>
          <w:u w:val="single"/>
        </w:rPr>
        <w:t>Delivery</w:t>
      </w:r>
      <w:r>
        <w:rPr>
          <w:szCs w:val="24"/>
        </w:rPr>
        <w:t xml:space="preserve">.  This Agreement </w:t>
      </w:r>
      <w:r w:rsidRPr="0080215D">
        <w:rPr>
          <w:szCs w:val="24"/>
        </w:rPr>
        <w:t>may be executed in multiple counterparts (each of which will be deemed an original, but all of which together will constitute one and the same instrument), and may be delivered by electronic transmission, with originals to follow by overnight courier or certified mail (return receipt requested).</w:t>
      </w:r>
    </w:p>
    <w:p w:rsidR="0071357B" w:rsidRPr="0080215D" w:rsidRDefault="0071357B" w:rsidP="0071357B">
      <w:pPr>
        <w:pStyle w:val="NumContinue"/>
        <w:ind w:firstLine="0"/>
      </w:pPr>
    </w:p>
    <w:p w:rsidR="00275A7B" w:rsidRPr="00FC1151" w:rsidRDefault="0071357B" w:rsidP="0071357B">
      <w:pPr>
        <w:pStyle w:val="NumContinue"/>
        <w:ind w:firstLine="0"/>
        <w:jc w:val="center"/>
        <w:rPr>
          <w:szCs w:val="24"/>
        </w:rPr>
      </w:pPr>
      <w:r w:rsidRPr="00FC1151">
        <w:rPr>
          <w:szCs w:val="24"/>
        </w:rPr>
        <w:t xml:space="preserve"> [signatures on following page]</w:t>
      </w:r>
    </w:p>
    <w:p w:rsidR="00275A7B" w:rsidRPr="00FC1151" w:rsidRDefault="00275A7B" w:rsidP="00275A7B">
      <w:pPr>
        <w:pStyle w:val="NumContinue"/>
        <w:jc w:val="both"/>
        <w:rPr>
          <w:szCs w:val="24"/>
        </w:rPr>
      </w:pPr>
      <w:r w:rsidRPr="00FC1151">
        <w:rPr>
          <w:szCs w:val="24"/>
        </w:rPr>
        <w:br w:type="page"/>
      </w:r>
    </w:p>
    <w:p w:rsidR="00275A7B" w:rsidRPr="00FC1151" w:rsidRDefault="00275A7B" w:rsidP="007553D5">
      <w:pPr>
        <w:pStyle w:val="BodyText"/>
        <w:keepNext/>
        <w:ind w:firstLine="720"/>
        <w:jc w:val="both"/>
        <w:rPr>
          <w:b/>
        </w:rPr>
      </w:pPr>
      <w:r w:rsidRPr="00FC1151">
        <w:t>IN WITNESS WHEREOF, each of the Parties has caused this Agreement to be executed by its duly authorized officer as of the date first above written.</w:t>
      </w:r>
    </w:p>
    <w:p w:rsidR="00275A7B" w:rsidRPr="00151EFD" w:rsidRDefault="00275A7B" w:rsidP="00275A7B">
      <w:pPr>
        <w:pStyle w:val="BodyText"/>
        <w:keepNext/>
        <w:spacing w:after="0"/>
        <w:jc w:val="both"/>
      </w:pPr>
    </w:p>
    <w:p w:rsidR="00275A7B" w:rsidRPr="00151EFD" w:rsidRDefault="00275A7B" w:rsidP="00275A7B">
      <w:pPr>
        <w:pStyle w:val="BodyText"/>
        <w:keepNext/>
        <w:spacing w:after="0"/>
        <w:jc w:val="both"/>
      </w:pPr>
    </w:p>
    <w:p w:rsidR="00275A7B" w:rsidRPr="00151EFD" w:rsidRDefault="00275A7B" w:rsidP="00275A7B">
      <w:pPr>
        <w:suppressAutoHyphens/>
        <w:spacing w:after="0" w:line="240" w:lineRule="auto"/>
        <w:rPr>
          <w:spacing w:val="-3"/>
        </w:rPr>
      </w:pPr>
      <w:r w:rsidRPr="00151EFD">
        <w:rPr>
          <w:spacing w:val="-3"/>
        </w:rPr>
        <w:t>IDAHO POWER COMPANY</w:t>
      </w:r>
    </w:p>
    <w:p w:rsidR="00275A7B" w:rsidRPr="00151EFD" w:rsidRDefault="00275A7B" w:rsidP="00275A7B">
      <w:pPr>
        <w:suppressAutoHyphens/>
        <w:spacing w:after="0" w:line="240" w:lineRule="auto"/>
        <w:rPr>
          <w:spacing w:val="-3"/>
        </w:rPr>
      </w:pPr>
    </w:p>
    <w:p w:rsidR="00275A7B" w:rsidRPr="00151EFD" w:rsidRDefault="006B7A86" w:rsidP="00275A7B">
      <w:pPr>
        <w:suppressAutoHyphens/>
        <w:spacing w:after="0" w:line="240" w:lineRule="auto"/>
        <w:rPr>
          <w:spacing w:val="-3"/>
        </w:rPr>
      </w:pPr>
      <w:r>
        <w:rPr>
          <w:spacing w:val="-3"/>
        </w:rPr>
        <w:tab/>
        <w:t>/s/ Darrel T. Anderson</w:t>
      </w:r>
    </w:p>
    <w:p w:rsidR="00275A7B" w:rsidRPr="00151EFD" w:rsidRDefault="00275A7B" w:rsidP="00275A7B">
      <w:pPr>
        <w:suppressAutoHyphens/>
        <w:spacing w:after="0" w:line="240" w:lineRule="auto"/>
        <w:rPr>
          <w:spacing w:val="-3"/>
        </w:rPr>
      </w:pPr>
      <w:r w:rsidRPr="00151EFD">
        <w:rPr>
          <w:spacing w:val="-3"/>
        </w:rPr>
        <w:t>By: ________________________</w:t>
      </w:r>
    </w:p>
    <w:p w:rsidR="00275A7B" w:rsidRPr="00151EFD" w:rsidRDefault="00275A7B" w:rsidP="00275A7B">
      <w:pPr>
        <w:suppressAutoHyphens/>
        <w:spacing w:after="0" w:line="240" w:lineRule="auto"/>
        <w:rPr>
          <w:spacing w:val="-3"/>
        </w:rPr>
      </w:pPr>
      <w:r w:rsidRPr="00151EFD">
        <w:rPr>
          <w:spacing w:val="-3"/>
        </w:rPr>
        <w:t>Name:</w:t>
      </w:r>
      <w:r w:rsidRPr="00151EFD">
        <w:rPr>
          <w:spacing w:val="-3"/>
        </w:rPr>
        <w:tab/>
      </w:r>
      <w:r w:rsidR="006B7A86">
        <w:rPr>
          <w:spacing w:val="-3"/>
        </w:rPr>
        <w:t>Darrel T. Anderson</w:t>
      </w:r>
    </w:p>
    <w:p w:rsidR="00275A7B" w:rsidRPr="00151EFD" w:rsidRDefault="00275A7B" w:rsidP="00275A7B">
      <w:pPr>
        <w:suppressAutoHyphens/>
        <w:spacing w:after="0" w:line="240" w:lineRule="auto"/>
        <w:rPr>
          <w:spacing w:val="-3"/>
        </w:rPr>
      </w:pPr>
      <w:r w:rsidRPr="00151EFD">
        <w:rPr>
          <w:spacing w:val="-3"/>
        </w:rPr>
        <w:t>Title:</w:t>
      </w:r>
      <w:r w:rsidRPr="00151EFD">
        <w:rPr>
          <w:spacing w:val="-3"/>
        </w:rPr>
        <w:tab/>
      </w:r>
      <w:r w:rsidR="006B7A86">
        <w:rPr>
          <w:spacing w:val="-3"/>
        </w:rPr>
        <w:t>President &amp; CEO</w:t>
      </w:r>
    </w:p>
    <w:p w:rsidR="00275A7B" w:rsidRPr="00151EFD" w:rsidRDefault="00275A7B" w:rsidP="00275A7B">
      <w:pPr>
        <w:suppressAutoHyphens/>
        <w:spacing w:after="0" w:line="240" w:lineRule="auto"/>
        <w:rPr>
          <w:spacing w:val="-3"/>
        </w:rPr>
      </w:pPr>
    </w:p>
    <w:p w:rsidR="00275A7B" w:rsidRPr="00151EFD" w:rsidRDefault="00275A7B" w:rsidP="00275A7B">
      <w:pPr>
        <w:suppressAutoHyphens/>
        <w:spacing w:after="0" w:line="240" w:lineRule="auto"/>
        <w:rPr>
          <w:spacing w:val="-3"/>
        </w:rPr>
      </w:pPr>
    </w:p>
    <w:p w:rsidR="00275A7B" w:rsidRPr="00151EFD" w:rsidRDefault="00275A7B" w:rsidP="00275A7B">
      <w:pPr>
        <w:suppressAutoHyphens/>
        <w:spacing w:after="0" w:line="240" w:lineRule="auto"/>
        <w:rPr>
          <w:spacing w:val="-3"/>
        </w:rPr>
      </w:pPr>
    </w:p>
    <w:p w:rsidR="00275A7B" w:rsidRPr="00151EFD" w:rsidRDefault="00275A7B" w:rsidP="00275A7B">
      <w:pPr>
        <w:suppressAutoHyphens/>
        <w:spacing w:after="0" w:line="240" w:lineRule="auto"/>
        <w:rPr>
          <w:spacing w:val="-3"/>
        </w:rPr>
      </w:pPr>
      <w:r w:rsidRPr="00151EFD">
        <w:rPr>
          <w:spacing w:val="-3"/>
        </w:rPr>
        <w:t>PACIFICORP</w:t>
      </w:r>
    </w:p>
    <w:p w:rsidR="00275A7B" w:rsidRPr="00151EFD" w:rsidRDefault="00275A7B" w:rsidP="00275A7B">
      <w:pPr>
        <w:suppressAutoHyphens/>
        <w:spacing w:after="0" w:line="240" w:lineRule="auto"/>
        <w:rPr>
          <w:spacing w:val="-3"/>
        </w:rPr>
      </w:pPr>
    </w:p>
    <w:p w:rsidR="00275A7B" w:rsidRPr="00151EFD" w:rsidRDefault="006B7A86" w:rsidP="00275A7B">
      <w:pPr>
        <w:suppressAutoHyphens/>
        <w:spacing w:after="0" w:line="240" w:lineRule="auto"/>
        <w:rPr>
          <w:spacing w:val="-3"/>
        </w:rPr>
      </w:pPr>
      <w:r>
        <w:rPr>
          <w:spacing w:val="-3"/>
        </w:rPr>
        <w:tab/>
        <w:t xml:space="preserve">/s/ R. Patrick </w:t>
      </w:r>
      <w:proofErr w:type="spellStart"/>
      <w:r>
        <w:rPr>
          <w:spacing w:val="-3"/>
        </w:rPr>
        <w:t>Reiten</w:t>
      </w:r>
      <w:proofErr w:type="spellEnd"/>
    </w:p>
    <w:p w:rsidR="00275A7B" w:rsidRPr="00151EFD" w:rsidRDefault="00275A7B" w:rsidP="00275A7B">
      <w:pPr>
        <w:suppressAutoHyphens/>
        <w:spacing w:after="0" w:line="240" w:lineRule="auto"/>
        <w:rPr>
          <w:spacing w:val="-3"/>
        </w:rPr>
      </w:pPr>
      <w:r w:rsidRPr="00151EFD">
        <w:rPr>
          <w:spacing w:val="-3"/>
        </w:rPr>
        <w:t>By:_________________________</w:t>
      </w:r>
    </w:p>
    <w:p w:rsidR="00275A7B" w:rsidRPr="00151EFD" w:rsidRDefault="00275A7B" w:rsidP="00275A7B">
      <w:pPr>
        <w:suppressAutoHyphens/>
        <w:spacing w:after="0" w:line="240" w:lineRule="auto"/>
        <w:rPr>
          <w:spacing w:val="-3"/>
        </w:rPr>
      </w:pPr>
      <w:r w:rsidRPr="00151EFD">
        <w:rPr>
          <w:spacing w:val="-3"/>
        </w:rPr>
        <w:t>Name:</w:t>
      </w:r>
      <w:r w:rsidR="006B7A86">
        <w:rPr>
          <w:spacing w:val="-3"/>
        </w:rPr>
        <w:tab/>
        <w:t xml:space="preserve">R. Patrick </w:t>
      </w:r>
      <w:proofErr w:type="spellStart"/>
      <w:r w:rsidR="006B7A86">
        <w:rPr>
          <w:spacing w:val="-3"/>
        </w:rPr>
        <w:t>Reiten</w:t>
      </w:r>
      <w:proofErr w:type="spellEnd"/>
    </w:p>
    <w:p w:rsidR="00275A7B" w:rsidRPr="00151EFD" w:rsidRDefault="00275A7B" w:rsidP="006B7A86">
      <w:pPr>
        <w:tabs>
          <w:tab w:val="left" w:pos="720"/>
        </w:tabs>
        <w:suppressAutoHyphens/>
        <w:spacing w:after="0" w:line="240" w:lineRule="auto"/>
        <w:rPr>
          <w:spacing w:val="-3"/>
        </w:rPr>
      </w:pPr>
      <w:r w:rsidRPr="00151EFD">
        <w:rPr>
          <w:spacing w:val="-3"/>
        </w:rPr>
        <w:t>Title:</w:t>
      </w:r>
      <w:r w:rsidR="006B7A86">
        <w:rPr>
          <w:spacing w:val="-3"/>
        </w:rPr>
        <w:tab/>
        <w:t>President &amp; CEO, Pacific Power</w:t>
      </w:r>
    </w:p>
    <w:p w:rsidR="00795A24" w:rsidRDefault="006B7A86" w:rsidP="006B7A86">
      <w:pPr>
        <w:tabs>
          <w:tab w:val="left" w:pos="720"/>
        </w:tabs>
        <w:suppressAutoHyphens/>
        <w:spacing w:after="0" w:line="240" w:lineRule="auto"/>
        <w:jc w:val="center"/>
        <w:rPr>
          <w:b/>
          <w:spacing w:val="-3"/>
        </w:rPr>
        <w:sectPr w:rsidR="00795A24" w:rsidSect="00E81B9F">
          <w:footerReference w:type="default" r:id="rId38"/>
          <w:footerReference w:type="first" r:id="rId39"/>
          <w:pgSz w:w="12240" w:h="15840" w:code="1"/>
          <w:pgMar w:top="1440" w:right="1440" w:bottom="1008" w:left="1440" w:header="720" w:footer="720" w:gutter="0"/>
          <w:pgNumType w:start="1"/>
          <w:cols w:space="720"/>
          <w:docGrid w:linePitch="360"/>
        </w:sectPr>
      </w:pPr>
      <w:r>
        <w:rPr>
          <w:b/>
          <w:spacing w:val="-3"/>
        </w:rPr>
        <w:tab/>
      </w:r>
    </w:p>
    <w:p w:rsidR="00275A7B" w:rsidRPr="00FC1151" w:rsidRDefault="00275A7B" w:rsidP="00275A7B">
      <w:pPr>
        <w:suppressAutoHyphens/>
        <w:spacing w:after="0" w:line="240" w:lineRule="auto"/>
        <w:jc w:val="center"/>
        <w:rPr>
          <w:b/>
          <w:spacing w:val="-3"/>
        </w:rPr>
      </w:pPr>
      <w:r w:rsidRPr="00FC1151">
        <w:rPr>
          <w:b/>
          <w:spacing w:val="-3"/>
        </w:rPr>
        <w:t>EXHIBIT A</w:t>
      </w:r>
      <w:r w:rsidR="0096404F">
        <w:rPr>
          <w:b/>
          <w:spacing w:val="-3"/>
        </w:rPr>
        <w:t xml:space="preserve"> TO TERMINATION </w:t>
      </w:r>
      <w:r>
        <w:rPr>
          <w:b/>
          <w:spacing w:val="-3"/>
        </w:rPr>
        <w:t>AGREEMENT</w:t>
      </w:r>
    </w:p>
    <w:p w:rsidR="00275A7B" w:rsidRPr="00FC1151" w:rsidRDefault="00275A7B" w:rsidP="00275A7B">
      <w:pPr>
        <w:suppressAutoHyphens/>
        <w:spacing w:after="0" w:line="240" w:lineRule="auto"/>
        <w:jc w:val="center"/>
        <w:rPr>
          <w:b/>
          <w:spacing w:val="-3"/>
        </w:rPr>
      </w:pPr>
    </w:p>
    <w:p w:rsidR="00275A7B" w:rsidRDefault="00275A7B" w:rsidP="00275A7B">
      <w:pPr>
        <w:suppressAutoHyphens/>
        <w:spacing w:after="0" w:line="240" w:lineRule="auto"/>
        <w:jc w:val="center"/>
        <w:rPr>
          <w:b/>
          <w:spacing w:val="-3"/>
        </w:rPr>
      </w:pPr>
      <w:r w:rsidRPr="00FC1151">
        <w:rPr>
          <w:b/>
          <w:spacing w:val="-3"/>
        </w:rPr>
        <w:t>LEGACY AGREEMENTS</w:t>
      </w:r>
    </w:p>
    <w:p w:rsidR="00E913BC" w:rsidRDefault="00E913BC" w:rsidP="00275A7B">
      <w:pPr>
        <w:suppressAutoHyphens/>
        <w:spacing w:after="0" w:line="240" w:lineRule="auto"/>
        <w:jc w:val="center"/>
        <w:rPr>
          <w:b/>
          <w:spacing w:val="-3"/>
        </w:rPr>
      </w:pPr>
    </w:p>
    <w:p w:rsidR="0003328C" w:rsidRPr="0003328C" w:rsidRDefault="008515E1" w:rsidP="0003328C">
      <w:pPr>
        <w:pStyle w:val="ListParagraph"/>
        <w:spacing w:after="240"/>
        <w:ind w:left="0"/>
        <w:jc w:val="center"/>
      </w:pPr>
      <w:r>
        <w:rPr>
          <w:b/>
          <w:spacing w:val="-3"/>
        </w:rPr>
        <w:t xml:space="preserve">Part </w:t>
      </w:r>
      <w:r w:rsidR="00990F36">
        <w:rPr>
          <w:b/>
          <w:spacing w:val="-3"/>
        </w:rPr>
        <w:t>1</w:t>
      </w:r>
    </w:p>
    <w:p w:rsidR="00DE50C4" w:rsidRPr="008A1795" w:rsidRDefault="00DE50C4" w:rsidP="005A5B59">
      <w:pPr>
        <w:pStyle w:val="ListParagraph"/>
        <w:numPr>
          <w:ilvl w:val="0"/>
          <w:numId w:val="31"/>
        </w:numPr>
        <w:spacing w:after="240"/>
      </w:pPr>
      <w:r w:rsidRPr="008A1795">
        <w:t>Antelope Substation Capacity Entitlement, Operation and Maintenance Agreement (</w:t>
      </w:r>
      <w:r>
        <w:t xml:space="preserve">Oct. 17, </w:t>
      </w:r>
      <w:r w:rsidRPr="008A1795">
        <w:t>1989</w:t>
      </w:r>
      <w:r>
        <w:t>, as amended Feb. 8, 1990</w:t>
      </w:r>
      <w:r w:rsidRPr="008A1795">
        <w:t>)</w:t>
      </w:r>
    </w:p>
    <w:p w:rsidR="00DE50C4" w:rsidRPr="008A1795" w:rsidRDefault="00DE50C4" w:rsidP="00DE50C4">
      <w:pPr>
        <w:pStyle w:val="ListParagraph"/>
        <w:numPr>
          <w:ilvl w:val="0"/>
          <w:numId w:val="31"/>
        </w:numPr>
        <w:spacing w:after="240"/>
      </w:pPr>
      <w:r w:rsidRPr="008A1795">
        <w:t>Draft Transmission Services Agreement (</w:t>
      </w:r>
      <w:r>
        <w:t xml:space="preserve">May 5, </w:t>
      </w:r>
      <w:r w:rsidRPr="008A1795">
        <w:t>1995)</w:t>
      </w:r>
    </w:p>
    <w:p w:rsidR="00DE50C4" w:rsidRPr="008A1795" w:rsidRDefault="00DE50C4" w:rsidP="00DE50C4">
      <w:pPr>
        <w:pStyle w:val="ListParagraph"/>
        <w:numPr>
          <w:ilvl w:val="0"/>
          <w:numId w:val="31"/>
        </w:numPr>
        <w:spacing w:after="240"/>
      </w:pPr>
      <w:r w:rsidRPr="008A1795">
        <w:t>Populus Project Construction Agreement (</w:t>
      </w:r>
      <w:r>
        <w:t xml:space="preserve">Mar. 2, </w:t>
      </w:r>
      <w:r w:rsidRPr="008A1795">
        <w:t>2009)</w:t>
      </w:r>
    </w:p>
    <w:p w:rsidR="00DE50C4" w:rsidRDefault="00DE50C4" w:rsidP="00DE50C4">
      <w:pPr>
        <w:pStyle w:val="ListParagraph"/>
        <w:numPr>
          <w:ilvl w:val="0"/>
          <w:numId w:val="31"/>
        </w:numPr>
        <w:spacing w:after="160" w:line="259" w:lineRule="auto"/>
        <w:contextualSpacing/>
      </w:pPr>
      <w:r w:rsidRPr="00FD7D88">
        <w:t>Second Restated and Amended Transmission Facilities Agreement (Feb. 8, 2010)</w:t>
      </w:r>
    </w:p>
    <w:p w:rsidR="00DE50C4" w:rsidRPr="00FD7D88" w:rsidRDefault="00DE50C4" w:rsidP="00DE50C4">
      <w:pPr>
        <w:pStyle w:val="ListParagraph"/>
      </w:pPr>
    </w:p>
    <w:p w:rsidR="00DE50C4" w:rsidRPr="008A1795" w:rsidRDefault="00DE50C4" w:rsidP="00DE50C4">
      <w:pPr>
        <w:pStyle w:val="ListParagraph"/>
        <w:numPr>
          <w:ilvl w:val="0"/>
          <w:numId w:val="31"/>
        </w:numPr>
        <w:spacing w:after="160" w:line="259" w:lineRule="auto"/>
        <w:contextualSpacing/>
      </w:pPr>
      <w:r w:rsidRPr="008A1795">
        <w:t>First Revised Agreement for Interconnection and Transmission Services (</w:t>
      </w:r>
      <w:r>
        <w:t xml:space="preserve">May 24, </w:t>
      </w:r>
      <w:r w:rsidRPr="008A1795">
        <w:t>2010)</w:t>
      </w:r>
    </w:p>
    <w:p w:rsidR="00DE50C4" w:rsidRPr="008A1795" w:rsidRDefault="00DE50C4" w:rsidP="00DE50C4">
      <w:pPr>
        <w:pStyle w:val="ListParagraph"/>
      </w:pPr>
    </w:p>
    <w:p w:rsidR="00DE50C4" w:rsidRPr="008A1795" w:rsidRDefault="00DE50C4" w:rsidP="00DE50C4">
      <w:pPr>
        <w:pStyle w:val="ListParagraph"/>
        <w:numPr>
          <w:ilvl w:val="0"/>
          <w:numId w:val="31"/>
        </w:numPr>
        <w:spacing w:after="240"/>
      </w:pPr>
      <w:r w:rsidRPr="008A1795">
        <w:t>Hemingway Joint Ownership and Operating Agreement (</w:t>
      </w:r>
      <w:r>
        <w:t xml:space="preserve">May 3, </w:t>
      </w:r>
      <w:r w:rsidRPr="008A1795">
        <w:t>2010)</w:t>
      </w:r>
    </w:p>
    <w:p w:rsidR="00DE50C4" w:rsidRPr="008A1795" w:rsidRDefault="00DE50C4" w:rsidP="00DE50C4">
      <w:pPr>
        <w:pStyle w:val="ListParagraph"/>
        <w:numPr>
          <w:ilvl w:val="0"/>
          <w:numId w:val="31"/>
        </w:numPr>
        <w:spacing w:after="240"/>
      </w:pPr>
      <w:r w:rsidRPr="008A1795">
        <w:t>Populus Joint Ownership and Operating Agreement (</w:t>
      </w:r>
      <w:r>
        <w:t xml:space="preserve">May 3, </w:t>
      </w:r>
      <w:r w:rsidRPr="008A1795">
        <w:t>2010)</w:t>
      </w:r>
    </w:p>
    <w:p w:rsidR="00DE50C4" w:rsidRPr="008A1795" w:rsidRDefault="00DE50C4" w:rsidP="00DE50C4">
      <w:pPr>
        <w:pStyle w:val="ListParagraph"/>
        <w:numPr>
          <w:ilvl w:val="0"/>
          <w:numId w:val="31"/>
        </w:numPr>
        <w:spacing w:after="240"/>
      </w:pPr>
      <w:r w:rsidRPr="008A1795">
        <w:t>Borah Series Capacitor Operation and Maintenance Agreement (</w:t>
      </w:r>
      <w:r>
        <w:t xml:space="preserve">Nov. 15, </w:t>
      </w:r>
      <w:r w:rsidRPr="008A1795">
        <w:t>2010)</w:t>
      </w:r>
    </w:p>
    <w:p w:rsidR="00DE50C4" w:rsidRDefault="00DE50C4" w:rsidP="00DE50C4">
      <w:pPr>
        <w:pStyle w:val="ListParagraph"/>
        <w:numPr>
          <w:ilvl w:val="0"/>
          <w:numId w:val="31"/>
        </w:numPr>
        <w:spacing w:after="240"/>
      </w:pPr>
      <w:r w:rsidRPr="008A1795">
        <w:t>Threemile Knoll Series Capacitor Operation and Maintenance Agreement (</w:t>
      </w:r>
      <w:r>
        <w:t xml:space="preserve">Apr. 4, </w:t>
      </w:r>
      <w:r w:rsidRPr="008A1795">
        <w:t>2011)</w:t>
      </w:r>
    </w:p>
    <w:p w:rsidR="00DE50C4" w:rsidRDefault="00DE50C4" w:rsidP="00DE50C4">
      <w:pPr>
        <w:pStyle w:val="ListParagraph"/>
        <w:numPr>
          <w:ilvl w:val="0"/>
          <w:numId w:val="31"/>
        </w:numPr>
        <w:spacing w:after="160" w:line="259" w:lineRule="auto"/>
        <w:contextualSpacing/>
      </w:pPr>
      <w:r w:rsidRPr="001A6292">
        <w:t xml:space="preserve">Restated Transmission Services </w:t>
      </w:r>
      <w:r>
        <w:t xml:space="preserve">Agreement </w:t>
      </w:r>
      <w:r w:rsidRPr="001A6292">
        <w:t>(</w:t>
      </w:r>
      <w:r>
        <w:t xml:space="preserve">Apr. 29, </w:t>
      </w:r>
      <w:r w:rsidRPr="001A6292">
        <w:t>2011)</w:t>
      </w:r>
    </w:p>
    <w:p w:rsidR="008515E1" w:rsidRDefault="008515E1" w:rsidP="008515E1">
      <w:pPr>
        <w:pStyle w:val="ListParagraph"/>
        <w:spacing w:after="160" w:line="259" w:lineRule="auto"/>
        <w:contextualSpacing/>
      </w:pPr>
    </w:p>
    <w:p w:rsidR="008515E1" w:rsidRDefault="008515E1" w:rsidP="00774A1A">
      <w:pPr>
        <w:pStyle w:val="ListParagraph"/>
        <w:spacing w:after="160" w:line="259" w:lineRule="auto"/>
        <w:contextualSpacing/>
        <w:jc w:val="center"/>
        <w:rPr>
          <w:b/>
        </w:rPr>
      </w:pPr>
      <w:r w:rsidRPr="00774A1A">
        <w:rPr>
          <w:b/>
        </w:rPr>
        <w:t xml:space="preserve">Part </w:t>
      </w:r>
      <w:r w:rsidR="00990F36">
        <w:rPr>
          <w:b/>
        </w:rPr>
        <w:t>2</w:t>
      </w:r>
    </w:p>
    <w:p w:rsidR="00774A1A" w:rsidRPr="008A1795" w:rsidRDefault="00774A1A" w:rsidP="00774A1A">
      <w:pPr>
        <w:pStyle w:val="ListParagraph"/>
        <w:numPr>
          <w:ilvl w:val="0"/>
          <w:numId w:val="31"/>
        </w:numPr>
        <w:spacing w:after="240"/>
      </w:pPr>
      <w:r w:rsidRPr="008A1795">
        <w:t>Letter Agreement regarding Bridger Switchyard 34</w:t>
      </w:r>
      <w:r>
        <w:t>5 kV Breaker Replacements (</w:t>
      </w:r>
      <w:r w:rsidRPr="008A1795">
        <w:t>Dec. 6, 1991)</w:t>
      </w:r>
    </w:p>
    <w:p w:rsidR="00774A1A" w:rsidRPr="008A1795" w:rsidRDefault="00774A1A" w:rsidP="00774A1A">
      <w:pPr>
        <w:pStyle w:val="ListParagraph"/>
        <w:numPr>
          <w:ilvl w:val="0"/>
          <w:numId w:val="31"/>
        </w:numPr>
        <w:spacing w:after="240"/>
      </w:pPr>
      <w:r w:rsidRPr="008A1795">
        <w:t>Letter Agreement regarding Bridger-Goshen-K</w:t>
      </w:r>
      <w:r>
        <w:t>inport Relay Replacement (</w:t>
      </w:r>
      <w:r w:rsidRPr="008A1795">
        <w:t>Dec. 13, 1991)</w:t>
      </w:r>
    </w:p>
    <w:p w:rsidR="00774A1A" w:rsidRDefault="00774A1A" w:rsidP="00774A1A">
      <w:pPr>
        <w:pStyle w:val="ListParagraph"/>
        <w:numPr>
          <w:ilvl w:val="0"/>
          <w:numId w:val="31"/>
        </w:numPr>
        <w:spacing w:after="240"/>
      </w:pPr>
      <w:r w:rsidRPr="008A1795">
        <w:t xml:space="preserve">Letter Agreement regarding Additional Capacitors at the Jim Bridger Project and Kinport Substation (Aug. 6, 1992) </w:t>
      </w:r>
    </w:p>
    <w:p w:rsidR="005A5B59" w:rsidRPr="008A1795" w:rsidRDefault="005A5B59" w:rsidP="00774A1A">
      <w:pPr>
        <w:pStyle w:val="ListParagraph"/>
        <w:numPr>
          <w:ilvl w:val="0"/>
          <w:numId w:val="31"/>
        </w:numPr>
        <w:spacing w:after="240"/>
      </w:pPr>
      <w:r w:rsidRPr="008A1795">
        <w:t>Letter Agreement regarding the Loan of a Jim Bridger 345 kV Replacement Breakers for Temporary Installation at the Kinport Substation as part of the Shunt Capacitor Project</w:t>
      </w:r>
      <w:r>
        <w:t xml:space="preserve"> for Idaho Power Company (</w:t>
      </w:r>
      <w:r w:rsidRPr="008A1795">
        <w:t>Oct. 19, 1992)</w:t>
      </w:r>
    </w:p>
    <w:p w:rsidR="00E913BC" w:rsidRDefault="00E913BC" w:rsidP="00E913BC">
      <w:pPr>
        <w:suppressAutoHyphens/>
        <w:spacing w:after="0" w:line="240" w:lineRule="auto"/>
        <w:rPr>
          <w:b/>
          <w:spacing w:val="-3"/>
        </w:rPr>
        <w:sectPr w:rsidR="00E913BC" w:rsidSect="00795A24">
          <w:footerReference w:type="default" r:id="rId40"/>
          <w:pgSz w:w="12240" w:h="15840" w:code="1"/>
          <w:pgMar w:top="1440" w:right="1440" w:bottom="1008" w:left="1440" w:header="720" w:footer="720" w:gutter="0"/>
          <w:cols w:space="720"/>
          <w:docGrid w:linePitch="360"/>
        </w:sectPr>
      </w:pPr>
    </w:p>
    <w:p w:rsidR="00275A7B" w:rsidRPr="0014345C" w:rsidRDefault="00595EFD" w:rsidP="00595EFD">
      <w:pPr>
        <w:suppressAutoHyphens/>
        <w:spacing w:after="0" w:line="240" w:lineRule="auto"/>
        <w:jc w:val="center"/>
        <w:rPr>
          <w:rFonts w:eastAsia="PMingLiU"/>
          <w:b/>
        </w:rPr>
      </w:pPr>
      <w:r>
        <w:rPr>
          <w:rFonts w:eastAsia="PMingLiU"/>
          <w:b/>
        </w:rPr>
        <w:t>Exhibit E</w:t>
      </w:r>
    </w:p>
    <w:p w:rsidR="00595EFD" w:rsidRPr="00595EFD" w:rsidRDefault="00595EFD" w:rsidP="00595EFD">
      <w:pPr>
        <w:pStyle w:val="BodyText"/>
        <w:spacing w:after="0"/>
        <w:jc w:val="center"/>
        <w:rPr>
          <w:b/>
        </w:rPr>
      </w:pPr>
      <w:r w:rsidRPr="00595EFD">
        <w:rPr>
          <w:b/>
        </w:rPr>
        <w:t>Amendment and Restatement of Specified Legacy Agreements</w:t>
      </w:r>
    </w:p>
    <w:p w:rsidR="00275A7B" w:rsidRDefault="00275A7B" w:rsidP="00275A7B">
      <w:pPr>
        <w:spacing w:after="0" w:line="240" w:lineRule="auto"/>
        <w:jc w:val="center"/>
        <w:rPr>
          <w:rFonts w:eastAsia="PMingLiU"/>
          <w:b/>
        </w:rPr>
      </w:pPr>
    </w:p>
    <w:p w:rsidR="00275A7B" w:rsidRDefault="00275A7B" w:rsidP="00275A7B">
      <w:pPr>
        <w:tabs>
          <w:tab w:val="left" w:pos="5321"/>
        </w:tabs>
        <w:spacing w:after="0" w:line="240" w:lineRule="auto"/>
        <w:rPr>
          <w:rFonts w:eastAsia="PMingLiU"/>
          <w:b/>
        </w:rPr>
      </w:pPr>
    </w:p>
    <w:p w:rsidR="00E913BC" w:rsidRPr="00334DD8" w:rsidRDefault="00E913BC" w:rsidP="00E913BC">
      <w:pPr>
        <w:pStyle w:val="ListParagraph"/>
        <w:numPr>
          <w:ilvl w:val="0"/>
          <w:numId w:val="27"/>
        </w:numPr>
      </w:pPr>
      <w:r w:rsidRPr="00D45785">
        <w:rPr>
          <w:u w:val="single"/>
        </w:rPr>
        <w:t>Jim Bridger Ownership Agreement, dated as of September 22, 1</w:t>
      </w:r>
      <w:r>
        <w:rPr>
          <w:u w:val="single"/>
        </w:rPr>
        <w:t xml:space="preserve">969, </w:t>
      </w:r>
      <w:r w:rsidRPr="00D45785">
        <w:rPr>
          <w:u w:val="single"/>
        </w:rPr>
        <w:t>between</w:t>
      </w:r>
      <w:r w:rsidRPr="00E32F78">
        <w:rPr>
          <w:u w:val="single"/>
        </w:rPr>
        <w:t xml:space="preserve"> Idaho Power Company and Pacifi</w:t>
      </w:r>
      <w:r>
        <w:rPr>
          <w:u w:val="single"/>
        </w:rPr>
        <w:t>c Power &amp; Light Company</w:t>
      </w:r>
    </w:p>
    <w:p w:rsidR="00E913BC" w:rsidRPr="00334DD8" w:rsidRDefault="00E913BC" w:rsidP="00E913BC">
      <w:pPr>
        <w:pStyle w:val="ListParagraph"/>
      </w:pPr>
    </w:p>
    <w:p w:rsidR="00E913BC" w:rsidRDefault="00E913BC" w:rsidP="00E913BC">
      <w:pPr>
        <w:pStyle w:val="ListParagraph"/>
        <w:numPr>
          <w:ilvl w:val="0"/>
          <w:numId w:val="28"/>
        </w:numPr>
        <w:ind w:firstLine="0"/>
      </w:pPr>
      <w:r>
        <w:t>to be amended and restated to:</w:t>
      </w:r>
    </w:p>
    <w:p w:rsidR="00E913BC" w:rsidRDefault="00E913BC" w:rsidP="00E913BC">
      <w:pPr>
        <w:pStyle w:val="ListParagraph"/>
        <w:ind w:left="1440"/>
      </w:pPr>
    </w:p>
    <w:p w:rsidR="00E913BC" w:rsidRDefault="00E913BC" w:rsidP="00E913BC">
      <w:pPr>
        <w:pStyle w:val="ListParagraph"/>
        <w:numPr>
          <w:ilvl w:val="1"/>
          <w:numId w:val="28"/>
        </w:numPr>
        <w:ind w:left="2160" w:hanging="720"/>
      </w:pPr>
      <w:r>
        <w:t>incorporate all amendments, clarifications, modifications or supplements (whether by formal amendment, letter agreement, letter of intent or otherwise)</w:t>
      </w:r>
      <w:r w:rsidR="00427E79">
        <w:t xml:space="preserve"> </w:t>
      </w:r>
      <w:r w:rsidR="007446A0">
        <w:t>(except for any Terminated Legacy Agreements)</w:t>
      </w:r>
      <w:r>
        <w:t>, from September 22, 1969 to the Effective Date</w:t>
      </w:r>
    </w:p>
    <w:p w:rsidR="00E913BC" w:rsidRDefault="00E913BC" w:rsidP="00E913BC">
      <w:pPr>
        <w:pStyle w:val="ListParagraph"/>
        <w:ind w:left="2160"/>
      </w:pPr>
    </w:p>
    <w:p w:rsidR="00E913BC" w:rsidRDefault="00E913BC" w:rsidP="00E913BC">
      <w:pPr>
        <w:pStyle w:val="ListParagraph"/>
        <w:numPr>
          <w:ilvl w:val="1"/>
          <w:numId w:val="28"/>
        </w:numPr>
        <w:ind w:left="2160" w:hanging="720"/>
      </w:pPr>
      <w:r>
        <w:t>delete all references to the Point of Rocks-to-Jim Bridger 230 kV transmission facilities</w:t>
      </w:r>
    </w:p>
    <w:p w:rsidR="00582EE8" w:rsidRDefault="00582EE8" w:rsidP="00582EE8">
      <w:pPr>
        <w:pStyle w:val="ListParagraph"/>
      </w:pPr>
    </w:p>
    <w:p w:rsidR="00582EE8" w:rsidRDefault="00582EE8" w:rsidP="00582EE8">
      <w:pPr>
        <w:pStyle w:val="ListParagraph"/>
        <w:numPr>
          <w:ilvl w:val="1"/>
          <w:numId w:val="28"/>
        </w:numPr>
        <w:ind w:left="2160" w:hanging="720"/>
      </w:pPr>
      <w:r>
        <w:t>i</w:t>
      </w:r>
      <w:r w:rsidRPr="006C67CA">
        <w:t>nclude certain agreed to changes to Section 3.2</w:t>
      </w:r>
    </w:p>
    <w:p w:rsidR="00582EE8" w:rsidRDefault="00582EE8" w:rsidP="00582EE8">
      <w:pPr>
        <w:pStyle w:val="ListParagraph"/>
      </w:pPr>
    </w:p>
    <w:p w:rsidR="00582EE8" w:rsidRDefault="00582EE8" w:rsidP="00582EE8">
      <w:pPr>
        <w:pStyle w:val="ListParagraph"/>
        <w:numPr>
          <w:ilvl w:val="1"/>
          <w:numId w:val="28"/>
        </w:numPr>
        <w:ind w:left="2160" w:hanging="720"/>
      </w:pPr>
      <w:r>
        <w:t>provide that the amended and restated agreement will be the only surviving agreement related to the subject matter thereof</w:t>
      </w:r>
    </w:p>
    <w:p w:rsidR="00582EE8" w:rsidRDefault="00582EE8" w:rsidP="00582EE8">
      <w:pPr>
        <w:pStyle w:val="ListParagraph"/>
      </w:pPr>
    </w:p>
    <w:p w:rsidR="00582EE8" w:rsidRPr="006C67CA" w:rsidRDefault="00582EE8" w:rsidP="00582EE8">
      <w:pPr>
        <w:pStyle w:val="ListParagraph"/>
        <w:numPr>
          <w:ilvl w:val="1"/>
          <w:numId w:val="28"/>
        </w:numPr>
        <w:ind w:left="2160" w:hanging="720"/>
      </w:pPr>
      <w:r>
        <w:t xml:space="preserve">provide that the amended and restated agreement becomes effective only in the event of Closing </w:t>
      </w:r>
    </w:p>
    <w:p w:rsidR="00582EE8" w:rsidRDefault="00582EE8" w:rsidP="00582EE8">
      <w:pPr>
        <w:pStyle w:val="ListParagraph"/>
        <w:ind w:left="2160"/>
      </w:pPr>
    </w:p>
    <w:p w:rsidR="00E913BC" w:rsidRDefault="00E913BC" w:rsidP="00E913BC">
      <w:pPr>
        <w:pStyle w:val="ListParagraph"/>
      </w:pPr>
    </w:p>
    <w:p w:rsidR="00E913BC" w:rsidRPr="00334DD8" w:rsidRDefault="00E913BC" w:rsidP="00E913BC">
      <w:pPr>
        <w:pStyle w:val="ListParagraph"/>
        <w:numPr>
          <w:ilvl w:val="0"/>
          <w:numId w:val="27"/>
        </w:numPr>
      </w:pPr>
      <w:r w:rsidRPr="00D45785">
        <w:rPr>
          <w:u w:val="single"/>
        </w:rPr>
        <w:t>Jim Bridger O</w:t>
      </w:r>
      <w:r>
        <w:rPr>
          <w:u w:val="single"/>
        </w:rPr>
        <w:t>peration</w:t>
      </w:r>
      <w:r w:rsidRPr="00D45785">
        <w:rPr>
          <w:u w:val="single"/>
        </w:rPr>
        <w:t xml:space="preserve"> Agreement, d</w:t>
      </w:r>
      <w:r>
        <w:rPr>
          <w:u w:val="single"/>
        </w:rPr>
        <w:t xml:space="preserve">ated as of September 22, 1969, </w:t>
      </w:r>
      <w:r w:rsidRPr="00D45785">
        <w:rPr>
          <w:u w:val="single"/>
        </w:rPr>
        <w:t>between</w:t>
      </w:r>
      <w:r w:rsidRPr="00E32F78">
        <w:rPr>
          <w:u w:val="single"/>
        </w:rPr>
        <w:t xml:space="preserve"> Idaho Power Company and Pacifi</w:t>
      </w:r>
      <w:r>
        <w:rPr>
          <w:u w:val="single"/>
        </w:rPr>
        <w:t>c Power &amp; Light Company</w:t>
      </w:r>
    </w:p>
    <w:p w:rsidR="00E913BC" w:rsidRPr="00334DD8" w:rsidRDefault="00E913BC" w:rsidP="00E913BC">
      <w:pPr>
        <w:pStyle w:val="ListParagraph"/>
      </w:pPr>
    </w:p>
    <w:p w:rsidR="00E913BC" w:rsidRDefault="00E913BC" w:rsidP="00E913BC">
      <w:pPr>
        <w:pStyle w:val="ListParagraph"/>
        <w:numPr>
          <w:ilvl w:val="0"/>
          <w:numId w:val="28"/>
        </w:numPr>
        <w:ind w:firstLine="0"/>
      </w:pPr>
      <w:r>
        <w:t>to be amended and restated to:</w:t>
      </w:r>
    </w:p>
    <w:p w:rsidR="00E913BC" w:rsidRDefault="00E913BC" w:rsidP="00E913BC">
      <w:pPr>
        <w:pStyle w:val="ListParagraph"/>
        <w:ind w:left="1440"/>
      </w:pPr>
    </w:p>
    <w:p w:rsidR="00E913BC" w:rsidRDefault="00E913BC" w:rsidP="00E913BC">
      <w:pPr>
        <w:pStyle w:val="ListParagraph"/>
        <w:numPr>
          <w:ilvl w:val="1"/>
          <w:numId w:val="28"/>
        </w:numPr>
        <w:ind w:left="2160" w:hanging="720"/>
      </w:pPr>
      <w:r>
        <w:t>incorporate all amendments, clarifications, modifications or supplements (whether by formal amendment, letter agreement, letter of intent or otherwise)</w:t>
      </w:r>
      <w:r w:rsidR="00101C3E">
        <w:t xml:space="preserve"> (except for </w:t>
      </w:r>
      <w:r w:rsidR="00427E79">
        <w:t>any</w:t>
      </w:r>
      <w:r w:rsidR="00101C3E">
        <w:t xml:space="preserve"> Terminated Legacy Agreements)</w:t>
      </w:r>
      <w:r>
        <w:t>, from September 22, 1969 to the Effective Date</w:t>
      </w:r>
    </w:p>
    <w:p w:rsidR="00E913BC" w:rsidRDefault="00E913BC" w:rsidP="00E913BC">
      <w:pPr>
        <w:pStyle w:val="ListParagraph"/>
        <w:ind w:left="2160"/>
      </w:pPr>
    </w:p>
    <w:p w:rsidR="00E913BC" w:rsidRDefault="00E913BC" w:rsidP="00E913BC">
      <w:pPr>
        <w:pStyle w:val="ListParagraph"/>
        <w:numPr>
          <w:ilvl w:val="1"/>
          <w:numId w:val="28"/>
        </w:numPr>
        <w:ind w:left="2160" w:hanging="720"/>
      </w:pPr>
      <w:r>
        <w:t>delete all references to the Point of Rocks-to-Jim Bridger 230 kV transmission facilities</w:t>
      </w:r>
    </w:p>
    <w:p w:rsidR="006C67CA" w:rsidRDefault="006C67CA" w:rsidP="006C67CA">
      <w:pPr>
        <w:pStyle w:val="ListParagraph"/>
      </w:pPr>
    </w:p>
    <w:p w:rsidR="006C67CA" w:rsidRDefault="006C67CA" w:rsidP="00E913BC">
      <w:pPr>
        <w:pStyle w:val="ListParagraph"/>
        <w:numPr>
          <w:ilvl w:val="1"/>
          <w:numId w:val="28"/>
        </w:numPr>
        <w:ind w:left="2160" w:hanging="720"/>
      </w:pPr>
      <w:r>
        <w:t>i</w:t>
      </w:r>
      <w:r w:rsidRPr="006C67CA">
        <w:t>nclude certain agreed to changes to Sections 3.2 and 10.6</w:t>
      </w:r>
    </w:p>
    <w:p w:rsidR="00582EE8" w:rsidRDefault="00582EE8" w:rsidP="00582EE8">
      <w:pPr>
        <w:pStyle w:val="ListParagraph"/>
      </w:pPr>
    </w:p>
    <w:p w:rsidR="00582EE8" w:rsidRDefault="00582EE8" w:rsidP="00E913BC">
      <w:pPr>
        <w:pStyle w:val="ListParagraph"/>
        <w:numPr>
          <w:ilvl w:val="1"/>
          <w:numId w:val="28"/>
        </w:numPr>
        <w:ind w:left="2160" w:hanging="720"/>
      </w:pPr>
      <w:r>
        <w:t>provide that the amended and restated agreement will be the only surviving agreement related to the subject matter thereof</w:t>
      </w:r>
    </w:p>
    <w:p w:rsidR="00582EE8" w:rsidRDefault="00582EE8" w:rsidP="00582EE8">
      <w:pPr>
        <w:pStyle w:val="ListParagraph"/>
      </w:pPr>
    </w:p>
    <w:p w:rsidR="00595C02" w:rsidRDefault="00582EE8" w:rsidP="00E913BC">
      <w:pPr>
        <w:pStyle w:val="ListParagraph"/>
        <w:numPr>
          <w:ilvl w:val="1"/>
          <w:numId w:val="28"/>
        </w:numPr>
        <w:ind w:left="2160" w:hanging="720"/>
        <w:sectPr w:rsidR="00595C02" w:rsidSect="00795A24">
          <w:footerReference w:type="default" r:id="rId41"/>
          <w:footerReference w:type="first" r:id="rId42"/>
          <w:pgSz w:w="12240" w:h="15840" w:code="1"/>
          <w:pgMar w:top="1440" w:right="1440" w:bottom="1440" w:left="1440" w:header="720" w:footer="720" w:gutter="0"/>
          <w:pgNumType w:start="1"/>
          <w:cols w:space="720"/>
          <w:docGrid w:linePitch="360"/>
        </w:sectPr>
      </w:pPr>
      <w:r>
        <w:t>provide that the amended and restated agreement becomes effective only in the event of Closing</w:t>
      </w:r>
    </w:p>
    <w:p w:rsidR="00275A7B" w:rsidRPr="009A210F" w:rsidRDefault="00275A7B" w:rsidP="00275A7B">
      <w:pPr>
        <w:pStyle w:val="BodyText"/>
        <w:spacing w:after="0"/>
        <w:jc w:val="center"/>
        <w:rPr>
          <w:b/>
          <w:bCs/>
          <w:u w:val="single"/>
        </w:rPr>
      </w:pPr>
      <w:r w:rsidRPr="009A210F">
        <w:rPr>
          <w:b/>
          <w:bCs/>
          <w:u w:val="single"/>
        </w:rPr>
        <w:t>Schedules to Joint Purchase and Sale Agreement</w:t>
      </w:r>
    </w:p>
    <w:p w:rsidR="00275A7B" w:rsidRPr="0014345C" w:rsidRDefault="00275A7B" w:rsidP="00275A7B">
      <w:pPr>
        <w:pStyle w:val="BodyText"/>
        <w:spacing w:after="0"/>
      </w:pPr>
      <w:r w:rsidRPr="0014345C">
        <w:tab/>
      </w:r>
    </w:p>
    <w:p w:rsidR="00275A7B" w:rsidRPr="0014345C" w:rsidRDefault="00275A7B" w:rsidP="00275A7B">
      <w:pPr>
        <w:pStyle w:val="BodyText"/>
        <w:spacing w:after="0"/>
        <w:rPr>
          <w:rFonts w:eastAsia="PMingLiU"/>
        </w:rPr>
        <w:sectPr w:rsidR="00275A7B" w:rsidRPr="0014345C" w:rsidSect="00595C02">
          <w:footerReference w:type="default" r:id="rId43"/>
          <w:headerReference w:type="first" r:id="rId44"/>
          <w:footerReference w:type="first" r:id="rId45"/>
          <w:pgSz w:w="12240" w:h="15840" w:code="1"/>
          <w:pgMar w:top="1440" w:right="1440" w:bottom="1440" w:left="1440" w:header="720" w:footer="0" w:gutter="0"/>
          <w:pgNumType w:start="1"/>
          <w:cols w:space="720"/>
          <w:docGrid w:linePitch="360"/>
        </w:sectPr>
      </w:pPr>
    </w:p>
    <w:p w:rsidR="00275A7B" w:rsidRDefault="00275A7B" w:rsidP="00275A7B">
      <w:pPr>
        <w:pStyle w:val="BodyText"/>
        <w:spacing w:after="0"/>
        <w:jc w:val="center"/>
        <w:rPr>
          <w:rFonts w:eastAsia="PMingLiU"/>
        </w:rPr>
      </w:pPr>
    </w:p>
    <w:p w:rsidR="001A78DE" w:rsidRDefault="000B0CD1" w:rsidP="001A78DE">
      <w:pPr>
        <w:pStyle w:val="BodyText"/>
        <w:spacing w:after="0"/>
        <w:jc w:val="center"/>
        <w:rPr>
          <w:rFonts w:eastAsia="PMingLiU"/>
          <w:b/>
          <w:u w:val="single"/>
        </w:rPr>
      </w:pPr>
      <w:r>
        <w:rPr>
          <w:rFonts w:eastAsia="PMingLiU"/>
          <w:b/>
        </w:rPr>
        <w:br w:type="column"/>
      </w:r>
      <w:r w:rsidR="001A78DE" w:rsidRPr="00CF5359">
        <w:rPr>
          <w:rFonts w:eastAsia="PMingLiU"/>
          <w:b/>
          <w:u w:val="single"/>
        </w:rPr>
        <w:t xml:space="preserve">Schedule </w:t>
      </w:r>
      <w:r w:rsidR="006B1ECE">
        <w:fldChar w:fldCharType="begin"/>
      </w:r>
      <w:r w:rsidR="006B1ECE">
        <w:instrText xml:space="preserve"> REF _Ref396744701 \r \h  \* MERGEFORMAT </w:instrText>
      </w:r>
      <w:r w:rsidR="006B1ECE">
        <w:fldChar w:fldCharType="separate"/>
      </w:r>
      <w:r w:rsidR="00CC29EC" w:rsidRPr="00CC29EC">
        <w:rPr>
          <w:rFonts w:eastAsia="PMingLiU"/>
          <w:b/>
          <w:u w:val="single"/>
        </w:rPr>
        <w:t>1.1</w:t>
      </w:r>
      <w:r w:rsidR="006B1ECE">
        <w:fldChar w:fldCharType="end"/>
      </w:r>
      <w:r w:rsidR="001A78DE" w:rsidRPr="00CF5359">
        <w:rPr>
          <w:rFonts w:eastAsia="PMingLiU"/>
          <w:b/>
          <w:u w:val="single"/>
        </w:rPr>
        <w:t>(a)</w:t>
      </w:r>
    </w:p>
    <w:p w:rsidR="001A78DE" w:rsidRDefault="001A78DE" w:rsidP="001A78DE">
      <w:pPr>
        <w:pStyle w:val="BodyText"/>
        <w:spacing w:after="0"/>
        <w:jc w:val="center"/>
        <w:rPr>
          <w:rFonts w:eastAsia="PMingLiU"/>
          <w:b/>
        </w:rPr>
      </w:pPr>
    </w:p>
    <w:p w:rsidR="001A78DE" w:rsidRDefault="001A78DE" w:rsidP="001A78DE">
      <w:pPr>
        <w:pStyle w:val="BodyText"/>
        <w:spacing w:after="0"/>
        <w:jc w:val="center"/>
        <w:rPr>
          <w:rFonts w:eastAsia="PMingLiU"/>
          <w:b/>
        </w:rPr>
      </w:pPr>
      <w:r w:rsidRPr="00174246">
        <w:rPr>
          <w:rFonts w:eastAsia="PMingLiU"/>
          <w:b/>
        </w:rPr>
        <w:t>Idaho Power Permitted Encumbrances</w:t>
      </w:r>
    </w:p>
    <w:p w:rsidR="001A78DE" w:rsidRDefault="001A78DE" w:rsidP="001A78DE">
      <w:pPr>
        <w:pStyle w:val="BodyText"/>
        <w:spacing w:after="0"/>
        <w:jc w:val="center"/>
        <w:rPr>
          <w:rFonts w:eastAsia="PMingLiU"/>
          <w:b/>
        </w:rPr>
      </w:pPr>
    </w:p>
    <w:p w:rsidR="001A78DE" w:rsidRDefault="001A78DE" w:rsidP="001A78DE">
      <w:pPr>
        <w:pStyle w:val="BodyText"/>
        <w:spacing w:after="0"/>
        <w:rPr>
          <w:rFonts w:eastAsia="PMingLiU"/>
          <w:b/>
        </w:rPr>
      </w:pPr>
    </w:p>
    <w:p w:rsidR="001A78DE" w:rsidRPr="00936868" w:rsidRDefault="001A78DE" w:rsidP="001A78DE">
      <w:pPr>
        <w:pStyle w:val="BodyText"/>
        <w:spacing w:after="0"/>
        <w:rPr>
          <w:rFonts w:eastAsia="PMingLiU"/>
          <w:lang w:eastAsia="zh-TW"/>
        </w:rPr>
      </w:pPr>
      <w:r w:rsidRPr="00936868">
        <w:rPr>
          <w:rFonts w:eastAsia="PMingLiU"/>
          <w:lang w:eastAsia="zh-TW"/>
        </w:rPr>
        <w:t>The Encumbrances resulting from conditions set forth in governmental right-of-way grants</w:t>
      </w:r>
    </w:p>
    <w:p w:rsidR="001A78DE" w:rsidRPr="00936868" w:rsidRDefault="001A78DE" w:rsidP="001A78DE">
      <w:pPr>
        <w:pStyle w:val="BodyText"/>
        <w:spacing w:after="0"/>
        <w:rPr>
          <w:rFonts w:eastAsia="PMingLiU"/>
          <w:lang w:eastAsia="zh-TW"/>
        </w:rPr>
      </w:pPr>
    </w:p>
    <w:p w:rsidR="001A78DE" w:rsidRDefault="001A78DE" w:rsidP="001A78DE">
      <w:pPr>
        <w:pStyle w:val="BodyText"/>
        <w:spacing w:after="0"/>
        <w:rPr>
          <w:rFonts w:eastAsia="PMingLiU"/>
          <w:lang w:eastAsia="zh-TW"/>
        </w:rPr>
      </w:pPr>
    </w:p>
    <w:p w:rsidR="001A78DE" w:rsidRDefault="001A78DE" w:rsidP="001A78DE">
      <w:pPr>
        <w:pStyle w:val="BodyText"/>
        <w:spacing w:after="0"/>
        <w:rPr>
          <w:rFonts w:eastAsia="PMingLiU"/>
          <w:b/>
        </w:rPr>
        <w:sectPr w:rsidR="001A78DE" w:rsidSect="009E638A">
          <w:footerReference w:type="default" r:id="rId46"/>
          <w:footerReference w:type="first" r:id="rId47"/>
          <w:type w:val="continuous"/>
          <w:pgSz w:w="12240" w:h="15840" w:code="1"/>
          <w:pgMar w:top="1440" w:right="1440" w:bottom="1440" w:left="1440" w:header="720" w:footer="913" w:gutter="0"/>
          <w:cols w:space="720"/>
          <w:titlePg/>
          <w:docGrid w:linePitch="360"/>
        </w:sectPr>
      </w:pPr>
    </w:p>
    <w:p w:rsidR="001A78DE" w:rsidRDefault="001A78DE" w:rsidP="001A78DE">
      <w:pPr>
        <w:pStyle w:val="BodyText"/>
        <w:spacing w:after="0"/>
        <w:jc w:val="center"/>
        <w:rPr>
          <w:rFonts w:eastAsia="PMingLiU"/>
          <w:b/>
          <w:u w:val="single"/>
        </w:rPr>
      </w:pPr>
      <w:r w:rsidRPr="00CF5359">
        <w:rPr>
          <w:rFonts w:eastAsia="PMingLiU"/>
          <w:b/>
          <w:u w:val="single"/>
        </w:rPr>
        <w:t xml:space="preserve">Schedule </w:t>
      </w:r>
      <w:r w:rsidR="006B1ECE">
        <w:fldChar w:fldCharType="begin"/>
      </w:r>
      <w:r w:rsidR="006B1ECE">
        <w:instrText xml:space="preserve"> REF _Ref396744701 \r \h  \* MERGEFORMAT </w:instrText>
      </w:r>
      <w:r w:rsidR="006B1ECE">
        <w:fldChar w:fldCharType="separate"/>
      </w:r>
      <w:r w:rsidR="00CC29EC" w:rsidRPr="00CC29EC">
        <w:rPr>
          <w:rFonts w:eastAsia="PMingLiU"/>
          <w:b/>
          <w:u w:val="single"/>
        </w:rPr>
        <w:t>1.1</w:t>
      </w:r>
      <w:r w:rsidR="006B1ECE">
        <w:fldChar w:fldCharType="end"/>
      </w:r>
      <w:r w:rsidRPr="00CF5359">
        <w:rPr>
          <w:rFonts w:eastAsia="PMingLiU"/>
          <w:b/>
          <w:u w:val="single"/>
        </w:rPr>
        <w:t>(b)</w:t>
      </w:r>
    </w:p>
    <w:p w:rsidR="001A78DE" w:rsidRDefault="001A78DE" w:rsidP="001A78DE">
      <w:pPr>
        <w:pStyle w:val="BodyText"/>
        <w:spacing w:after="0"/>
        <w:jc w:val="center"/>
        <w:rPr>
          <w:rFonts w:eastAsia="PMingLiU"/>
          <w:b/>
        </w:rPr>
      </w:pPr>
    </w:p>
    <w:p w:rsidR="001A78DE" w:rsidRDefault="001A78DE" w:rsidP="001A78DE">
      <w:pPr>
        <w:pStyle w:val="BodyText"/>
        <w:spacing w:after="0"/>
        <w:jc w:val="center"/>
        <w:rPr>
          <w:rFonts w:eastAsia="PMingLiU"/>
          <w:b/>
        </w:rPr>
      </w:pPr>
      <w:r>
        <w:rPr>
          <w:rFonts w:eastAsia="PMingLiU"/>
          <w:b/>
        </w:rPr>
        <w:t>Idaho Power’s Knowledge</w:t>
      </w:r>
    </w:p>
    <w:p w:rsidR="001A78DE" w:rsidRDefault="001A78DE" w:rsidP="001A78DE">
      <w:pPr>
        <w:pStyle w:val="BodyText"/>
        <w:spacing w:after="0"/>
        <w:jc w:val="center"/>
        <w:rPr>
          <w:rFonts w:eastAsia="PMingLiU"/>
          <w:b/>
        </w:rPr>
      </w:pPr>
    </w:p>
    <w:p w:rsidR="001A78DE" w:rsidRPr="002A22A9" w:rsidRDefault="001A78DE" w:rsidP="001A78DE">
      <w:pPr>
        <w:pStyle w:val="BodyText"/>
        <w:spacing w:after="0"/>
        <w:rPr>
          <w:rFonts w:eastAsia="PMingLiU"/>
        </w:rPr>
      </w:pPr>
      <w:r w:rsidRPr="002A22A9">
        <w:rPr>
          <w:rFonts w:eastAsia="PMingLiU"/>
        </w:rPr>
        <w:t>Lisa Grow, Senior Vice President of Power Supply</w:t>
      </w:r>
    </w:p>
    <w:p w:rsidR="001A78DE" w:rsidRPr="002A22A9" w:rsidRDefault="001A78DE" w:rsidP="001A78DE">
      <w:pPr>
        <w:pStyle w:val="BodyText"/>
        <w:spacing w:after="0"/>
        <w:rPr>
          <w:rFonts w:eastAsia="PMingLiU"/>
        </w:rPr>
      </w:pPr>
      <w:r w:rsidRPr="002A22A9">
        <w:rPr>
          <w:rFonts w:eastAsia="PMingLiU"/>
        </w:rPr>
        <w:t>Tessia Park, Load Serving Operations Director</w:t>
      </w:r>
    </w:p>
    <w:p w:rsidR="001A78DE" w:rsidRPr="002A22A9" w:rsidRDefault="001A78DE" w:rsidP="001A78DE">
      <w:pPr>
        <w:pStyle w:val="BodyText"/>
        <w:spacing w:after="0"/>
        <w:rPr>
          <w:rFonts w:eastAsia="PMingLiU"/>
        </w:rPr>
      </w:pPr>
      <w:r w:rsidRPr="002A22A9">
        <w:rPr>
          <w:rFonts w:eastAsia="PMingLiU"/>
        </w:rPr>
        <w:t>Dave Angell, Customer Operations Planning Manager</w:t>
      </w:r>
    </w:p>
    <w:p w:rsidR="001A78DE" w:rsidRDefault="001A78DE" w:rsidP="001A78DE">
      <w:pPr>
        <w:pStyle w:val="BodyText"/>
        <w:spacing w:after="0"/>
        <w:jc w:val="center"/>
        <w:rPr>
          <w:rFonts w:eastAsia="PMingLiU"/>
          <w:b/>
        </w:rPr>
      </w:pPr>
    </w:p>
    <w:p w:rsidR="001A78DE" w:rsidRDefault="001A78DE" w:rsidP="001A78DE">
      <w:pPr>
        <w:pStyle w:val="BodyText"/>
        <w:spacing w:after="0"/>
        <w:jc w:val="center"/>
        <w:rPr>
          <w:rFonts w:eastAsia="PMingLiU"/>
          <w:b/>
        </w:rPr>
        <w:sectPr w:rsidR="001A78DE" w:rsidSect="00B32698">
          <w:footerReference w:type="first" r:id="rId48"/>
          <w:pgSz w:w="12240" w:h="15840" w:code="1"/>
          <w:pgMar w:top="1440" w:right="1440" w:bottom="1440" w:left="1440" w:header="720" w:footer="907" w:gutter="0"/>
          <w:cols w:space="720"/>
          <w:titlePg/>
          <w:docGrid w:linePitch="360"/>
        </w:sectPr>
      </w:pPr>
    </w:p>
    <w:p w:rsidR="001A78DE" w:rsidRDefault="001A78DE" w:rsidP="001A78DE">
      <w:pPr>
        <w:pStyle w:val="BodyText"/>
        <w:spacing w:after="0"/>
        <w:jc w:val="center"/>
        <w:rPr>
          <w:rFonts w:eastAsia="PMingLiU"/>
          <w:b/>
          <w:u w:val="single"/>
        </w:rPr>
      </w:pPr>
      <w:r w:rsidRPr="00CF5359">
        <w:rPr>
          <w:rFonts w:eastAsia="PMingLiU"/>
          <w:b/>
          <w:u w:val="single"/>
        </w:rPr>
        <w:t xml:space="preserve">Schedule </w:t>
      </w:r>
      <w:r w:rsidR="006B1ECE">
        <w:fldChar w:fldCharType="begin"/>
      </w:r>
      <w:r w:rsidR="006B1ECE">
        <w:instrText xml:space="preserve"> REF _Ref396744701 \r \h  \* MERGEFORMAT </w:instrText>
      </w:r>
      <w:r w:rsidR="006B1ECE">
        <w:fldChar w:fldCharType="separate"/>
      </w:r>
      <w:r w:rsidR="00CC29EC" w:rsidRPr="00CC29EC">
        <w:rPr>
          <w:rFonts w:eastAsia="PMingLiU"/>
          <w:b/>
          <w:u w:val="single"/>
        </w:rPr>
        <w:t>1.1</w:t>
      </w:r>
      <w:r w:rsidR="006B1ECE">
        <w:fldChar w:fldCharType="end"/>
      </w:r>
      <w:r w:rsidRPr="00CF5359">
        <w:rPr>
          <w:rFonts w:eastAsia="PMingLiU"/>
          <w:b/>
          <w:u w:val="single"/>
        </w:rPr>
        <w:t>(c)</w:t>
      </w:r>
    </w:p>
    <w:p w:rsidR="001A78DE" w:rsidRDefault="001A78DE" w:rsidP="001A78DE">
      <w:pPr>
        <w:pStyle w:val="BodyText"/>
        <w:spacing w:after="0"/>
        <w:jc w:val="center"/>
        <w:rPr>
          <w:rFonts w:eastAsia="PMingLiU"/>
          <w:b/>
        </w:rPr>
      </w:pPr>
    </w:p>
    <w:p w:rsidR="001A78DE" w:rsidRDefault="001A78DE" w:rsidP="001A78DE">
      <w:pPr>
        <w:pStyle w:val="BodyText"/>
        <w:spacing w:after="0"/>
        <w:jc w:val="center"/>
        <w:rPr>
          <w:rFonts w:eastAsia="PMingLiU"/>
          <w:b/>
        </w:rPr>
      </w:pPr>
      <w:r w:rsidRPr="00174246">
        <w:rPr>
          <w:rFonts w:eastAsia="PMingLiU"/>
          <w:b/>
        </w:rPr>
        <w:t>PacifiCorp Permitted Encumbrances</w:t>
      </w:r>
    </w:p>
    <w:p w:rsidR="001A78DE" w:rsidRDefault="001A78DE" w:rsidP="001A78DE">
      <w:pPr>
        <w:pStyle w:val="BodyText"/>
        <w:spacing w:after="0"/>
        <w:rPr>
          <w:rFonts w:eastAsia="PMingLiU"/>
          <w:b/>
        </w:rPr>
      </w:pPr>
    </w:p>
    <w:p w:rsidR="00C37D92" w:rsidRPr="00936868" w:rsidRDefault="00C37D92" w:rsidP="00C37D92">
      <w:pPr>
        <w:pStyle w:val="BodyText"/>
        <w:spacing w:after="0"/>
        <w:rPr>
          <w:rFonts w:eastAsia="PMingLiU"/>
          <w:lang w:eastAsia="zh-TW"/>
        </w:rPr>
      </w:pPr>
      <w:r w:rsidRPr="00936868">
        <w:rPr>
          <w:rFonts w:eastAsia="PMingLiU"/>
          <w:lang w:eastAsia="zh-TW"/>
        </w:rPr>
        <w:t>The Encumbrances resulting from conditions set forth in governmental right-of-way grants</w:t>
      </w:r>
    </w:p>
    <w:p w:rsidR="00C37D92" w:rsidRPr="00936868" w:rsidRDefault="00C37D92" w:rsidP="00C37D92">
      <w:pPr>
        <w:pStyle w:val="BodyText"/>
        <w:spacing w:after="0"/>
        <w:rPr>
          <w:rFonts w:eastAsia="PMingLiU"/>
          <w:lang w:eastAsia="zh-TW"/>
        </w:rPr>
      </w:pPr>
    </w:p>
    <w:p w:rsidR="001A78DE" w:rsidRDefault="001A78DE" w:rsidP="001A78DE">
      <w:pPr>
        <w:pStyle w:val="BodyText"/>
        <w:spacing w:after="0"/>
      </w:pPr>
    </w:p>
    <w:p w:rsidR="001A78DE" w:rsidRDefault="001A78DE" w:rsidP="001A78DE">
      <w:pPr>
        <w:pStyle w:val="BodyText"/>
        <w:spacing w:after="0"/>
        <w:jc w:val="center"/>
        <w:rPr>
          <w:rFonts w:eastAsia="Batang"/>
          <w:u w:val="single"/>
        </w:rPr>
      </w:pPr>
    </w:p>
    <w:p w:rsidR="001A78DE" w:rsidRDefault="001A78DE" w:rsidP="001A78DE">
      <w:pPr>
        <w:pStyle w:val="BodyText"/>
        <w:spacing w:after="0"/>
        <w:jc w:val="center"/>
        <w:rPr>
          <w:rFonts w:eastAsia="PMingLiU"/>
          <w:b/>
          <w:u w:val="single"/>
        </w:rPr>
      </w:pPr>
      <w:r>
        <w:rPr>
          <w:rFonts w:eastAsia="PMingLiU"/>
          <w:b/>
        </w:rPr>
        <w:br w:type="column"/>
      </w:r>
      <w:r w:rsidRPr="00CF5359">
        <w:rPr>
          <w:rFonts w:eastAsia="PMingLiU"/>
          <w:b/>
          <w:u w:val="single"/>
        </w:rPr>
        <w:t xml:space="preserve">Schedule </w:t>
      </w:r>
      <w:r w:rsidR="006B1ECE">
        <w:fldChar w:fldCharType="begin"/>
      </w:r>
      <w:r w:rsidR="006B1ECE">
        <w:instrText xml:space="preserve"> REF _Ref396744701 \r \h  \* MERGEFORMAT </w:instrText>
      </w:r>
      <w:r w:rsidR="006B1ECE">
        <w:fldChar w:fldCharType="separate"/>
      </w:r>
      <w:r w:rsidR="00CC29EC" w:rsidRPr="00CC29EC">
        <w:rPr>
          <w:rFonts w:eastAsia="PMingLiU"/>
          <w:b/>
          <w:u w:val="single"/>
        </w:rPr>
        <w:t>1.1</w:t>
      </w:r>
      <w:r w:rsidR="006B1ECE">
        <w:fldChar w:fldCharType="end"/>
      </w:r>
      <w:r w:rsidRPr="00CF5359">
        <w:rPr>
          <w:rFonts w:eastAsia="PMingLiU"/>
          <w:b/>
          <w:u w:val="single"/>
        </w:rPr>
        <w:t>(d)</w:t>
      </w:r>
    </w:p>
    <w:p w:rsidR="001A78DE" w:rsidRDefault="001A78DE" w:rsidP="001A78DE">
      <w:pPr>
        <w:pStyle w:val="BodyText"/>
        <w:spacing w:after="0"/>
        <w:jc w:val="center"/>
        <w:rPr>
          <w:rFonts w:eastAsia="PMingLiU"/>
          <w:b/>
        </w:rPr>
      </w:pPr>
    </w:p>
    <w:p w:rsidR="001A78DE" w:rsidRDefault="001A78DE" w:rsidP="001A78DE">
      <w:pPr>
        <w:pStyle w:val="BodyText"/>
        <w:spacing w:after="0"/>
        <w:jc w:val="center"/>
        <w:rPr>
          <w:rFonts w:eastAsia="PMingLiU"/>
          <w:b/>
        </w:rPr>
      </w:pPr>
      <w:r w:rsidRPr="00174246">
        <w:rPr>
          <w:rFonts w:eastAsia="PMingLiU"/>
          <w:b/>
        </w:rPr>
        <w:t>PacifiCorp’s Knowledge</w:t>
      </w:r>
    </w:p>
    <w:p w:rsidR="001A78DE" w:rsidRDefault="001A78DE" w:rsidP="001A78DE">
      <w:pPr>
        <w:pStyle w:val="BodyText"/>
        <w:spacing w:after="0"/>
        <w:rPr>
          <w:rFonts w:eastAsia="PMingLiU"/>
          <w:b/>
        </w:rPr>
      </w:pPr>
    </w:p>
    <w:p w:rsidR="001A78DE" w:rsidRDefault="001A78DE" w:rsidP="001A78DE">
      <w:pPr>
        <w:pStyle w:val="BodyText"/>
        <w:spacing w:after="0"/>
        <w:rPr>
          <w:rFonts w:eastAsia="PMingLiU"/>
        </w:rPr>
      </w:pPr>
    </w:p>
    <w:p w:rsidR="001A78DE" w:rsidRPr="00D81BD7" w:rsidRDefault="001A78DE" w:rsidP="001A78DE">
      <w:pPr>
        <w:pStyle w:val="BodyText"/>
        <w:spacing w:after="0"/>
        <w:rPr>
          <w:rFonts w:eastAsia="PMingLiU"/>
        </w:rPr>
      </w:pPr>
      <w:r w:rsidRPr="00D81BD7">
        <w:rPr>
          <w:rFonts w:eastAsia="PMingLiU"/>
        </w:rPr>
        <w:t>Natalie Hocken – S</w:t>
      </w:r>
      <w:r w:rsidR="00FE02DD">
        <w:rPr>
          <w:rFonts w:eastAsia="PMingLiU"/>
        </w:rPr>
        <w:t xml:space="preserve">enior </w:t>
      </w:r>
      <w:r w:rsidRPr="00D81BD7">
        <w:rPr>
          <w:rFonts w:eastAsia="PMingLiU"/>
        </w:rPr>
        <w:t>V</w:t>
      </w:r>
      <w:r w:rsidR="00FE02DD">
        <w:rPr>
          <w:rFonts w:eastAsia="PMingLiU"/>
        </w:rPr>
        <w:t xml:space="preserve">ice </w:t>
      </w:r>
      <w:r w:rsidRPr="00D81BD7">
        <w:rPr>
          <w:rFonts w:eastAsia="PMingLiU"/>
        </w:rPr>
        <w:t>P</w:t>
      </w:r>
      <w:r w:rsidR="00FE02DD">
        <w:rPr>
          <w:rFonts w:eastAsia="PMingLiU"/>
        </w:rPr>
        <w:t>resident</w:t>
      </w:r>
      <w:r w:rsidRPr="00D81BD7">
        <w:rPr>
          <w:rFonts w:eastAsia="PMingLiU"/>
        </w:rPr>
        <w:t>, Transmission &amp; Systems Operations</w:t>
      </w:r>
    </w:p>
    <w:p w:rsidR="001A78DE" w:rsidRPr="00D81BD7" w:rsidRDefault="001A78DE" w:rsidP="001A78DE">
      <w:pPr>
        <w:pStyle w:val="BodyText"/>
        <w:spacing w:after="0"/>
        <w:rPr>
          <w:rFonts w:eastAsia="PMingLiU"/>
        </w:rPr>
      </w:pPr>
      <w:r w:rsidRPr="00D81BD7">
        <w:rPr>
          <w:rFonts w:eastAsia="PMingLiU"/>
        </w:rPr>
        <w:t>Richard Vail – V</w:t>
      </w:r>
      <w:r w:rsidR="00FE02DD">
        <w:rPr>
          <w:rFonts w:eastAsia="PMingLiU"/>
        </w:rPr>
        <w:t xml:space="preserve">ice </w:t>
      </w:r>
      <w:r w:rsidRPr="00D81BD7">
        <w:rPr>
          <w:rFonts w:eastAsia="PMingLiU"/>
        </w:rPr>
        <w:t>P</w:t>
      </w:r>
      <w:r w:rsidR="00FE02DD">
        <w:rPr>
          <w:rFonts w:eastAsia="PMingLiU"/>
        </w:rPr>
        <w:t>resident</w:t>
      </w:r>
      <w:r w:rsidRPr="00D81BD7">
        <w:rPr>
          <w:rFonts w:eastAsia="PMingLiU"/>
        </w:rPr>
        <w:t>, Transmission</w:t>
      </w:r>
    </w:p>
    <w:p w:rsidR="001A78DE" w:rsidRDefault="001A78DE" w:rsidP="001A78DE">
      <w:pPr>
        <w:pStyle w:val="BodyText"/>
        <w:spacing w:after="0"/>
        <w:rPr>
          <w:rFonts w:eastAsia="PMingLiU"/>
          <w:b/>
        </w:rPr>
      </w:pPr>
      <w:r w:rsidRPr="00D81BD7">
        <w:rPr>
          <w:rFonts w:eastAsia="PMingLiU"/>
        </w:rPr>
        <w:t>Brian Fritz – Director, Transmission Development</w:t>
      </w:r>
      <w:r w:rsidRPr="00D81BD7">
        <w:rPr>
          <w:rFonts w:eastAsia="PMingLiU"/>
          <w:b/>
        </w:rPr>
        <w:t xml:space="preserve"> </w:t>
      </w:r>
    </w:p>
    <w:p w:rsidR="001A78DE" w:rsidRPr="002F104D" w:rsidRDefault="001A78DE" w:rsidP="001A78DE">
      <w:pPr>
        <w:pStyle w:val="BodyText"/>
        <w:spacing w:after="0"/>
        <w:rPr>
          <w:rFonts w:eastAsia="PMingLiU"/>
        </w:rPr>
      </w:pPr>
      <w:r w:rsidRPr="002F104D">
        <w:rPr>
          <w:rFonts w:eastAsia="PMingLiU"/>
        </w:rPr>
        <w:t xml:space="preserve">Mary </w:t>
      </w:r>
      <w:proofErr w:type="spellStart"/>
      <w:r w:rsidRPr="002F104D">
        <w:rPr>
          <w:rFonts w:eastAsia="PMingLiU"/>
        </w:rPr>
        <w:t>Wien</w:t>
      </w:r>
      <w:r>
        <w:rPr>
          <w:rFonts w:eastAsia="PMingLiU"/>
        </w:rPr>
        <w:t>c</w:t>
      </w:r>
      <w:r w:rsidRPr="002F104D">
        <w:rPr>
          <w:rFonts w:eastAsia="PMingLiU"/>
        </w:rPr>
        <w:t>ke</w:t>
      </w:r>
      <w:proofErr w:type="spellEnd"/>
      <w:r w:rsidRPr="002F104D">
        <w:rPr>
          <w:rFonts w:eastAsia="PMingLiU"/>
        </w:rPr>
        <w:t xml:space="preserve"> – Director</w:t>
      </w:r>
      <w:r w:rsidR="00FE02DD">
        <w:rPr>
          <w:rFonts w:eastAsia="PMingLiU"/>
        </w:rPr>
        <w:t>,</w:t>
      </w:r>
      <w:r w:rsidRPr="002F104D">
        <w:rPr>
          <w:rFonts w:eastAsia="PMingLiU"/>
        </w:rPr>
        <w:t xml:space="preserve">  Environmental Strategy and Policy</w:t>
      </w:r>
    </w:p>
    <w:p w:rsidR="001A78DE" w:rsidRDefault="001A78DE" w:rsidP="001A78DE">
      <w:pPr>
        <w:pStyle w:val="BodyText"/>
        <w:spacing w:after="0"/>
        <w:rPr>
          <w:rFonts w:eastAsia="PMingLiU"/>
          <w:b/>
        </w:rPr>
        <w:sectPr w:rsidR="001A78DE" w:rsidSect="00B32698">
          <w:footerReference w:type="default" r:id="rId49"/>
          <w:footerReference w:type="first" r:id="rId50"/>
          <w:pgSz w:w="12240" w:h="15840" w:code="1"/>
          <w:pgMar w:top="1440" w:right="1440" w:bottom="1440" w:left="1440" w:header="720" w:footer="907" w:gutter="0"/>
          <w:cols w:space="720"/>
          <w:titlePg/>
          <w:docGrid w:linePitch="360"/>
        </w:sectPr>
      </w:pPr>
    </w:p>
    <w:p w:rsidR="00FD561F" w:rsidRDefault="00FD561F" w:rsidP="00FD561F">
      <w:pPr>
        <w:pStyle w:val="BodyText"/>
        <w:spacing w:after="0"/>
        <w:jc w:val="center"/>
        <w:rPr>
          <w:rFonts w:eastAsia="PMingLiU"/>
          <w:b/>
          <w:u w:val="single"/>
        </w:rPr>
      </w:pPr>
      <w:r w:rsidRPr="00CF5359">
        <w:rPr>
          <w:rFonts w:eastAsia="PMingLiU"/>
          <w:b/>
          <w:u w:val="single"/>
        </w:rPr>
        <w:t xml:space="preserve">Schedule </w:t>
      </w:r>
      <w:r w:rsidR="006B1ECE">
        <w:fldChar w:fldCharType="begin"/>
      </w:r>
      <w:r w:rsidR="006B1ECE">
        <w:instrText xml:space="preserve"> REF _Ref396744701 \r \h  \* MERGEFORMAT </w:instrText>
      </w:r>
      <w:r w:rsidR="006B1ECE">
        <w:fldChar w:fldCharType="separate"/>
      </w:r>
      <w:r w:rsidR="00CC29EC" w:rsidRPr="00CC29EC">
        <w:rPr>
          <w:rFonts w:eastAsia="PMingLiU"/>
          <w:b/>
          <w:u w:val="single"/>
        </w:rPr>
        <w:t>1.1</w:t>
      </w:r>
      <w:r w:rsidR="006B1ECE">
        <w:fldChar w:fldCharType="end"/>
      </w:r>
      <w:r w:rsidRPr="00CF5359">
        <w:rPr>
          <w:rFonts w:eastAsia="PMingLiU"/>
          <w:b/>
          <w:u w:val="single"/>
        </w:rPr>
        <w:t>(e)</w:t>
      </w:r>
    </w:p>
    <w:p w:rsidR="00FD561F" w:rsidRDefault="00FD561F" w:rsidP="000E3134">
      <w:pPr>
        <w:pStyle w:val="BodyText"/>
        <w:spacing w:after="0"/>
        <w:jc w:val="center"/>
        <w:rPr>
          <w:rFonts w:eastAsia="PMingLiU"/>
          <w:b/>
        </w:rPr>
      </w:pPr>
    </w:p>
    <w:p w:rsidR="00E351F1" w:rsidRDefault="00275A7B" w:rsidP="000E3134">
      <w:pPr>
        <w:pStyle w:val="BodyText"/>
        <w:spacing w:after="0"/>
        <w:jc w:val="center"/>
        <w:rPr>
          <w:rFonts w:eastAsia="PMingLiU"/>
          <w:b/>
        </w:rPr>
      </w:pPr>
      <w:r w:rsidRPr="00174246">
        <w:rPr>
          <w:rFonts w:eastAsia="PMingLiU"/>
          <w:b/>
        </w:rPr>
        <w:t>Idaho Power Planned Improvements</w:t>
      </w:r>
    </w:p>
    <w:p w:rsidR="00E351F1" w:rsidRDefault="00E351F1" w:rsidP="000E3134">
      <w:pPr>
        <w:pStyle w:val="BodyText"/>
        <w:spacing w:after="0"/>
        <w:jc w:val="center"/>
        <w:rPr>
          <w:rFonts w:eastAsia="PMingLiU"/>
          <w:b/>
        </w:rPr>
      </w:pPr>
    </w:p>
    <w:tbl>
      <w:tblPr>
        <w:tblW w:w="13424" w:type="dxa"/>
        <w:tblInd w:w="94" w:type="dxa"/>
        <w:tblLook w:val="04A0" w:firstRow="1" w:lastRow="0" w:firstColumn="1" w:lastColumn="0" w:noHBand="0" w:noVBand="1"/>
      </w:tblPr>
      <w:tblGrid>
        <w:gridCol w:w="9554"/>
        <w:gridCol w:w="1350"/>
        <w:gridCol w:w="1260"/>
        <w:gridCol w:w="1260"/>
      </w:tblGrid>
      <w:tr w:rsidR="00E351F1" w:rsidRPr="002334CB" w:rsidTr="009F19CD">
        <w:trPr>
          <w:trHeight w:val="315"/>
        </w:trPr>
        <w:tc>
          <w:tcPr>
            <w:tcW w:w="9554" w:type="dxa"/>
            <w:tcBorders>
              <w:top w:val="single" w:sz="8" w:space="0" w:color="auto"/>
              <w:left w:val="single" w:sz="8" w:space="0" w:color="auto"/>
              <w:bottom w:val="single" w:sz="8" w:space="0" w:color="auto"/>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Substation Project</w:t>
            </w:r>
          </w:p>
        </w:tc>
        <w:tc>
          <w:tcPr>
            <w:tcW w:w="1350" w:type="dxa"/>
            <w:tcBorders>
              <w:top w:val="single" w:sz="8" w:space="0" w:color="auto"/>
              <w:left w:val="single" w:sz="8" w:space="0" w:color="auto"/>
              <w:bottom w:val="single" w:sz="8" w:space="0" w:color="auto"/>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xml:space="preserve"> 2014 Budget </w:t>
            </w:r>
          </w:p>
        </w:tc>
        <w:tc>
          <w:tcPr>
            <w:tcW w:w="1260"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xml:space="preserve"> 2015 Budget </w:t>
            </w:r>
          </w:p>
        </w:tc>
        <w:tc>
          <w:tcPr>
            <w:tcW w:w="1260" w:type="dxa"/>
            <w:tcBorders>
              <w:top w:val="single" w:sz="8" w:space="0" w:color="auto"/>
              <w:left w:val="nil"/>
              <w:bottom w:val="single" w:sz="8" w:space="0" w:color="auto"/>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xml:space="preserve"> 2016 Budget </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ADEL130002</w:t>
            </w:r>
            <w:proofErr w:type="spellEnd"/>
            <w:r w:rsidRPr="002334CB">
              <w:rPr>
                <w:rFonts w:ascii="Calibri" w:hAnsi="Calibri"/>
                <w:color w:val="000000"/>
                <w:sz w:val="18"/>
                <w:szCs w:val="18"/>
              </w:rPr>
              <w:t xml:space="preserve"> - ADEL Correct CT &amp; PT wiring on ADEL-BORA-</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xml:space="preserve"> Line Protection</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$ 20,000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ADEL140001</w:t>
            </w:r>
            <w:proofErr w:type="spellEnd"/>
            <w:r w:rsidRPr="002334CB">
              <w:rPr>
                <w:rFonts w:ascii="Calibri" w:hAnsi="Calibri"/>
                <w:color w:val="000000"/>
                <w:sz w:val="18"/>
                <w:szCs w:val="18"/>
              </w:rPr>
              <w:t xml:space="preserve"> - ADEL Replace </w:t>
            </w:r>
            <w:proofErr w:type="spellStart"/>
            <w:r w:rsidRPr="002334CB">
              <w:rPr>
                <w:rFonts w:ascii="Calibri" w:hAnsi="Calibri"/>
                <w:color w:val="000000"/>
                <w:sz w:val="18"/>
                <w:szCs w:val="18"/>
              </w:rPr>
              <w:t>RFL-9700s</w:t>
            </w:r>
            <w:proofErr w:type="spellEnd"/>
            <w:r w:rsidRPr="002334CB">
              <w:rPr>
                <w:rFonts w:ascii="Calibri" w:hAnsi="Calibri"/>
                <w:color w:val="000000"/>
                <w:sz w:val="18"/>
                <w:szCs w:val="18"/>
              </w:rPr>
              <w:t xml:space="preserve"> for ADEL-BORA-</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ADEL-BORA, ADEL-</w:t>
            </w:r>
            <w:proofErr w:type="spellStart"/>
            <w:r w:rsidRPr="002334CB">
              <w:rPr>
                <w:rFonts w:ascii="Calibri" w:hAnsi="Calibri"/>
                <w:color w:val="000000"/>
                <w:sz w:val="18"/>
                <w:szCs w:val="18"/>
              </w:rPr>
              <w:t>MPSN</w:t>
            </w:r>
            <w:proofErr w:type="spellEnd"/>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$ 15,000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$ 30,000</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ADEL150001</w:t>
            </w:r>
            <w:proofErr w:type="spellEnd"/>
            <w:r w:rsidRPr="002334CB">
              <w:rPr>
                <w:rFonts w:ascii="Calibri" w:hAnsi="Calibri"/>
                <w:color w:val="000000"/>
                <w:sz w:val="18"/>
                <w:szCs w:val="18"/>
              </w:rPr>
              <w:t xml:space="preserve"> - ADEL Replace </w:t>
            </w:r>
            <w:proofErr w:type="spellStart"/>
            <w:r w:rsidRPr="002334CB">
              <w:rPr>
                <w:rFonts w:ascii="Calibri" w:hAnsi="Calibri"/>
                <w:color w:val="000000"/>
                <w:sz w:val="18"/>
                <w:szCs w:val="18"/>
              </w:rPr>
              <w:t>302A</w:t>
            </w:r>
            <w:proofErr w:type="spellEnd"/>
            <w:r w:rsidRPr="002334CB">
              <w:rPr>
                <w:rFonts w:ascii="Calibri" w:hAnsi="Calibri"/>
                <w:color w:val="000000"/>
                <w:sz w:val="18"/>
                <w:szCs w:val="18"/>
              </w:rPr>
              <w:t xml:space="preserve"> circuit breaker</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$ 60,000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$ 440,000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BORA130001</w:t>
            </w:r>
            <w:proofErr w:type="spellEnd"/>
            <w:r w:rsidRPr="002334CB">
              <w:rPr>
                <w:rFonts w:ascii="Calibri" w:hAnsi="Calibri"/>
                <w:color w:val="000000"/>
                <w:sz w:val="18"/>
                <w:szCs w:val="18"/>
              </w:rPr>
              <w:t xml:space="preserve"> - BORA Replace three event recorders</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$ 70,000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BORA140001</w:t>
            </w:r>
            <w:proofErr w:type="spellEnd"/>
            <w:r w:rsidRPr="002334CB">
              <w:rPr>
                <w:rFonts w:ascii="Calibri" w:hAnsi="Calibri"/>
                <w:color w:val="000000"/>
                <w:sz w:val="18"/>
                <w:szCs w:val="18"/>
              </w:rPr>
              <w:t xml:space="preserve"> - BORA Replace </w:t>
            </w:r>
            <w:proofErr w:type="spellStart"/>
            <w:r w:rsidRPr="002334CB">
              <w:rPr>
                <w:rFonts w:ascii="Calibri" w:hAnsi="Calibri"/>
                <w:color w:val="000000"/>
                <w:sz w:val="18"/>
                <w:szCs w:val="18"/>
              </w:rPr>
              <w:t>309A</w:t>
            </w:r>
            <w:proofErr w:type="spellEnd"/>
            <w:r w:rsidRPr="002334CB">
              <w:rPr>
                <w:rFonts w:ascii="Calibri" w:hAnsi="Calibri"/>
                <w:color w:val="000000"/>
                <w:sz w:val="18"/>
                <w:szCs w:val="18"/>
              </w:rPr>
              <w:t xml:space="preserve"> power circuit breaker</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$ 15,000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$ 45,000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$ 380,000</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BORA140002</w:t>
            </w:r>
            <w:proofErr w:type="spellEnd"/>
            <w:r w:rsidRPr="002334CB">
              <w:rPr>
                <w:rFonts w:ascii="Calibri" w:hAnsi="Calibri"/>
                <w:color w:val="000000"/>
                <w:sz w:val="18"/>
                <w:szCs w:val="18"/>
              </w:rPr>
              <w:t xml:space="preserve"> - BORA - Inspect, make repairs needed, bus on both sides of capacitor bank</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$ 25,000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BORA140003</w:t>
            </w:r>
            <w:proofErr w:type="spellEnd"/>
            <w:r w:rsidRPr="002334CB">
              <w:rPr>
                <w:rFonts w:ascii="Calibri" w:hAnsi="Calibri"/>
                <w:color w:val="000000"/>
                <w:sz w:val="18"/>
                <w:szCs w:val="18"/>
              </w:rPr>
              <w:t xml:space="preserve"> - BORA Replace </w:t>
            </w:r>
            <w:proofErr w:type="spellStart"/>
            <w:r w:rsidRPr="002334CB">
              <w:rPr>
                <w:rFonts w:ascii="Calibri" w:hAnsi="Calibri"/>
                <w:color w:val="000000"/>
                <w:sz w:val="18"/>
                <w:szCs w:val="18"/>
              </w:rPr>
              <w:t>RFL-9700s</w:t>
            </w:r>
            <w:proofErr w:type="spellEnd"/>
            <w:r w:rsidRPr="002334CB">
              <w:rPr>
                <w:rFonts w:ascii="Calibri" w:hAnsi="Calibri"/>
                <w:color w:val="000000"/>
                <w:sz w:val="18"/>
                <w:szCs w:val="18"/>
              </w:rPr>
              <w:t xml:space="preserve"> for ADEL-BORA-</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ADEL-BORA, ADEL-</w:t>
            </w:r>
            <w:proofErr w:type="spellStart"/>
            <w:r w:rsidRPr="002334CB">
              <w:rPr>
                <w:rFonts w:ascii="Calibri" w:hAnsi="Calibri"/>
                <w:color w:val="000000"/>
                <w:sz w:val="18"/>
                <w:szCs w:val="18"/>
              </w:rPr>
              <w:t>MPSN</w:t>
            </w:r>
            <w:proofErr w:type="spellEnd"/>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$ 10,000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$ 30,000</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BORA140004</w:t>
            </w:r>
            <w:proofErr w:type="spellEnd"/>
            <w:r w:rsidRPr="002334CB">
              <w:rPr>
                <w:rFonts w:ascii="Calibri" w:hAnsi="Calibri"/>
                <w:color w:val="000000"/>
                <w:sz w:val="18"/>
                <w:szCs w:val="18"/>
              </w:rPr>
              <w:t xml:space="preserve"> - BORA Replace the protection equipment and controls to eliminate single points of failure in BORA </w:t>
            </w:r>
            <w:proofErr w:type="spellStart"/>
            <w:r w:rsidRPr="002334CB">
              <w:rPr>
                <w:rFonts w:ascii="Calibri" w:hAnsi="Calibri"/>
                <w:color w:val="000000"/>
                <w:sz w:val="18"/>
                <w:szCs w:val="18"/>
              </w:rPr>
              <w:t>T341</w:t>
            </w:r>
            <w:proofErr w:type="spellEnd"/>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$ 65,000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$ 375,000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$ 20,000</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BORA150001</w:t>
            </w:r>
            <w:proofErr w:type="spellEnd"/>
            <w:r w:rsidRPr="002334CB">
              <w:rPr>
                <w:rFonts w:ascii="Calibri" w:hAnsi="Calibri"/>
                <w:color w:val="000000"/>
                <w:sz w:val="18"/>
                <w:szCs w:val="18"/>
              </w:rPr>
              <w:t xml:space="preserve"> - BORA Replace </w:t>
            </w:r>
            <w:proofErr w:type="spellStart"/>
            <w:r w:rsidRPr="002334CB">
              <w:rPr>
                <w:rFonts w:ascii="Calibri" w:hAnsi="Calibri"/>
                <w:color w:val="000000"/>
                <w:sz w:val="18"/>
                <w:szCs w:val="18"/>
              </w:rPr>
              <w:t>C341</w:t>
            </w:r>
            <w:proofErr w:type="spellEnd"/>
            <w:r w:rsidRPr="002334CB">
              <w:rPr>
                <w:rFonts w:ascii="Calibri" w:hAnsi="Calibri"/>
                <w:color w:val="000000"/>
                <w:sz w:val="18"/>
                <w:szCs w:val="18"/>
              </w:rPr>
              <w:t xml:space="preserve"> Series Capacitor</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$ 30,000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$ 800,000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$ 4,620,000</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BORA150002</w:t>
            </w:r>
            <w:proofErr w:type="spellEnd"/>
            <w:r w:rsidRPr="002334CB">
              <w:rPr>
                <w:rFonts w:ascii="Calibri" w:hAnsi="Calibri"/>
                <w:color w:val="000000"/>
                <w:sz w:val="18"/>
                <w:szCs w:val="18"/>
              </w:rPr>
              <w:t xml:space="preserve"> - BORA Remove the </w:t>
            </w:r>
            <w:proofErr w:type="spellStart"/>
            <w:r w:rsidRPr="002334CB">
              <w:rPr>
                <w:rFonts w:ascii="Calibri" w:hAnsi="Calibri"/>
                <w:color w:val="000000"/>
                <w:sz w:val="18"/>
                <w:szCs w:val="18"/>
              </w:rPr>
              <w:t>LFDC</w:t>
            </w:r>
            <w:proofErr w:type="spellEnd"/>
            <w:r w:rsidRPr="002334CB">
              <w:rPr>
                <w:rFonts w:ascii="Calibri" w:hAnsi="Calibri"/>
                <w:color w:val="000000"/>
                <w:sz w:val="18"/>
                <w:szCs w:val="18"/>
              </w:rPr>
              <w:t xml:space="preserve"> relays on the BORA-ADEL-</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xml:space="preserve"> and the BORA-ADEL 345-kV Lines</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$ 5,000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$ 10,000</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KPRT130001</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KPRT</w:t>
            </w:r>
            <w:proofErr w:type="spellEnd"/>
            <w:r w:rsidRPr="002334CB">
              <w:rPr>
                <w:rFonts w:ascii="Calibri" w:hAnsi="Calibri"/>
                <w:color w:val="000000"/>
                <w:sz w:val="18"/>
                <w:szCs w:val="18"/>
              </w:rPr>
              <w:t xml:space="preserve"> - Upgrade Power Line Carrier at Kinport - PAC requested project</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$ 130,000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KPRT130003</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KPRT</w:t>
            </w:r>
            <w:proofErr w:type="spellEnd"/>
            <w:r w:rsidRPr="002334CB">
              <w:rPr>
                <w:rFonts w:ascii="Calibri" w:hAnsi="Calibri"/>
                <w:color w:val="000000"/>
                <w:sz w:val="18"/>
                <w:szCs w:val="18"/>
              </w:rPr>
              <w:t xml:space="preserve"> Replace </w:t>
            </w:r>
            <w:proofErr w:type="spellStart"/>
            <w:r w:rsidRPr="002334CB">
              <w:rPr>
                <w:rFonts w:ascii="Calibri" w:hAnsi="Calibri"/>
                <w:color w:val="000000"/>
                <w:sz w:val="18"/>
                <w:szCs w:val="18"/>
              </w:rPr>
              <w:t>KPRT-MPSN</w:t>
            </w:r>
            <w:proofErr w:type="spellEnd"/>
            <w:r w:rsidRPr="002334CB">
              <w:rPr>
                <w:rFonts w:ascii="Calibri" w:hAnsi="Calibri"/>
                <w:color w:val="000000"/>
                <w:sz w:val="18"/>
                <w:szCs w:val="18"/>
              </w:rPr>
              <w:t xml:space="preserve"> </w:t>
            </w:r>
            <w:proofErr w:type="spellStart"/>
            <w:r w:rsidRPr="002334CB">
              <w:rPr>
                <w:rFonts w:ascii="Calibri" w:hAnsi="Calibri"/>
                <w:color w:val="000000"/>
                <w:sz w:val="18"/>
                <w:szCs w:val="18"/>
              </w:rPr>
              <w:t>345kV</w:t>
            </w:r>
            <w:proofErr w:type="spellEnd"/>
            <w:r w:rsidRPr="002334CB">
              <w:rPr>
                <w:rFonts w:ascii="Calibri" w:hAnsi="Calibri"/>
                <w:color w:val="000000"/>
                <w:sz w:val="18"/>
                <w:szCs w:val="18"/>
              </w:rPr>
              <w:t xml:space="preserve"> Line Protection</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$ 10,000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$ 35,000</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KPRT130005</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KPRT</w:t>
            </w:r>
            <w:proofErr w:type="spellEnd"/>
            <w:r w:rsidRPr="002334CB">
              <w:rPr>
                <w:rFonts w:ascii="Calibri" w:hAnsi="Calibri"/>
                <w:color w:val="000000"/>
                <w:sz w:val="18"/>
                <w:szCs w:val="18"/>
              </w:rPr>
              <w:t xml:space="preserve"> Replace </w:t>
            </w:r>
            <w:proofErr w:type="spellStart"/>
            <w:r w:rsidRPr="002334CB">
              <w:rPr>
                <w:rFonts w:ascii="Calibri" w:hAnsi="Calibri"/>
                <w:color w:val="000000"/>
                <w:sz w:val="18"/>
                <w:szCs w:val="18"/>
              </w:rPr>
              <w:t>301A</w:t>
            </w:r>
            <w:proofErr w:type="spellEnd"/>
            <w:r w:rsidRPr="002334CB">
              <w:rPr>
                <w:rFonts w:ascii="Calibri" w:hAnsi="Calibri"/>
                <w:color w:val="000000"/>
                <w:sz w:val="18"/>
                <w:szCs w:val="18"/>
              </w:rPr>
              <w:t xml:space="preserve"> power circuit breaker</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$ 50,000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$ 360,000</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KPRT150001</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KPRT</w:t>
            </w:r>
            <w:proofErr w:type="spellEnd"/>
            <w:r w:rsidRPr="002334CB">
              <w:rPr>
                <w:rFonts w:ascii="Calibri" w:hAnsi="Calibri"/>
                <w:color w:val="000000"/>
                <w:sz w:val="18"/>
                <w:szCs w:val="18"/>
              </w:rPr>
              <w:t xml:space="preserve"> Replace </w:t>
            </w:r>
            <w:proofErr w:type="spellStart"/>
            <w:r w:rsidRPr="002334CB">
              <w:rPr>
                <w:rFonts w:ascii="Calibri" w:hAnsi="Calibri"/>
                <w:color w:val="000000"/>
                <w:sz w:val="18"/>
                <w:szCs w:val="18"/>
              </w:rPr>
              <w:t>302Z</w:t>
            </w:r>
            <w:proofErr w:type="spellEnd"/>
            <w:r w:rsidRPr="002334CB">
              <w:rPr>
                <w:rFonts w:ascii="Calibri" w:hAnsi="Calibri"/>
                <w:color w:val="000000"/>
                <w:sz w:val="18"/>
                <w:szCs w:val="18"/>
              </w:rPr>
              <w:t xml:space="preserve"> Circuit Switcher, install new upstream airbrake</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$ 675,000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KPRT150002</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KPRT</w:t>
            </w:r>
            <w:proofErr w:type="spellEnd"/>
            <w:r w:rsidRPr="002334CB">
              <w:rPr>
                <w:rFonts w:ascii="Calibri" w:hAnsi="Calibri"/>
                <w:color w:val="000000"/>
                <w:sz w:val="18"/>
                <w:szCs w:val="18"/>
              </w:rPr>
              <w:t xml:space="preserve"> Replace failing Sequence of Event Recorders (</w:t>
            </w:r>
            <w:proofErr w:type="spellStart"/>
            <w:r w:rsidRPr="002334CB">
              <w:rPr>
                <w:rFonts w:ascii="Calibri" w:hAnsi="Calibri"/>
                <w:color w:val="000000"/>
                <w:sz w:val="18"/>
                <w:szCs w:val="18"/>
              </w:rPr>
              <w:t>SER's</w:t>
            </w:r>
            <w:proofErr w:type="spellEnd"/>
            <w:r w:rsidRPr="002334CB">
              <w:rPr>
                <w:rFonts w:ascii="Calibri" w:hAnsi="Calibri"/>
                <w:color w:val="000000"/>
                <w:sz w:val="18"/>
                <w:szCs w:val="18"/>
              </w:rPr>
              <w:t>)</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$ 50,000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KPRT150003</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KPRT</w:t>
            </w:r>
            <w:proofErr w:type="spellEnd"/>
            <w:r w:rsidRPr="002334CB">
              <w:rPr>
                <w:rFonts w:ascii="Calibri" w:hAnsi="Calibri"/>
                <w:color w:val="000000"/>
                <w:sz w:val="18"/>
                <w:szCs w:val="18"/>
              </w:rPr>
              <w:t xml:space="preserve"> Correct single points of possible failure in </w:t>
            </w:r>
            <w:proofErr w:type="spellStart"/>
            <w:r w:rsidRPr="002334CB">
              <w:rPr>
                <w:rFonts w:ascii="Calibri" w:hAnsi="Calibri"/>
                <w:color w:val="000000"/>
                <w:sz w:val="18"/>
                <w:szCs w:val="18"/>
              </w:rPr>
              <w:t>KPRT</w:t>
            </w:r>
            <w:proofErr w:type="spellEnd"/>
            <w:r w:rsidRPr="002334CB">
              <w:rPr>
                <w:rFonts w:ascii="Calibri" w:hAnsi="Calibri"/>
                <w:color w:val="000000"/>
                <w:sz w:val="18"/>
                <w:szCs w:val="18"/>
              </w:rPr>
              <w:t xml:space="preserve"> </w:t>
            </w:r>
            <w:proofErr w:type="spellStart"/>
            <w:r w:rsidRPr="002334CB">
              <w:rPr>
                <w:rFonts w:ascii="Calibri" w:hAnsi="Calibri"/>
                <w:color w:val="000000"/>
                <w:sz w:val="18"/>
                <w:szCs w:val="18"/>
              </w:rPr>
              <w:t>T341</w:t>
            </w:r>
            <w:proofErr w:type="spellEnd"/>
            <w:r w:rsidRPr="002334CB">
              <w:rPr>
                <w:rFonts w:ascii="Calibri" w:hAnsi="Calibri"/>
                <w:color w:val="000000"/>
                <w:sz w:val="18"/>
                <w:szCs w:val="18"/>
              </w:rPr>
              <w:t xml:space="preserve"> protection</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$ 15,000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$ 20,000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$ 155,000</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KPRT150005</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KPRT</w:t>
            </w:r>
            <w:proofErr w:type="spellEnd"/>
            <w:r w:rsidRPr="002334CB">
              <w:rPr>
                <w:rFonts w:ascii="Calibri" w:hAnsi="Calibri"/>
                <w:color w:val="000000"/>
                <w:sz w:val="18"/>
                <w:szCs w:val="18"/>
              </w:rPr>
              <w:t xml:space="preserve"> Replace </w:t>
            </w:r>
            <w:proofErr w:type="spellStart"/>
            <w:r w:rsidRPr="002334CB">
              <w:rPr>
                <w:rFonts w:ascii="Calibri" w:hAnsi="Calibri"/>
                <w:color w:val="000000"/>
                <w:sz w:val="18"/>
                <w:szCs w:val="18"/>
              </w:rPr>
              <w:t>C341</w:t>
            </w:r>
            <w:proofErr w:type="spellEnd"/>
            <w:r w:rsidRPr="002334CB">
              <w:rPr>
                <w:rFonts w:ascii="Calibri" w:hAnsi="Calibri"/>
                <w:color w:val="000000"/>
                <w:sz w:val="18"/>
                <w:szCs w:val="18"/>
              </w:rPr>
              <w:t xml:space="preserve"> Series Capacitor Bank</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$ 35,000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$ 1,185,000</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MPSN120004</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xml:space="preserve"> Replace 345 kV breakers </w:t>
            </w:r>
            <w:proofErr w:type="spellStart"/>
            <w:r w:rsidRPr="002334CB">
              <w:rPr>
                <w:rFonts w:ascii="Calibri" w:hAnsi="Calibri"/>
                <w:color w:val="000000"/>
                <w:sz w:val="18"/>
                <w:szCs w:val="18"/>
              </w:rPr>
              <w:t>301A</w:t>
            </w:r>
            <w:proofErr w:type="spellEnd"/>
            <w:r w:rsidRPr="002334CB">
              <w:rPr>
                <w:rFonts w:ascii="Calibri" w:hAnsi="Calibri"/>
                <w:color w:val="000000"/>
                <w:sz w:val="18"/>
                <w:szCs w:val="18"/>
              </w:rPr>
              <w:t xml:space="preserve"> and </w:t>
            </w:r>
            <w:proofErr w:type="spellStart"/>
            <w:r w:rsidRPr="002334CB">
              <w:rPr>
                <w:rFonts w:ascii="Calibri" w:hAnsi="Calibri"/>
                <w:color w:val="000000"/>
                <w:sz w:val="18"/>
                <w:szCs w:val="18"/>
              </w:rPr>
              <w:t>302A</w:t>
            </w:r>
            <w:proofErr w:type="spellEnd"/>
            <w:r w:rsidRPr="002334CB">
              <w:rPr>
                <w:rFonts w:ascii="Calibri" w:hAnsi="Calibri"/>
                <w:color w:val="000000"/>
                <w:sz w:val="18"/>
                <w:szCs w:val="18"/>
              </w:rPr>
              <w:t xml:space="preserve"> and the </w:t>
            </w:r>
            <w:proofErr w:type="spellStart"/>
            <w:r w:rsidRPr="002334CB">
              <w:rPr>
                <w:rFonts w:ascii="Calibri" w:hAnsi="Calibri"/>
                <w:color w:val="000000"/>
                <w:sz w:val="18"/>
                <w:szCs w:val="18"/>
              </w:rPr>
              <w:t>MPSN-KPRT</w:t>
            </w:r>
            <w:proofErr w:type="spellEnd"/>
            <w:r w:rsidRPr="002334CB">
              <w:rPr>
                <w:rFonts w:ascii="Calibri" w:hAnsi="Calibri"/>
                <w:color w:val="000000"/>
                <w:sz w:val="18"/>
                <w:szCs w:val="18"/>
              </w:rPr>
              <w:t xml:space="preserve"> and the </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-ADEL-BORA line protection</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$ 20,000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$ 215,000</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MPSN130001</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xml:space="preserve"> Replace five 345 kV reactor relays</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$ 35,000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$ 125,000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MPSN130002</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xml:space="preserve"> Replace reactor protection relays for </w:t>
            </w:r>
            <w:proofErr w:type="spellStart"/>
            <w:r w:rsidRPr="002334CB">
              <w:rPr>
                <w:rFonts w:ascii="Calibri" w:hAnsi="Calibri"/>
                <w:color w:val="000000"/>
                <w:sz w:val="18"/>
                <w:szCs w:val="18"/>
              </w:rPr>
              <w:t>L506</w:t>
            </w:r>
            <w:proofErr w:type="spellEnd"/>
            <w:r w:rsidRPr="002334CB">
              <w:rPr>
                <w:rFonts w:ascii="Calibri" w:hAnsi="Calibri"/>
                <w:color w:val="000000"/>
                <w:sz w:val="18"/>
                <w:szCs w:val="18"/>
              </w:rPr>
              <w:t xml:space="preserve">, </w:t>
            </w:r>
            <w:proofErr w:type="spellStart"/>
            <w:r w:rsidRPr="002334CB">
              <w:rPr>
                <w:rFonts w:ascii="Calibri" w:hAnsi="Calibri"/>
                <w:color w:val="000000"/>
                <w:sz w:val="18"/>
                <w:szCs w:val="18"/>
              </w:rPr>
              <w:t>L507</w:t>
            </w:r>
            <w:proofErr w:type="spellEnd"/>
            <w:r w:rsidRPr="002334CB">
              <w:rPr>
                <w:rFonts w:ascii="Calibri" w:hAnsi="Calibri"/>
                <w:color w:val="000000"/>
                <w:sz w:val="18"/>
                <w:szCs w:val="18"/>
              </w:rPr>
              <w:t xml:space="preserve">, </w:t>
            </w:r>
            <w:proofErr w:type="spellStart"/>
            <w:r w:rsidRPr="002334CB">
              <w:rPr>
                <w:rFonts w:ascii="Calibri" w:hAnsi="Calibri"/>
                <w:color w:val="000000"/>
                <w:sz w:val="18"/>
                <w:szCs w:val="18"/>
              </w:rPr>
              <w:t>L508</w:t>
            </w:r>
            <w:proofErr w:type="spellEnd"/>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$ 230,000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MPSN130004</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xml:space="preserve"> Replace </w:t>
            </w:r>
            <w:proofErr w:type="spellStart"/>
            <w:r w:rsidRPr="002334CB">
              <w:rPr>
                <w:rFonts w:ascii="Calibri" w:hAnsi="Calibri"/>
                <w:color w:val="000000"/>
                <w:sz w:val="18"/>
                <w:szCs w:val="18"/>
              </w:rPr>
              <w:t>T501</w:t>
            </w:r>
            <w:proofErr w:type="spellEnd"/>
            <w:r w:rsidRPr="002334CB">
              <w:rPr>
                <w:rFonts w:ascii="Calibri" w:hAnsi="Calibri"/>
                <w:color w:val="000000"/>
                <w:sz w:val="18"/>
                <w:szCs w:val="18"/>
              </w:rPr>
              <w:t xml:space="preserve"> and 500/345 kV bus tie protection AND 345 kV breaker </w:t>
            </w:r>
            <w:proofErr w:type="spellStart"/>
            <w:r w:rsidRPr="002334CB">
              <w:rPr>
                <w:rFonts w:ascii="Calibri" w:hAnsi="Calibri"/>
                <w:color w:val="000000"/>
                <w:sz w:val="18"/>
                <w:szCs w:val="18"/>
              </w:rPr>
              <w:t>304A</w:t>
            </w:r>
            <w:proofErr w:type="spellEnd"/>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$ 125,000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$ 755,000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MPSN140001</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xml:space="preserve"> Replace </w:t>
            </w:r>
            <w:proofErr w:type="spellStart"/>
            <w:r w:rsidRPr="002334CB">
              <w:rPr>
                <w:rFonts w:ascii="Calibri" w:hAnsi="Calibri"/>
                <w:color w:val="000000"/>
                <w:sz w:val="18"/>
                <w:szCs w:val="18"/>
              </w:rPr>
              <w:t>303A</w:t>
            </w:r>
            <w:proofErr w:type="spellEnd"/>
            <w:r w:rsidRPr="002334CB">
              <w:rPr>
                <w:rFonts w:ascii="Calibri" w:hAnsi="Calibri"/>
                <w:color w:val="000000"/>
                <w:sz w:val="18"/>
                <w:szCs w:val="18"/>
              </w:rPr>
              <w:t xml:space="preserve"> IPO breaker, replace the </w:t>
            </w:r>
            <w:proofErr w:type="spellStart"/>
            <w:r w:rsidRPr="002334CB">
              <w:rPr>
                <w:rFonts w:ascii="Calibri" w:hAnsi="Calibri"/>
                <w:color w:val="000000"/>
                <w:sz w:val="18"/>
                <w:szCs w:val="18"/>
              </w:rPr>
              <w:t>MPSN-HMBT</w:t>
            </w:r>
            <w:proofErr w:type="spellEnd"/>
            <w:r w:rsidRPr="002334CB">
              <w:rPr>
                <w:rFonts w:ascii="Calibri" w:hAnsi="Calibri"/>
                <w:color w:val="000000"/>
                <w:sz w:val="18"/>
                <w:szCs w:val="18"/>
              </w:rPr>
              <w:t xml:space="preserve"> 345 kV Line Protection</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$ 5,000</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MPSN140004</w:t>
            </w:r>
            <w:proofErr w:type="spellEnd"/>
            <w:r w:rsidRPr="002334CB">
              <w:rPr>
                <w:rFonts w:ascii="Calibri" w:hAnsi="Calibri"/>
                <w:color w:val="000000"/>
                <w:sz w:val="18"/>
                <w:szCs w:val="18"/>
              </w:rPr>
              <w:t xml:space="preserve"> - Replace the failed local service auto transfer switches</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$ 15,000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MPSN140005</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xml:space="preserve"> Replace </w:t>
            </w:r>
            <w:proofErr w:type="spellStart"/>
            <w:r w:rsidRPr="002334CB">
              <w:rPr>
                <w:rFonts w:ascii="Calibri" w:hAnsi="Calibri"/>
                <w:color w:val="000000"/>
                <w:sz w:val="18"/>
                <w:szCs w:val="18"/>
              </w:rPr>
              <w:t>RFL-9700s</w:t>
            </w:r>
            <w:proofErr w:type="spellEnd"/>
            <w:r w:rsidRPr="002334CB">
              <w:rPr>
                <w:rFonts w:ascii="Calibri" w:hAnsi="Calibri"/>
                <w:color w:val="000000"/>
                <w:sz w:val="18"/>
                <w:szCs w:val="18"/>
              </w:rPr>
              <w:t xml:space="preserve"> for ADEL-BORA-</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ADEL-BORA, ADEL-</w:t>
            </w:r>
            <w:proofErr w:type="spellStart"/>
            <w:r w:rsidRPr="002334CB">
              <w:rPr>
                <w:rFonts w:ascii="Calibri" w:hAnsi="Calibri"/>
                <w:color w:val="000000"/>
                <w:sz w:val="18"/>
                <w:szCs w:val="18"/>
              </w:rPr>
              <w:t>MPSN</w:t>
            </w:r>
            <w:proofErr w:type="spellEnd"/>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$ 10,000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$ 25,000</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MPSN150001</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T606</w:t>
            </w:r>
            <w:proofErr w:type="spellEnd"/>
            <w:r w:rsidRPr="002334CB">
              <w:rPr>
                <w:rFonts w:ascii="Calibri" w:hAnsi="Calibri"/>
                <w:color w:val="000000"/>
                <w:sz w:val="18"/>
                <w:szCs w:val="18"/>
              </w:rPr>
              <w:t>, Midpoint Bus Tie, Ten Year Maintenance</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$ 50,000</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MPSN150003</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xml:space="preserve"> Upgrade the bus protection for </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xml:space="preserve"> </w:t>
            </w:r>
            <w:proofErr w:type="spellStart"/>
            <w:r w:rsidRPr="002334CB">
              <w:rPr>
                <w:rFonts w:ascii="Calibri" w:hAnsi="Calibri"/>
                <w:color w:val="000000"/>
                <w:sz w:val="18"/>
                <w:szCs w:val="18"/>
              </w:rPr>
              <w:t>T341</w:t>
            </w:r>
            <w:proofErr w:type="spellEnd"/>
            <w:r w:rsidRPr="002334CB">
              <w:rPr>
                <w:rFonts w:ascii="Calibri" w:hAnsi="Calibri"/>
                <w:color w:val="000000"/>
                <w:sz w:val="18"/>
                <w:szCs w:val="18"/>
              </w:rPr>
              <w:t>/</w:t>
            </w:r>
            <w:proofErr w:type="spellStart"/>
            <w:r w:rsidRPr="002334CB">
              <w:rPr>
                <w:rFonts w:ascii="Calibri" w:hAnsi="Calibri"/>
                <w:color w:val="000000"/>
                <w:sz w:val="18"/>
                <w:szCs w:val="18"/>
              </w:rPr>
              <w:t>Bus1</w:t>
            </w:r>
            <w:proofErr w:type="spellEnd"/>
            <w:r w:rsidRPr="002334CB">
              <w:rPr>
                <w:rFonts w:ascii="Calibri" w:hAnsi="Calibri"/>
                <w:color w:val="000000"/>
                <w:sz w:val="18"/>
                <w:szCs w:val="18"/>
              </w:rPr>
              <w:t>/</w:t>
            </w:r>
            <w:proofErr w:type="spellStart"/>
            <w:r w:rsidRPr="002334CB">
              <w:rPr>
                <w:rFonts w:ascii="Calibri" w:hAnsi="Calibri"/>
                <w:color w:val="000000"/>
                <w:sz w:val="18"/>
                <w:szCs w:val="18"/>
              </w:rPr>
              <w:t>Bus3</w:t>
            </w:r>
            <w:proofErr w:type="spellEnd"/>
            <w:r w:rsidRPr="002334CB">
              <w:rPr>
                <w:rFonts w:ascii="Calibri" w:hAnsi="Calibri"/>
                <w:color w:val="000000"/>
                <w:sz w:val="18"/>
                <w:szCs w:val="18"/>
              </w:rPr>
              <w:t xml:space="preserve"> and </w:t>
            </w:r>
            <w:proofErr w:type="spellStart"/>
            <w:r w:rsidRPr="002334CB">
              <w:rPr>
                <w:rFonts w:ascii="Calibri" w:hAnsi="Calibri"/>
                <w:color w:val="000000"/>
                <w:sz w:val="18"/>
                <w:szCs w:val="18"/>
              </w:rPr>
              <w:t>T342</w:t>
            </w:r>
            <w:proofErr w:type="spellEnd"/>
            <w:r w:rsidRPr="002334CB">
              <w:rPr>
                <w:rFonts w:ascii="Calibri" w:hAnsi="Calibri"/>
                <w:color w:val="000000"/>
                <w:sz w:val="18"/>
                <w:szCs w:val="18"/>
              </w:rPr>
              <w:t>/</w:t>
            </w:r>
            <w:proofErr w:type="spellStart"/>
            <w:r w:rsidRPr="002334CB">
              <w:rPr>
                <w:rFonts w:ascii="Calibri" w:hAnsi="Calibri"/>
                <w:color w:val="000000"/>
                <w:sz w:val="18"/>
                <w:szCs w:val="18"/>
              </w:rPr>
              <w:t>Bus2</w:t>
            </w:r>
            <w:proofErr w:type="spellEnd"/>
            <w:r w:rsidRPr="002334CB">
              <w:rPr>
                <w:rFonts w:ascii="Calibri" w:hAnsi="Calibri"/>
                <w:color w:val="000000"/>
                <w:sz w:val="18"/>
                <w:szCs w:val="18"/>
              </w:rPr>
              <w:t>/</w:t>
            </w:r>
            <w:proofErr w:type="spellStart"/>
            <w:r w:rsidRPr="002334CB">
              <w:rPr>
                <w:rFonts w:ascii="Calibri" w:hAnsi="Calibri"/>
                <w:color w:val="000000"/>
                <w:sz w:val="18"/>
                <w:szCs w:val="18"/>
              </w:rPr>
              <w:t>Bus4</w:t>
            </w:r>
            <w:proofErr w:type="spellEnd"/>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$ 20,000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$ 35,000</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MPSN150004</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xml:space="preserve"> Replace failing cable trays</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$ 10,000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$ 160,000</w:t>
            </w:r>
          </w:p>
        </w:tc>
      </w:tr>
      <w:tr w:rsidR="00E351F1" w:rsidRPr="002334CB" w:rsidTr="009F19CD">
        <w:trPr>
          <w:trHeight w:val="300"/>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MPSN150006</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xml:space="preserve"> Oil spill response and new </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xml:space="preserve"> 500-kV L-508 reactor foundation if needed</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$ 80,000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15"/>
        </w:trPr>
        <w:tc>
          <w:tcPr>
            <w:tcW w:w="9554" w:type="dxa"/>
            <w:tcBorders>
              <w:top w:val="nil"/>
              <w:left w:val="single" w:sz="8" w:space="0" w:color="auto"/>
              <w:bottom w:val="nil"/>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MPSN150009</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xml:space="preserve"> </w:t>
            </w:r>
            <w:proofErr w:type="spellStart"/>
            <w:r w:rsidRPr="002334CB">
              <w:rPr>
                <w:rFonts w:ascii="Calibri" w:hAnsi="Calibri"/>
                <w:color w:val="000000"/>
                <w:sz w:val="18"/>
                <w:szCs w:val="18"/>
              </w:rPr>
              <w:t>T501</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IPCO</w:t>
            </w:r>
            <w:proofErr w:type="spellEnd"/>
            <w:r w:rsidRPr="002334CB">
              <w:rPr>
                <w:rFonts w:ascii="Calibri" w:hAnsi="Calibri"/>
                <w:color w:val="000000"/>
                <w:sz w:val="18"/>
                <w:szCs w:val="18"/>
              </w:rPr>
              <w:t xml:space="preserve"> 524-02 - Rewind or Replace Failed 500/345-kV Single-Phase Transformer</w:t>
            </w:r>
          </w:p>
        </w:tc>
        <w:tc>
          <w:tcPr>
            <w:tcW w:w="1350" w:type="dxa"/>
            <w:tcBorders>
              <w:top w:val="nil"/>
              <w:left w:val="single" w:sz="8" w:space="0" w:color="auto"/>
              <w:bottom w:val="nil"/>
              <w:right w:val="nil"/>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$ 200,000</w:t>
            </w:r>
          </w:p>
        </w:tc>
        <w:tc>
          <w:tcPr>
            <w:tcW w:w="1260" w:type="dxa"/>
            <w:tcBorders>
              <w:top w:val="nil"/>
              <w:left w:val="single" w:sz="8" w:space="0" w:color="auto"/>
              <w:bottom w:val="nil"/>
              <w:right w:val="single" w:sz="8" w:space="0" w:color="auto"/>
            </w:tcBorders>
            <w:shd w:val="clear" w:color="000000" w:fill="FFFFFF"/>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$ 1,000,000</w:t>
            </w:r>
          </w:p>
        </w:tc>
        <w:tc>
          <w:tcPr>
            <w:tcW w:w="1260" w:type="dxa"/>
            <w:tcBorders>
              <w:top w:val="nil"/>
              <w:left w:val="nil"/>
              <w:bottom w:val="nil"/>
              <w:right w:val="single" w:sz="8" w:space="0" w:color="auto"/>
            </w:tcBorders>
            <w:shd w:val="clear" w:color="000000" w:fill="FFFFFF"/>
            <w:noWrap/>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15"/>
        </w:trPr>
        <w:tc>
          <w:tcPr>
            <w:tcW w:w="9554" w:type="dxa"/>
            <w:tcBorders>
              <w:top w:val="single" w:sz="8" w:space="0" w:color="auto"/>
              <w:left w:val="single" w:sz="8" w:space="0" w:color="auto"/>
              <w:bottom w:val="single" w:sz="8" w:space="0" w:color="auto"/>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Annual Substati</w:t>
            </w:r>
            <w:r>
              <w:rPr>
                <w:rFonts w:ascii="Calibri" w:hAnsi="Calibri"/>
                <w:color w:val="000000"/>
                <w:sz w:val="18"/>
                <w:szCs w:val="18"/>
              </w:rPr>
              <w:t>o</w:t>
            </w:r>
            <w:r w:rsidRPr="002334CB">
              <w:rPr>
                <w:rFonts w:ascii="Calibri" w:hAnsi="Calibri"/>
                <w:color w:val="000000"/>
                <w:sz w:val="18"/>
                <w:szCs w:val="18"/>
              </w:rPr>
              <w:t>n Subtotal</w:t>
            </w:r>
          </w:p>
        </w:tc>
        <w:tc>
          <w:tcPr>
            <w:tcW w:w="135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$ 1,840,000</w:t>
            </w:r>
          </w:p>
        </w:tc>
        <w:tc>
          <w:tcPr>
            <w:tcW w:w="1260" w:type="dxa"/>
            <w:tcBorders>
              <w:top w:val="single" w:sz="8" w:space="0" w:color="auto"/>
              <w:left w:val="nil"/>
              <w:bottom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$ 3,745,000</w:t>
            </w:r>
          </w:p>
        </w:tc>
        <w:tc>
          <w:tcPr>
            <w:tcW w:w="1260" w:type="dxa"/>
            <w:tcBorders>
              <w:top w:val="single" w:sz="8" w:space="0" w:color="auto"/>
              <w:left w:val="nil"/>
              <w:bottom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$ 7,315,000</w:t>
            </w:r>
          </w:p>
        </w:tc>
      </w:tr>
      <w:tr w:rsidR="00E351F1" w:rsidRPr="002334CB" w:rsidTr="009F19CD">
        <w:trPr>
          <w:trHeight w:val="315"/>
        </w:trPr>
        <w:tc>
          <w:tcPr>
            <w:tcW w:w="9554" w:type="dxa"/>
            <w:tcBorders>
              <w:top w:val="single" w:sz="8" w:space="0" w:color="auto"/>
              <w:left w:val="single" w:sz="8" w:space="0" w:color="auto"/>
              <w:bottom w:val="single" w:sz="8" w:space="0" w:color="auto"/>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Transmission Line Project</w:t>
            </w:r>
          </w:p>
        </w:tc>
        <w:tc>
          <w:tcPr>
            <w:tcW w:w="135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xml:space="preserve"> 2014 Budget </w:t>
            </w:r>
          </w:p>
        </w:tc>
        <w:tc>
          <w:tcPr>
            <w:tcW w:w="1260" w:type="dxa"/>
            <w:tcBorders>
              <w:top w:val="single" w:sz="8" w:space="0" w:color="auto"/>
              <w:left w:val="nil"/>
              <w:bottom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xml:space="preserve"> 2015 Budget </w:t>
            </w:r>
          </w:p>
        </w:tc>
        <w:tc>
          <w:tcPr>
            <w:tcW w:w="1260" w:type="dxa"/>
            <w:tcBorders>
              <w:top w:val="single" w:sz="8" w:space="0" w:color="auto"/>
              <w:left w:val="nil"/>
              <w:bottom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xml:space="preserve"> 2016 Budget </w:t>
            </w:r>
          </w:p>
        </w:tc>
      </w:tr>
      <w:tr w:rsidR="00E351F1" w:rsidRPr="002334CB" w:rsidTr="009F19CD">
        <w:trPr>
          <w:trHeight w:val="315"/>
        </w:trPr>
        <w:tc>
          <w:tcPr>
            <w:tcW w:w="9554" w:type="dxa"/>
            <w:tcBorders>
              <w:top w:val="single" w:sz="8" w:space="0" w:color="auto"/>
              <w:left w:val="single" w:sz="8" w:space="0" w:color="auto"/>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T601130001</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T601</w:t>
            </w:r>
            <w:proofErr w:type="spellEnd"/>
            <w:r w:rsidRPr="002334CB">
              <w:rPr>
                <w:rFonts w:ascii="Calibri" w:hAnsi="Calibri"/>
                <w:color w:val="000000"/>
                <w:sz w:val="18"/>
                <w:szCs w:val="18"/>
              </w:rPr>
              <w:t xml:space="preserve"> Goshen-State Line </w:t>
            </w:r>
            <w:proofErr w:type="spellStart"/>
            <w:r w:rsidRPr="002334CB">
              <w:rPr>
                <w:rFonts w:ascii="Calibri" w:hAnsi="Calibri"/>
                <w:color w:val="000000"/>
                <w:sz w:val="18"/>
                <w:szCs w:val="18"/>
              </w:rPr>
              <w:t>FAC008</w:t>
            </w:r>
            <w:proofErr w:type="spellEnd"/>
            <w:r w:rsidRPr="002334CB">
              <w:rPr>
                <w:rFonts w:ascii="Calibri" w:hAnsi="Calibri"/>
                <w:color w:val="000000"/>
                <w:sz w:val="18"/>
                <w:szCs w:val="18"/>
              </w:rPr>
              <w:t xml:space="preserve"> Compliance</w:t>
            </w:r>
          </w:p>
        </w:tc>
        <w:tc>
          <w:tcPr>
            <w:tcW w:w="1350" w:type="dxa"/>
            <w:tcBorders>
              <w:top w:val="single" w:sz="8" w:space="0" w:color="auto"/>
              <w:left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$ 300,000</w:t>
            </w:r>
          </w:p>
        </w:tc>
        <w:tc>
          <w:tcPr>
            <w:tcW w:w="1260" w:type="dxa"/>
            <w:tcBorders>
              <w:top w:val="single" w:sz="8" w:space="0" w:color="auto"/>
              <w:left w:val="nil"/>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$ 300,000</w:t>
            </w:r>
          </w:p>
        </w:tc>
        <w:tc>
          <w:tcPr>
            <w:tcW w:w="1260" w:type="dxa"/>
            <w:tcBorders>
              <w:top w:val="single" w:sz="8" w:space="0" w:color="auto"/>
              <w:left w:val="nil"/>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$ 3,600,000</w:t>
            </w:r>
          </w:p>
        </w:tc>
      </w:tr>
      <w:tr w:rsidR="00E351F1" w:rsidRPr="002334CB" w:rsidTr="009F19CD">
        <w:trPr>
          <w:trHeight w:val="315"/>
        </w:trPr>
        <w:tc>
          <w:tcPr>
            <w:tcW w:w="9554" w:type="dxa"/>
            <w:tcBorders>
              <w:left w:val="single" w:sz="8" w:space="0" w:color="auto"/>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T950130001</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T950</w:t>
            </w:r>
            <w:proofErr w:type="spellEnd"/>
            <w:r w:rsidRPr="002334CB">
              <w:rPr>
                <w:rFonts w:ascii="Calibri" w:hAnsi="Calibri"/>
                <w:color w:val="000000"/>
                <w:sz w:val="18"/>
                <w:szCs w:val="18"/>
              </w:rPr>
              <w:t xml:space="preserve"> Midpoint-Borah #1 </w:t>
            </w:r>
            <w:proofErr w:type="spellStart"/>
            <w:r w:rsidRPr="002334CB">
              <w:rPr>
                <w:rFonts w:ascii="Calibri" w:hAnsi="Calibri"/>
                <w:color w:val="000000"/>
                <w:sz w:val="18"/>
                <w:szCs w:val="18"/>
              </w:rPr>
              <w:t>FAC008</w:t>
            </w:r>
            <w:proofErr w:type="spellEnd"/>
            <w:r w:rsidRPr="002334CB">
              <w:rPr>
                <w:rFonts w:ascii="Calibri" w:hAnsi="Calibri"/>
                <w:color w:val="000000"/>
                <w:sz w:val="18"/>
                <w:szCs w:val="18"/>
              </w:rPr>
              <w:t xml:space="preserve"> Compliance</w:t>
            </w:r>
          </w:p>
        </w:tc>
        <w:tc>
          <w:tcPr>
            <w:tcW w:w="1350" w:type="dxa"/>
            <w:tcBorders>
              <w:left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$ 3,500,000</w:t>
            </w:r>
          </w:p>
        </w:tc>
        <w:tc>
          <w:tcPr>
            <w:tcW w:w="1260" w:type="dxa"/>
            <w:tcBorders>
              <w:left w:val="nil"/>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w:t>
            </w:r>
          </w:p>
        </w:tc>
        <w:tc>
          <w:tcPr>
            <w:tcW w:w="1260" w:type="dxa"/>
            <w:tcBorders>
              <w:left w:val="nil"/>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15"/>
        </w:trPr>
        <w:tc>
          <w:tcPr>
            <w:tcW w:w="9554" w:type="dxa"/>
            <w:tcBorders>
              <w:left w:val="single" w:sz="8" w:space="0" w:color="auto"/>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T950130002</w:t>
            </w:r>
            <w:proofErr w:type="spellEnd"/>
            <w:r w:rsidRPr="002334CB">
              <w:rPr>
                <w:rFonts w:ascii="Calibri" w:hAnsi="Calibri"/>
                <w:color w:val="000000"/>
                <w:sz w:val="18"/>
                <w:szCs w:val="18"/>
              </w:rPr>
              <w:t xml:space="preserve"> - Line 950, </w:t>
            </w:r>
            <w:proofErr w:type="spellStart"/>
            <w:r w:rsidRPr="002334CB">
              <w:rPr>
                <w:rFonts w:ascii="Calibri" w:hAnsi="Calibri"/>
                <w:color w:val="000000"/>
                <w:sz w:val="18"/>
                <w:szCs w:val="18"/>
              </w:rPr>
              <w:t>MPSN</w:t>
            </w:r>
            <w:proofErr w:type="spellEnd"/>
            <w:r w:rsidRPr="002334CB">
              <w:rPr>
                <w:rFonts w:ascii="Calibri" w:hAnsi="Calibri"/>
                <w:color w:val="000000"/>
                <w:sz w:val="18"/>
                <w:szCs w:val="18"/>
              </w:rPr>
              <w:t xml:space="preserve">-BORA #1 </w:t>
            </w:r>
            <w:proofErr w:type="spellStart"/>
            <w:r w:rsidRPr="002334CB">
              <w:rPr>
                <w:rFonts w:ascii="Calibri" w:hAnsi="Calibri"/>
                <w:color w:val="000000"/>
                <w:sz w:val="18"/>
                <w:szCs w:val="18"/>
              </w:rPr>
              <w:t>345KV</w:t>
            </w:r>
            <w:proofErr w:type="spellEnd"/>
            <w:r w:rsidRPr="002334CB">
              <w:rPr>
                <w:rFonts w:ascii="Calibri" w:hAnsi="Calibri"/>
                <w:color w:val="000000"/>
                <w:sz w:val="18"/>
                <w:szCs w:val="18"/>
              </w:rPr>
              <w:t>, Ten year maintenance and priority 2 corrections</w:t>
            </w:r>
          </w:p>
        </w:tc>
        <w:tc>
          <w:tcPr>
            <w:tcW w:w="1350" w:type="dxa"/>
            <w:tcBorders>
              <w:left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$ 106,294</w:t>
            </w:r>
          </w:p>
        </w:tc>
        <w:tc>
          <w:tcPr>
            <w:tcW w:w="1260" w:type="dxa"/>
            <w:tcBorders>
              <w:left w:val="nil"/>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w:t>
            </w:r>
          </w:p>
        </w:tc>
        <w:tc>
          <w:tcPr>
            <w:tcW w:w="1260" w:type="dxa"/>
            <w:tcBorders>
              <w:left w:val="nil"/>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15"/>
        </w:trPr>
        <w:tc>
          <w:tcPr>
            <w:tcW w:w="9554" w:type="dxa"/>
            <w:tcBorders>
              <w:left w:val="single" w:sz="8" w:space="0" w:color="auto"/>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T950130003</w:t>
            </w:r>
            <w:proofErr w:type="spellEnd"/>
            <w:r w:rsidRPr="002334CB">
              <w:rPr>
                <w:rFonts w:ascii="Calibri" w:hAnsi="Calibri"/>
                <w:color w:val="000000"/>
                <w:sz w:val="18"/>
                <w:szCs w:val="18"/>
              </w:rPr>
              <w:t xml:space="preserve"> - Line 950, Midpoint-Borah #1 345 KV, Correct Priority 2 items identified by the Patrolman</w:t>
            </w:r>
          </w:p>
        </w:tc>
        <w:tc>
          <w:tcPr>
            <w:tcW w:w="1350" w:type="dxa"/>
            <w:tcBorders>
              <w:left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$ 25,000</w:t>
            </w:r>
          </w:p>
        </w:tc>
        <w:tc>
          <w:tcPr>
            <w:tcW w:w="1260" w:type="dxa"/>
            <w:tcBorders>
              <w:left w:val="nil"/>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$ 250,000</w:t>
            </w:r>
          </w:p>
        </w:tc>
        <w:tc>
          <w:tcPr>
            <w:tcW w:w="1260" w:type="dxa"/>
            <w:tcBorders>
              <w:left w:val="nil"/>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15"/>
        </w:trPr>
        <w:tc>
          <w:tcPr>
            <w:tcW w:w="9554" w:type="dxa"/>
            <w:tcBorders>
              <w:left w:val="single" w:sz="8" w:space="0" w:color="auto"/>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T951130002</w:t>
            </w:r>
            <w:proofErr w:type="spellEnd"/>
            <w:r w:rsidRPr="002334CB">
              <w:rPr>
                <w:rFonts w:ascii="Calibri" w:hAnsi="Calibri"/>
                <w:color w:val="000000"/>
                <w:sz w:val="18"/>
                <w:szCs w:val="18"/>
              </w:rPr>
              <w:t xml:space="preserve"> - Line 951, Midpoint-Borah #2 345 KV, Correct Priority 2 items identified by the Patrolman</w:t>
            </w:r>
          </w:p>
        </w:tc>
        <w:tc>
          <w:tcPr>
            <w:tcW w:w="1350" w:type="dxa"/>
            <w:tcBorders>
              <w:left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$ 20,000</w:t>
            </w:r>
          </w:p>
        </w:tc>
        <w:tc>
          <w:tcPr>
            <w:tcW w:w="1260" w:type="dxa"/>
            <w:tcBorders>
              <w:left w:val="nil"/>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$ 250,000</w:t>
            </w:r>
          </w:p>
        </w:tc>
        <w:tc>
          <w:tcPr>
            <w:tcW w:w="1260" w:type="dxa"/>
            <w:tcBorders>
              <w:left w:val="nil"/>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w:t>
            </w:r>
          </w:p>
        </w:tc>
      </w:tr>
      <w:tr w:rsidR="00E351F1" w:rsidRPr="002334CB" w:rsidTr="009F19CD">
        <w:trPr>
          <w:trHeight w:val="315"/>
        </w:trPr>
        <w:tc>
          <w:tcPr>
            <w:tcW w:w="9554" w:type="dxa"/>
            <w:tcBorders>
              <w:left w:val="single" w:sz="8" w:space="0" w:color="auto"/>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proofErr w:type="spellStart"/>
            <w:r w:rsidRPr="002334CB">
              <w:rPr>
                <w:rFonts w:ascii="Calibri" w:hAnsi="Calibri"/>
                <w:color w:val="000000"/>
                <w:sz w:val="18"/>
                <w:szCs w:val="18"/>
              </w:rPr>
              <w:t>T951140001</w:t>
            </w:r>
            <w:proofErr w:type="spellEnd"/>
            <w:r w:rsidRPr="002334CB">
              <w:rPr>
                <w:rFonts w:ascii="Calibri" w:hAnsi="Calibri"/>
                <w:color w:val="000000"/>
                <w:sz w:val="18"/>
                <w:szCs w:val="18"/>
              </w:rPr>
              <w:t xml:space="preserve"> - </w:t>
            </w:r>
            <w:proofErr w:type="spellStart"/>
            <w:r w:rsidRPr="002334CB">
              <w:rPr>
                <w:rFonts w:ascii="Calibri" w:hAnsi="Calibri"/>
                <w:color w:val="000000"/>
                <w:sz w:val="18"/>
                <w:szCs w:val="18"/>
              </w:rPr>
              <w:t>T951</w:t>
            </w:r>
            <w:proofErr w:type="spellEnd"/>
            <w:r w:rsidRPr="002334CB">
              <w:rPr>
                <w:rFonts w:ascii="Calibri" w:hAnsi="Calibri"/>
                <w:color w:val="000000"/>
                <w:sz w:val="18"/>
                <w:szCs w:val="18"/>
              </w:rPr>
              <w:t xml:space="preserve"> Replace remaining wood poles with steel</w:t>
            </w:r>
          </w:p>
        </w:tc>
        <w:tc>
          <w:tcPr>
            <w:tcW w:w="1350" w:type="dxa"/>
            <w:tcBorders>
              <w:left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$ 20,000</w:t>
            </w:r>
          </w:p>
        </w:tc>
        <w:tc>
          <w:tcPr>
            <w:tcW w:w="1260" w:type="dxa"/>
            <w:tcBorders>
              <w:left w:val="nil"/>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w:t>
            </w:r>
          </w:p>
        </w:tc>
        <w:tc>
          <w:tcPr>
            <w:tcW w:w="1260" w:type="dxa"/>
            <w:tcBorders>
              <w:left w:val="nil"/>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$ 5,050,000</w:t>
            </w:r>
          </w:p>
        </w:tc>
      </w:tr>
      <w:tr w:rsidR="00E351F1" w:rsidRPr="002334CB" w:rsidTr="009F19CD">
        <w:trPr>
          <w:trHeight w:val="315"/>
        </w:trPr>
        <w:tc>
          <w:tcPr>
            <w:tcW w:w="9554" w:type="dxa"/>
            <w:tcBorders>
              <w:left w:val="single" w:sz="8" w:space="0" w:color="auto"/>
              <w:bottom w:val="single" w:sz="8" w:space="0" w:color="auto"/>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Annual Transmission Line Subtotal</w:t>
            </w:r>
          </w:p>
        </w:tc>
        <w:tc>
          <w:tcPr>
            <w:tcW w:w="1350" w:type="dxa"/>
            <w:tcBorders>
              <w:left w:val="single" w:sz="8" w:space="0" w:color="auto"/>
              <w:bottom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$ 3,971,294</w:t>
            </w:r>
          </w:p>
        </w:tc>
        <w:tc>
          <w:tcPr>
            <w:tcW w:w="1260" w:type="dxa"/>
            <w:tcBorders>
              <w:left w:val="nil"/>
              <w:bottom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$ 800,000</w:t>
            </w:r>
          </w:p>
        </w:tc>
        <w:tc>
          <w:tcPr>
            <w:tcW w:w="1260" w:type="dxa"/>
            <w:tcBorders>
              <w:left w:val="nil"/>
              <w:bottom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$ 8,650,000</w:t>
            </w:r>
          </w:p>
        </w:tc>
      </w:tr>
      <w:tr w:rsidR="00E351F1" w:rsidRPr="002334CB" w:rsidTr="009F19CD">
        <w:trPr>
          <w:trHeight w:val="315"/>
        </w:trPr>
        <w:tc>
          <w:tcPr>
            <w:tcW w:w="9554" w:type="dxa"/>
            <w:tcBorders>
              <w:top w:val="single" w:sz="8" w:space="0" w:color="auto"/>
              <w:left w:val="single" w:sz="8" w:space="0" w:color="auto"/>
              <w:bottom w:val="single" w:sz="8" w:space="0" w:color="auto"/>
              <w:right w:val="nil"/>
            </w:tcBorders>
            <w:shd w:val="clear" w:color="000000" w:fill="FFFFFF"/>
            <w:vAlign w:val="bottom"/>
            <w:hideMark/>
          </w:tcPr>
          <w:p w:rsidR="00E351F1" w:rsidRPr="002334CB" w:rsidRDefault="00E351F1" w:rsidP="009F19CD">
            <w:pPr>
              <w:spacing w:after="0" w:line="240" w:lineRule="auto"/>
              <w:rPr>
                <w:rFonts w:ascii="Calibri" w:hAnsi="Calibri"/>
                <w:color w:val="000000"/>
                <w:sz w:val="18"/>
                <w:szCs w:val="18"/>
              </w:rPr>
            </w:pPr>
            <w:r w:rsidRPr="002334CB">
              <w:rPr>
                <w:rFonts w:ascii="Calibri" w:hAnsi="Calibri"/>
                <w:color w:val="000000"/>
                <w:sz w:val="18"/>
                <w:szCs w:val="18"/>
              </w:rPr>
              <w:t xml:space="preserve">Annual Total </w:t>
            </w:r>
          </w:p>
        </w:tc>
        <w:tc>
          <w:tcPr>
            <w:tcW w:w="135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$ 5,811,294</w:t>
            </w:r>
          </w:p>
        </w:tc>
        <w:tc>
          <w:tcPr>
            <w:tcW w:w="1260" w:type="dxa"/>
            <w:tcBorders>
              <w:top w:val="single" w:sz="8" w:space="0" w:color="auto"/>
              <w:left w:val="nil"/>
              <w:bottom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$ 4,545,000</w:t>
            </w:r>
          </w:p>
        </w:tc>
        <w:tc>
          <w:tcPr>
            <w:tcW w:w="1260" w:type="dxa"/>
            <w:tcBorders>
              <w:top w:val="single" w:sz="8" w:space="0" w:color="auto"/>
              <w:left w:val="nil"/>
              <w:bottom w:val="single" w:sz="8" w:space="0" w:color="auto"/>
              <w:right w:val="single" w:sz="8" w:space="0" w:color="auto"/>
            </w:tcBorders>
            <w:shd w:val="clear" w:color="auto" w:fill="auto"/>
            <w:noWrap/>
            <w:vAlign w:val="bottom"/>
            <w:hideMark/>
          </w:tcPr>
          <w:p w:rsidR="00E351F1" w:rsidRPr="002334CB" w:rsidRDefault="00E351F1" w:rsidP="009F19CD">
            <w:pPr>
              <w:spacing w:after="0" w:line="240" w:lineRule="auto"/>
              <w:jc w:val="right"/>
              <w:rPr>
                <w:rFonts w:ascii="Calibri" w:hAnsi="Calibri"/>
                <w:color w:val="000000"/>
                <w:sz w:val="18"/>
                <w:szCs w:val="18"/>
              </w:rPr>
            </w:pPr>
            <w:r w:rsidRPr="002334CB">
              <w:rPr>
                <w:rFonts w:ascii="Calibri" w:hAnsi="Calibri"/>
                <w:color w:val="000000"/>
                <w:sz w:val="18"/>
                <w:szCs w:val="18"/>
              </w:rPr>
              <w:t>$ 15,965,000</w:t>
            </w:r>
          </w:p>
        </w:tc>
      </w:tr>
    </w:tbl>
    <w:p w:rsidR="00E351F1" w:rsidRDefault="00E351F1" w:rsidP="000E3134">
      <w:pPr>
        <w:pStyle w:val="BodyText"/>
        <w:spacing w:after="0"/>
        <w:jc w:val="center"/>
        <w:rPr>
          <w:rFonts w:eastAsia="PMingLiU"/>
          <w:b/>
        </w:rPr>
        <w:sectPr w:rsidR="00E351F1" w:rsidSect="00595C02">
          <w:footerReference w:type="default" r:id="rId51"/>
          <w:footerReference w:type="first" r:id="rId52"/>
          <w:pgSz w:w="15840" w:h="12240" w:orient="landscape" w:code="1"/>
          <w:pgMar w:top="1440" w:right="1440" w:bottom="1440" w:left="1440" w:header="720" w:footer="907" w:gutter="0"/>
          <w:cols w:space="720"/>
          <w:docGrid w:linePitch="360"/>
        </w:sectPr>
      </w:pPr>
    </w:p>
    <w:p w:rsidR="00D81BD7" w:rsidRDefault="00B32698" w:rsidP="000E3134">
      <w:pPr>
        <w:pStyle w:val="BodyText"/>
        <w:spacing w:after="0"/>
        <w:jc w:val="center"/>
        <w:rPr>
          <w:rFonts w:eastAsia="PMingLiU"/>
          <w:b/>
        </w:rPr>
      </w:pPr>
      <w:r w:rsidRPr="00B32698">
        <w:rPr>
          <w:rFonts w:eastAsia="PMingLiU"/>
          <w:b/>
          <w:u w:val="single"/>
        </w:rPr>
        <w:t>Sch</w:t>
      </w:r>
      <w:r w:rsidR="00D81BD7" w:rsidRPr="00CF5359">
        <w:rPr>
          <w:rFonts w:eastAsia="PMingLiU"/>
          <w:b/>
          <w:u w:val="single"/>
        </w:rPr>
        <w:t xml:space="preserve">edule </w:t>
      </w:r>
      <w:r w:rsidR="006B1ECE">
        <w:fldChar w:fldCharType="begin"/>
      </w:r>
      <w:r w:rsidR="006B1ECE">
        <w:instrText xml:space="preserve"> REF _Ref396744701 \r \h  \* MERGEFORMAT </w:instrText>
      </w:r>
      <w:r w:rsidR="006B1ECE">
        <w:fldChar w:fldCharType="separate"/>
      </w:r>
      <w:r w:rsidR="00CC29EC" w:rsidRPr="00CC29EC">
        <w:rPr>
          <w:rFonts w:eastAsia="PMingLiU"/>
          <w:b/>
          <w:u w:val="single"/>
        </w:rPr>
        <w:t>1.1</w:t>
      </w:r>
      <w:r w:rsidR="006B1ECE">
        <w:fldChar w:fldCharType="end"/>
      </w:r>
      <w:r w:rsidR="00D81BD7" w:rsidRPr="00CF5359">
        <w:rPr>
          <w:rFonts w:eastAsia="PMingLiU"/>
          <w:b/>
          <w:u w:val="single"/>
        </w:rPr>
        <w:t>(f)</w:t>
      </w:r>
    </w:p>
    <w:p w:rsidR="00275A7B" w:rsidRDefault="00275A7B" w:rsidP="000E3134">
      <w:pPr>
        <w:pStyle w:val="BodyText"/>
        <w:spacing w:after="0"/>
        <w:jc w:val="center"/>
        <w:rPr>
          <w:rFonts w:eastAsia="PMingLiU"/>
          <w:b/>
        </w:rPr>
      </w:pPr>
      <w:r w:rsidRPr="00174246">
        <w:rPr>
          <w:rFonts w:eastAsia="PMingLiU"/>
          <w:b/>
        </w:rPr>
        <w:t>PacifiCorp Planned Improvements</w:t>
      </w:r>
    </w:p>
    <w:p w:rsidR="00D81BD7" w:rsidRDefault="00D81BD7" w:rsidP="000E3134">
      <w:pPr>
        <w:pStyle w:val="BodyText"/>
        <w:spacing w:after="0"/>
        <w:jc w:val="center"/>
        <w:rPr>
          <w:rFonts w:eastAsia="PMingLiU"/>
          <w:b/>
        </w:rPr>
      </w:pPr>
    </w:p>
    <w:p w:rsidR="00D81BD7" w:rsidRDefault="00D81BD7" w:rsidP="000E3134">
      <w:pPr>
        <w:pStyle w:val="BodyText"/>
        <w:spacing w:after="0"/>
        <w:jc w:val="center"/>
        <w:rPr>
          <w:rFonts w:eastAsia="PMingLiU"/>
          <w:b/>
        </w:rPr>
      </w:pPr>
    </w:p>
    <w:p w:rsidR="00B32698" w:rsidRPr="001E02D4" w:rsidRDefault="001E02D4" w:rsidP="001E02D4">
      <w:pPr>
        <w:pStyle w:val="BodyText"/>
        <w:spacing w:after="0"/>
        <w:ind w:left="11520"/>
        <w:jc w:val="center"/>
        <w:rPr>
          <w:rFonts w:eastAsia="PMingLiU"/>
          <w:sz w:val="16"/>
          <w:szCs w:val="16"/>
        </w:rPr>
      </w:pPr>
      <w:r>
        <w:rPr>
          <w:rFonts w:eastAsia="PMingLiU"/>
          <w:sz w:val="16"/>
          <w:szCs w:val="16"/>
        </w:rPr>
        <w:t xml:space="preserve"> </w:t>
      </w:r>
    </w:p>
    <w:tbl>
      <w:tblPr>
        <w:tblW w:w="10528" w:type="dxa"/>
        <w:tblInd w:w="100" w:type="dxa"/>
        <w:tblLook w:val="04A0" w:firstRow="1" w:lastRow="0" w:firstColumn="1" w:lastColumn="0" w:noHBand="0" w:noVBand="1"/>
      </w:tblPr>
      <w:tblGrid>
        <w:gridCol w:w="4328"/>
        <w:gridCol w:w="1240"/>
        <w:gridCol w:w="1220"/>
        <w:gridCol w:w="1240"/>
        <w:gridCol w:w="2500"/>
      </w:tblGrid>
      <w:tr w:rsidR="00FD561F" w:rsidRPr="00FD561F" w:rsidTr="00FD561F">
        <w:trPr>
          <w:trHeight w:val="600"/>
        </w:trPr>
        <w:tc>
          <w:tcPr>
            <w:tcW w:w="432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Description</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proofErr w:type="spellStart"/>
            <w:r w:rsidRPr="00FD561F">
              <w:rPr>
                <w:color w:val="000000"/>
                <w:sz w:val="16"/>
                <w:szCs w:val="16"/>
              </w:rPr>
              <w:t>CY14</w:t>
            </w:r>
            <w:proofErr w:type="spellEnd"/>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proofErr w:type="spellStart"/>
            <w:r w:rsidRPr="00FD561F">
              <w:rPr>
                <w:color w:val="000000"/>
                <w:sz w:val="16"/>
                <w:szCs w:val="16"/>
              </w:rPr>
              <w:t>CY15</w:t>
            </w:r>
            <w:proofErr w:type="spellEnd"/>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proofErr w:type="spellStart"/>
            <w:r w:rsidRPr="00FD561F">
              <w:rPr>
                <w:color w:val="000000"/>
                <w:sz w:val="16"/>
                <w:szCs w:val="16"/>
              </w:rPr>
              <w:t>CY16</w:t>
            </w:r>
            <w:proofErr w:type="spellEnd"/>
          </w:p>
        </w:tc>
        <w:tc>
          <w:tcPr>
            <w:tcW w:w="2500" w:type="dxa"/>
            <w:tcBorders>
              <w:top w:val="single" w:sz="4" w:space="0" w:color="auto"/>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Projected In-Service Date</w:t>
            </w:r>
          </w:p>
        </w:tc>
      </w:tr>
      <w:tr w:rsidR="00FD561F" w:rsidRPr="00FD561F" w:rsidTr="00FD561F">
        <w:trPr>
          <w:trHeight w:val="300"/>
        </w:trPr>
        <w:tc>
          <w:tcPr>
            <w:tcW w:w="4328" w:type="dxa"/>
            <w:tcBorders>
              <w:top w:val="nil"/>
              <w:left w:val="single" w:sz="4" w:space="0" w:color="auto"/>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Jim Bridger Tie Line Relaying</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90,000 </w:t>
            </w:r>
          </w:p>
        </w:tc>
        <w:tc>
          <w:tcPr>
            <w:tcW w:w="122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250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jc w:val="right"/>
              <w:rPr>
                <w:color w:val="000000"/>
                <w:sz w:val="16"/>
                <w:szCs w:val="16"/>
              </w:rPr>
            </w:pPr>
            <w:r w:rsidRPr="00FD561F">
              <w:rPr>
                <w:color w:val="000000"/>
                <w:sz w:val="16"/>
                <w:szCs w:val="16"/>
              </w:rPr>
              <w:t>3/31/2014</w:t>
            </w:r>
          </w:p>
        </w:tc>
      </w:tr>
      <w:tr w:rsidR="00FD561F" w:rsidRPr="00FD561F" w:rsidTr="00FD561F">
        <w:trPr>
          <w:trHeight w:val="300"/>
        </w:trPr>
        <w:tc>
          <w:tcPr>
            <w:tcW w:w="4328" w:type="dxa"/>
            <w:tcBorders>
              <w:top w:val="nil"/>
              <w:left w:val="single" w:sz="4" w:space="0" w:color="auto"/>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Summer Lake - Midpoint Loop into Hemingway (PAC share)</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183,420 </w:t>
            </w:r>
          </w:p>
        </w:tc>
        <w:tc>
          <w:tcPr>
            <w:tcW w:w="122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$ 1,139,760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250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jc w:val="right"/>
              <w:rPr>
                <w:color w:val="000000"/>
                <w:sz w:val="16"/>
                <w:szCs w:val="16"/>
              </w:rPr>
            </w:pPr>
            <w:r w:rsidRPr="00FD561F">
              <w:rPr>
                <w:color w:val="000000"/>
                <w:sz w:val="16"/>
                <w:szCs w:val="16"/>
              </w:rPr>
              <w:t>11/30/2015</w:t>
            </w:r>
          </w:p>
        </w:tc>
      </w:tr>
      <w:tr w:rsidR="00FD561F" w:rsidRPr="00FD561F" w:rsidTr="00FD561F">
        <w:trPr>
          <w:trHeight w:val="300"/>
        </w:trPr>
        <w:tc>
          <w:tcPr>
            <w:tcW w:w="4328" w:type="dxa"/>
            <w:tcBorders>
              <w:top w:val="nil"/>
              <w:left w:val="single" w:sz="4" w:space="0" w:color="auto"/>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Goshen 161 kV - Bus Tie Breaker Program - </w:t>
            </w:r>
            <w:proofErr w:type="spellStart"/>
            <w:r w:rsidRPr="00FD561F">
              <w:rPr>
                <w:color w:val="000000"/>
                <w:sz w:val="16"/>
                <w:szCs w:val="16"/>
              </w:rPr>
              <w:t>TPL003</w:t>
            </w:r>
            <w:proofErr w:type="spellEnd"/>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616,787 </w:t>
            </w:r>
          </w:p>
        </w:tc>
        <w:tc>
          <w:tcPr>
            <w:tcW w:w="122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250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jc w:val="right"/>
              <w:rPr>
                <w:color w:val="000000"/>
                <w:sz w:val="16"/>
                <w:szCs w:val="16"/>
              </w:rPr>
            </w:pPr>
            <w:r w:rsidRPr="00FD561F">
              <w:rPr>
                <w:color w:val="000000"/>
                <w:sz w:val="16"/>
                <w:szCs w:val="16"/>
              </w:rPr>
              <w:t>9/30/2014</w:t>
            </w:r>
          </w:p>
        </w:tc>
      </w:tr>
      <w:tr w:rsidR="00FD561F" w:rsidRPr="00FD561F" w:rsidTr="00FD561F">
        <w:trPr>
          <w:trHeight w:val="300"/>
        </w:trPr>
        <w:tc>
          <w:tcPr>
            <w:tcW w:w="4328" w:type="dxa"/>
            <w:tcBorders>
              <w:top w:val="nil"/>
              <w:left w:val="single" w:sz="4" w:space="0" w:color="auto"/>
              <w:bottom w:val="single" w:sz="4" w:space="0" w:color="auto"/>
              <w:right w:val="single" w:sz="4" w:space="0" w:color="auto"/>
            </w:tcBorders>
            <w:shd w:val="clear" w:color="auto" w:fill="auto"/>
            <w:vAlign w:val="center"/>
            <w:hideMark/>
          </w:tcPr>
          <w:p w:rsidR="00FD561F" w:rsidRPr="00FD561F" w:rsidRDefault="00FD561F" w:rsidP="00FD561F">
            <w:pPr>
              <w:spacing w:after="0" w:line="240" w:lineRule="auto"/>
              <w:rPr>
                <w:color w:val="000000"/>
                <w:sz w:val="16"/>
                <w:szCs w:val="16"/>
              </w:rPr>
            </w:pPr>
            <w:r w:rsidRPr="00FD561F">
              <w:rPr>
                <w:color w:val="000000"/>
                <w:sz w:val="16"/>
                <w:szCs w:val="16"/>
              </w:rPr>
              <w:t>Goshen substation replace switches</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1220" w:type="dxa"/>
            <w:tcBorders>
              <w:top w:val="nil"/>
              <w:left w:val="nil"/>
              <w:bottom w:val="single" w:sz="4" w:space="0" w:color="auto"/>
              <w:right w:val="single" w:sz="4" w:space="0" w:color="auto"/>
            </w:tcBorders>
            <w:shd w:val="clear" w:color="auto" w:fill="auto"/>
            <w:vAlign w:val="center"/>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300,000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250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jc w:val="right"/>
              <w:rPr>
                <w:color w:val="000000"/>
                <w:sz w:val="16"/>
                <w:szCs w:val="16"/>
              </w:rPr>
            </w:pPr>
            <w:r w:rsidRPr="00FD561F">
              <w:rPr>
                <w:color w:val="000000"/>
                <w:sz w:val="16"/>
                <w:szCs w:val="16"/>
              </w:rPr>
              <w:t>9/1/2015</w:t>
            </w:r>
          </w:p>
        </w:tc>
      </w:tr>
      <w:tr w:rsidR="00FD561F" w:rsidRPr="00FD561F" w:rsidTr="00FD561F">
        <w:trPr>
          <w:trHeight w:val="300"/>
        </w:trPr>
        <w:tc>
          <w:tcPr>
            <w:tcW w:w="4328" w:type="dxa"/>
            <w:tcBorders>
              <w:top w:val="nil"/>
              <w:left w:val="single" w:sz="4" w:space="0" w:color="auto"/>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Hemingway – Summer Lake 500kV Line - structure work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122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400,000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250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jc w:val="right"/>
              <w:rPr>
                <w:color w:val="000000"/>
                <w:sz w:val="16"/>
                <w:szCs w:val="16"/>
              </w:rPr>
            </w:pPr>
            <w:r w:rsidRPr="00FD561F">
              <w:rPr>
                <w:color w:val="000000"/>
                <w:sz w:val="16"/>
                <w:szCs w:val="16"/>
              </w:rPr>
              <w:t>9/1/2015</w:t>
            </w:r>
          </w:p>
        </w:tc>
      </w:tr>
      <w:tr w:rsidR="00FD561F" w:rsidRPr="00FD561F" w:rsidTr="00FD561F">
        <w:trPr>
          <w:trHeight w:val="300"/>
        </w:trPr>
        <w:tc>
          <w:tcPr>
            <w:tcW w:w="4328" w:type="dxa"/>
            <w:tcBorders>
              <w:top w:val="nil"/>
              <w:left w:val="single" w:sz="4" w:space="0" w:color="auto"/>
              <w:bottom w:val="single" w:sz="4" w:space="0" w:color="auto"/>
              <w:right w:val="single" w:sz="4" w:space="0" w:color="auto"/>
            </w:tcBorders>
            <w:shd w:val="clear" w:color="auto" w:fill="auto"/>
            <w:noWrap/>
            <w:vAlign w:val="center"/>
            <w:hideMark/>
          </w:tcPr>
          <w:p w:rsidR="00FD561F" w:rsidRPr="00FD561F" w:rsidRDefault="00FD561F" w:rsidP="00FD561F">
            <w:pPr>
              <w:spacing w:after="0" w:line="240" w:lineRule="auto"/>
              <w:rPr>
                <w:sz w:val="16"/>
                <w:szCs w:val="16"/>
              </w:rPr>
            </w:pPr>
            <w:r w:rsidRPr="00FD561F">
              <w:rPr>
                <w:sz w:val="16"/>
                <w:szCs w:val="16"/>
              </w:rPr>
              <w:t>Hurricane substation - replace A/C unit</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2,800 </w:t>
            </w:r>
          </w:p>
        </w:tc>
        <w:tc>
          <w:tcPr>
            <w:tcW w:w="122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250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jc w:val="right"/>
              <w:rPr>
                <w:color w:val="000000"/>
                <w:sz w:val="16"/>
                <w:szCs w:val="16"/>
              </w:rPr>
            </w:pPr>
            <w:r w:rsidRPr="00FD561F">
              <w:rPr>
                <w:color w:val="000000"/>
                <w:sz w:val="16"/>
                <w:szCs w:val="16"/>
              </w:rPr>
              <w:t>12/31/2014</w:t>
            </w:r>
          </w:p>
        </w:tc>
      </w:tr>
      <w:tr w:rsidR="00FD561F" w:rsidRPr="00FD561F" w:rsidTr="00FD561F">
        <w:trPr>
          <w:trHeight w:val="300"/>
        </w:trPr>
        <w:tc>
          <w:tcPr>
            <w:tcW w:w="4328" w:type="dxa"/>
            <w:tcBorders>
              <w:top w:val="nil"/>
              <w:left w:val="single" w:sz="4" w:space="0" w:color="auto"/>
              <w:bottom w:val="single" w:sz="4" w:space="0" w:color="auto"/>
              <w:right w:val="single" w:sz="4" w:space="0" w:color="auto"/>
            </w:tcBorders>
            <w:shd w:val="clear" w:color="auto" w:fill="auto"/>
            <w:noWrap/>
            <w:vAlign w:val="center"/>
            <w:hideMark/>
          </w:tcPr>
          <w:p w:rsidR="00FD561F" w:rsidRPr="00FD561F" w:rsidRDefault="00FD561F" w:rsidP="00FE02DD">
            <w:pPr>
              <w:spacing w:after="0" w:line="240" w:lineRule="auto"/>
              <w:rPr>
                <w:sz w:val="16"/>
                <w:szCs w:val="16"/>
              </w:rPr>
            </w:pPr>
            <w:r w:rsidRPr="00FD561F">
              <w:rPr>
                <w:sz w:val="16"/>
                <w:szCs w:val="16"/>
              </w:rPr>
              <w:t xml:space="preserve">Summer Lake </w:t>
            </w:r>
            <w:r w:rsidR="00FE02DD">
              <w:rPr>
                <w:sz w:val="16"/>
                <w:szCs w:val="16"/>
              </w:rPr>
              <w:t>substation</w:t>
            </w:r>
            <w:r w:rsidRPr="00FD561F">
              <w:rPr>
                <w:sz w:val="16"/>
                <w:szCs w:val="16"/>
              </w:rPr>
              <w:t xml:space="preserve"> - replace 500 kV breaker</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$ 1,200,000 </w:t>
            </w:r>
          </w:p>
        </w:tc>
        <w:tc>
          <w:tcPr>
            <w:tcW w:w="122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250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jc w:val="right"/>
              <w:rPr>
                <w:color w:val="000000"/>
                <w:sz w:val="16"/>
                <w:szCs w:val="16"/>
              </w:rPr>
            </w:pPr>
            <w:r w:rsidRPr="00FD561F">
              <w:rPr>
                <w:color w:val="000000"/>
                <w:sz w:val="16"/>
                <w:szCs w:val="16"/>
              </w:rPr>
              <w:t>12/31/2014</w:t>
            </w:r>
          </w:p>
        </w:tc>
      </w:tr>
      <w:tr w:rsidR="00FD561F" w:rsidRPr="00FD561F" w:rsidTr="00FD561F">
        <w:trPr>
          <w:trHeight w:val="300"/>
        </w:trPr>
        <w:tc>
          <w:tcPr>
            <w:tcW w:w="4328" w:type="dxa"/>
            <w:tcBorders>
              <w:top w:val="nil"/>
              <w:left w:val="single" w:sz="4" w:space="0" w:color="auto"/>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Burns substation - replace control house heater</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475 </w:t>
            </w:r>
          </w:p>
        </w:tc>
        <w:tc>
          <w:tcPr>
            <w:tcW w:w="122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250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jc w:val="right"/>
              <w:rPr>
                <w:color w:val="000000"/>
                <w:sz w:val="16"/>
                <w:szCs w:val="16"/>
              </w:rPr>
            </w:pPr>
            <w:r w:rsidRPr="00FD561F">
              <w:rPr>
                <w:color w:val="000000"/>
                <w:sz w:val="16"/>
                <w:szCs w:val="16"/>
              </w:rPr>
              <w:t>12/31/2014</w:t>
            </w:r>
          </w:p>
        </w:tc>
      </w:tr>
      <w:tr w:rsidR="00FD561F" w:rsidRPr="00FD561F" w:rsidTr="00FD561F">
        <w:trPr>
          <w:trHeight w:val="300"/>
        </w:trPr>
        <w:tc>
          <w:tcPr>
            <w:tcW w:w="4328" w:type="dxa"/>
            <w:tcBorders>
              <w:top w:val="nil"/>
              <w:left w:val="single" w:sz="4" w:space="0" w:color="auto"/>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Walla Walla - Hurricane 230 kV transmission line - replace 8 structures</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225,000 </w:t>
            </w:r>
          </w:p>
        </w:tc>
        <w:tc>
          <w:tcPr>
            <w:tcW w:w="122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250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jc w:val="right"/>
              <w:rPr>
                <w:color w:val="000000"/>
                <w:sz w:val="16"/>
                <w:szCs w:val="16"/>
              </w:rPr>
            </w:pPr>
            <w:r w:rsidRPr="00FD561F">
              <w:rPr>
                <w:color w:val="000000"/>
                <w:sz w:val="16"/>
                <w:szCs w:val="16"/>
              </w:rPr>
              <w:t>12/31/2014</w:t>
            </w:r>
          </w:p>
        </w:tc>
      </w:tr>
      <w:tr w:rsidR="00FD561F" w:rsidRPr="00FD561F" w:rsidTr="00FD561F">
        <w:trPr>
          <w:trHeight w:val="300"/>
        </w:trPr>
        <w:tc>
          <w:tcPr>
            <w:tcW w:w="4328" w:type="dxa"/>
            <w:tcBorders>
              <w:top w:val="nil"/>
              <w:left w:val="single" w:sz="4" w:space="0" w:color="auto"/>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Goshen 345kV and 161 kV - relay replacements</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$ 1,155,948 </w:t>
            </w:r>
          </w:p>
        </w:tc>
        <w:tc>
          <w:tcPr>
            <w:tcW w:w="122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250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jc w:val="right"/>
              <w:rPr>
                <w:color w:val="000000"/>
                <w:sz w:val="16"/>
                <w:szCs w:val="16"/>
              </w:rPr>
            </w:pPr>
            <w:r w:rsidRPr="00FD561F">
              <w:rPr>
                <w:color w:val="000000"/>
                <w:sz w:val="16"/>
                <w:szCs w:val="16"/>
              </w:rPr>
              <w:t>12/31/2014</w:t>
            </w:r>
          </w:p>
        </w:tc>
      </w:tr>
      <w:tr w:rsidR="00FD561F" w:rsidRPr="00FD561F" w:rsidTr="00FD561F">
        <w:trPr>
          <w:trHeight w:val="300"/>
        </w:trPr>
        <w:tc>
          <w:tcPr>
            <w:tcW w:w="4328" w:type="dxa"/>
            <w:tcBorders>
              <w:top w:val="nil"/>
              <w:left w:val="single" w:sz="4" w:space="0" w:color="auto"/>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Goshen 345 kV/161 kV - add DFR</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566,985 </w:t>
            </w:r>
          </w:p>
        </w:tc>
        <w:tc>
          <w:tcPr>
            <w:tcW w:w="122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250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jc w:val="right"/>
              <w:rPr>
                <w:color w:val="000000"/>
                <w:sz w:val="16"/>
                <w:szCs w:val="16"/>
              </w:rPr>
            </w:pPr>
            <w:r w:rsidRPr="00FD561F">
              <w:rPr>
                <w:color w:val="000000"/>
                <w:sz w:val="16"/>
                <w:szCs w:val="16"/>
              </w:rPr>
              <w:t>9/15/2014</w:t>
            </w:r>
          </w:p>
        </w:tc>
      </w:tr>
      <w:tr w:rsidR="00FD561F" w:rsidRPr="00FD561F" w:rsidTr="00FD561F">
        <w:trPr>
          <w:trHeight w:val="300"/>
        </w:trPr>
        <w:tc>
          <w:tcPr>
            <w:tcW w:w="4328" w:type="dxa"/>
            <w:tcBorders>
              <w:top w:val="nil"/>
              <w:left w:val="single" w:sz="4" w:space="0" w:color="auto"/>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Antelope 230 kV substation - replace CB 231</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284,615 </w:t>
            </w:r>
          </w:p>
        </w:tc>
        <w:tc>
          <w:tcPr>
            <w:tcW w:w="122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250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jc w:val="right"/>
              <w:rPr>
                <w:color w:val="000000"/>
                <w:sz w:val="16"/>
                <w:szCs w:val="16"/>
              </w:rPr>
            </w:pPr>
            <w:r w:rsidRPr="00FD561F">
              <w:rPr>
                <w:color w:val="000000"/>
                <w:sz w:val="16"/>
                <w:szCs w:val="16"/>
              </w:rPr>
              <w:t>12/31/2014</w:t>
            </w:r>
          </w:p>
        </w:tc>
      </w:tr>
      <w:tr w:rsidR="00FD561F" w:rsidRPr="00FD561F" w:rsidTr="00FD561F">
        <w:trPr>
          <w:trHeight w:val="300"/>
        </w:trPr>
        <w:tc>
          <w:tcPr>
            <w:tcW w:w="4328" w:type="dxa"/>
            <w:tcBorders>
              <w:top w:val="nil"/>
              <w:left w:val="single" w:sz="4" w:space="0" w:color="auto"/>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Jim Bridger 345 kV substation - replace reactor breakers</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$ 1,919,508 </w:t>
            </w:r>
          </w:p>
        </w:tc>
        <w:tc>
          <w:tcPr>
            <w:tcW w:w="122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250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jc w:val="right"/>
              <w:rPr>
                <w:color w:val="000000"/>
                <w:sz w:val="16"/>
                <w:szCs w:val="16"/>
              </w:rPr>
            </w:pPr>
            <w:r w:rsidRPr="00FD561F">
              <w:rPr>
                <w:color w:val="000000"/>
                <w:sz w:val="16"/>
                <w:szCs w:val="16"/>
              </w:rPr>
              <w:t>12/31/2014</w:t>
            </w:r>
          </w:p>
        </w:tc>
      </w:tr>
      <w:tr w:rsidR="00FD561F" w:rsidRPr="00FD561F" w:rsidTr="00FD561F">
        <w:trPr>
          <w:trHeight w:val="300"/>
        </w:trPr>
        <w:tc>
          <w:tcPr>
            <w:tcW w:w="4328" w:type="dxa"/>
            <w:tcBorders>
              <w:top w:val="nil"/>
              <w:left w:val="single" w:sz="4" w:space="0" w:color="auto"/>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Goshen 161 kV substation - install new capacitor bank</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122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563,374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$ 1,000,000 </w:t>
            </w:r>
          </w:p>
        </w:tc>
        <w:tc>
          <w:tcPr>
            <w:tcW w:w="250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jc w:val="right"/>
              <w:rPr>
                <w:color w:val="000000"/>
                <w:sz w:val="16"/>
                <w:szCs w:val="16"/>
              </w:rPr>
            </w:pPr>
            <w:r w:rsidRPr="00FD561F">
              <w:rPr>
                <w:color w:val="000000"/>
                <w:sz w:val="16"/>
                <w:szCs w:val="16"/>
              </w:rPr>
              <w:t>12/15/2016</w:t>
            </w:r>
          </w:p>
        </w:tc>
      </w:tr>
      <w:tr w:rsidR="00FD561F" w:rsidRPr="00FD561F" w:rsidTr="00FD561F">
        <w:trPr>
          <w:trHeight w:val="300"/>
        </w:trPr>
        <w:tc>
          <w:tcPr>
            <w:tcW w:w="4328" w:type="dxa"/>
            <w:tcBorders>
              <w:top w:val="nil"/>
              <w:left w:val="single" w:sz="4" w:space="0" w:color="auto"/>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6,245,538 </w:t>
            </w:r>
          </w:p>
        </w:tc>
        <w:tc>
          <w:tcPr>
            <w:tcW w:w="122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2,403,134 </w:t>
            </w:r>
          </w:p>
        </w:tc>
        <w:tc>
          <w:tcPr>
            <w:tcW w:w="124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xml:space="preserve"> $  1,000,000 </w:t>
            </w:r>
          </w:p>
        </w:tc>
        <w:tc>
          <w:tcPr>
            <w:tcW w:w="2500" w:type="dxa"/>
            <w:tcBorders>
              <w:top w:val="nil"/>
              <w:left w:val="nil"/>
              <w:bottom w:val="single" w:sz="4" w:space="0" w:color="auto"/>
              <w:right w:val="single" w:sz="4" w:space="0" w:color="auto"/>
            </w:tcBorders>
            <w:shd w:val="clear" w:color="auto" w:fill="auto"/>
            <w:noWrap/>
            <w:vAlign w:val="bottom"/>
            <w:hideMark/>
          </w:tcPr>
          <w:p w:rsidR="00FD561F" w:rsidRPr="00FD561F" w:rsidRDefault="00FD561F" w:rsidP="00FD561F">
            <w:pPr>
              <w:spacing w:after="0" w:line="240" w:lineRule="auto"/>
              <w:rPr>
                <w:color w:val="000000"/>
                <w:sz w:val="16"/>
                <w:szCs w:val="16"/>
              </w:rPr>
            </w:pPr>
            <w:r w:rsidRPr="00FD561F">
              <w:rPr>
                <w:color w:val="000000"/>
                <w:sz w:val="16"/>
                <w:szCs w:val="16"/>
              </w:rPr>
              <w:t> </w:t>
            </w:r>
          </w:p>
        </w:tc>
      </w:tr>
    </w:tbl>
    <w:p w:rsidR="00B32698" w:rsidRDefault="00B32698" w:rsidP="00FD561F">
      <w:pPr>
        <w:pStyle w:val="BodyText"/>
        <w:spacing w:after="0"/>
        <w:rPr>
          <w:rFonts w:eastAsia="PMingLiU"/>
          <w:b/>
        </w:rPr>
      </w:pPr>
    </w:p>
    <w:p w:rsidR="00B32698" w:rsidRDefault="00B32698" w:rsidP="000E3134">
      <w:pPr>
        <w:pStyle w:val="BodyText"/>
        <w:spacing w:after="0"/>
        <w:jc w:val="center"/>
        <w:rPr>
          <w:rFonts w:eastAsia="PMingLiU"/>
          <w:b/>
        </w:rPr>
      </w:pPr>
    </w:p>
    <w:p w:rsidR="00B32698" w:rsidRDefault="00B32698" w:rsidP="000E3134">
      <w:pPr>
        <w:pStyle w:val="BodyText"/>
        <w:spacing w:after="0"/>
        <w:jc w:val="center"/>
        <w:rPr>
          <w:rFonts w:eastAsia="PMingLiU"/>
          <w:b/>
        </w:rPr>
      </w:pPr>
    </w:p>
    <w:p w:rsidR="00D81BD7" w:rsidRDefault="00D81BD7" w:rsidP="00B32698">
      <w:pPr>
        <w:pStyle w:val="BodyText"/>
        <w:spacing w:after="0"/>
        <w:rPr>
          <w:rFonts w:eastAsia="PMingLiU"/>
          <w:b/>
        </w:rPr>
        <w:sectPr w:rsidR="00D81BD7" w:rsidSect="00D81BD7">
          <w:footerReference w:type="first" r:id="rId53"/>
          <w:pgSz w:w="15840" w:h="12240" w:orient="landscape" w:code="1"/>
          <w:pgMar w:top="1440" w:right="1440" w:bottom="1440" w:left="1440" w:header="720" w:footer="907" w:gutter="0"/>
          <w:cols w:space="720"/>
          <w:titlePg/>
          <w:docGrid w:linePitch="360"/>
        </w:sectPr>
      </w:pPr>
    </w:p>
    <w:p w:rsidR="00D8594C" w:rsidRDefault="00D8594C" w:rsidP="00D8594C">
      <w:pPr>
        <w:pStyle w:val="BodyText"/>
        <w:spacing w:after="0"/>
        <w:jc w:val="center"/>
        <w:rPr>
          <w:rFonts w:eastAsia="PMingLiU"/>
          <w:b/>
          <w:u w:val="single"/>
        </w:rPr>
      </w:pPr>
      <w:r w:rsidRPr="00CF5359">
        <w:rPr>
          <w:rFonts w:eastAsia="PMingLiU"/>
          <w:b/>
          <w:u w:val="single"/>
        </w:rPr>
        <w:t xml:space="preserve">Schedule </w:t>
      </w:r>
      <w:r w:rsidR="006B1ECE">
        <w:fldChar w:fldCharType="begin"/>
      </w:r>
      <w:r w:rsidR="006B1ECE">
        <w:instrText xml:space="preserve"> REF _Ref396744701 \r \h  \* MERGEFORMAT </w:instrText>
      </w:r>
      <w:r w:rsidR="006B1ECE">
        <w:fldChar w:fldCharType="separate"/>
      </w:r>
      <w:r w:rsidR="00CC29EC" w:rsidRPr="00CC29EC">
        <w:rPr>
          <w:rFonts w:eastAsia="PMingLiU"/>
          <w:b/>
          <w:u w:val="single"/>
        </w:rPr>
        <w:t>1.1</w:t>
      </w:r>
      <w:r w:rsidR="006B1ECE">
        <w:fldChar w:fldCharType="end"/>
      </w:r>
      <w:r w:rsidRPr="00CF5359">
        <w:rPr>
          <w:rFonts w:eastAsia="PMingLiU"/>
          <w:b/>
          <w:u w:val="single"/>
        </w:rPr>
        <w:t>(g)</w:t>
      </w:r>
    </w:p>
    <w:p w:rsidR="00D8594C" w:rsidRDefault="00D8594C" w:rsidP="00D8594C">
      <w:pPr>
        <w:pStyle w:val="BodyText"/>
        <w:spacing w:after="0"/>
        <w:jc w:val="center"/>
        <w:rPr>
          <w:rFonts w:eastAsia="PMingLiU"/>
          <w:b/>
        </w:rPr>
      </w:pPr>
    </w:p>
    <w:p w:rsidR="00D8594C" w:rsidRDefault="00D8594C" w:rsidP="00D8594C">
      <w:pPr>
        <w:pStyle w:val="BodyText"/>
        <w:spacing w:after="0"/>
        <w:jc w:val="center"/>
        <w:rPr>
          <w:rFonts w:eastAsia="PMingLiU"/>
          <w:b/>
        </w:rPr>
      </w:pPr>
      <w:r w:rsidRPr="00174246">
        <w:rPr>
          <w:rFonts w:eastAsia="PMingLiU"/>
          <w:b/>
        </w:rPr>
        <w:t xml:space="preserve">Terminated </w:t>
      </w:r>
      <w:r>
        <w:rPr>
          <w:rFonts w:eastAsia="PMingLiU"/>
          <w:b/>
        </w:rPr>
        <w:t>Legacy Agreements</w:t>
      </w:r>
    </w:p>
    <w:p w:rsidR="00DE50C4" w:rsidRDefault="00DE50C4" w:rsidP="00D8594C">
      <w:pPr>
        <w:pStyle w:val="BodyText"/>
        <w:spacing w:after="0"/>
        <w:jc w:val="center"/>
        <w:rPr>
          <w:rFonts w:eastAsia="PMingLiU"/>
          <w:b/>
        </w:rPr>
      </w:pPr>
    </w:p>
    <w:p w:rsidR="00A9206E" w:rsidRPr="008A1795" w:rsidRDefault="00A9206E" w:rsidP="00A9206E">
      <w:pPr>
        <w:pStyle w:val="ListParagraph"/>
        <w:numPr>
          <w:ilvl w:val="0"/>
          <w:numId w:val="34"/>
        </w:numPr>
        <w:spacing w:after="240"/>
      </w:pPr>
      <w:r w:rsidRPr="008A1795">
        <w:t>Antelope Substation Capacity Entitlement, Operation and Maintenance Agreement (</w:t>
      </w:r>
      <w:r>
        <w:t xml:space="preserve">Oct. 17, </w:t>
      </w:r>
      <w:r w:rsidRPr="008A1795">
        <w:t>1989</w:t>
      </w:r>
      <w:r>
        <w:t>, as amended Feb. 8, 1990</w:t>
      </w:r>
      <w:r w:rsidRPr="008A1795">
        <w:t>)</w:t>
      </w:r>
    </w:p>
    <w:p w:rsidR="00A9206E" w:rsidRPr="008A1795" w:rsidRDefault="00A9206E" w:rsidP="00A9206E">
      <w:pPr>
        <w:pStyle w:val="ListParagraph"/>
        <w:numPr>
          <w:ilvl w:val="0"/>
          <w:numId w:val="34"/>
        </w:numPr>
        <w:spacing w:after="240"/>
      </w:pPr>
      <w:r w:rsidRPr="008A1795">
        <w:t>Draft Transmission Services Agreement (</w:t>
      </w:r>
      <w:r>
        <w:t xml:space="preserve">May 5, </w:t>
      </w:r>
      <w:r w:rsidRPr="008A1795">
        <w:t>1995)</w:t>
      </w:r>
    </w:p>
    <w:p w:rsidR="00A9206E" w:rsidRPr="008A1795" w:rsidRDefault="00A9206E" w:rsidP="00A9206E">
      <w:pPr>
        <w:pStyle w:val="ListParagraph"/>
        <w:numPr>
          <w:ilvl w:val="0"/>
          <w:numId w:val="34"/>
        </w:numPr>
        <w:spacing w:after="240"/>
      </w:pPr>
      <w:r w:rsidRPr="008A1795">
        <w:t>Populus Project Construction Agreement (</w:t>
      </w:r>
      <w:r>
        <w:t xml:space="preserve">Mar. 2, </w:t>
      </w:r>
      <w:r w:rsidRPr="008A1795">
        <w:t>2009)</w:t>
      </w:r>
    </w:p>
    <w:p w:rsidR="00A9206E" w:rsidRDefault="00A9206E" w:rsidP="00A9206E">
      <w:pPr>
        <w:pStyle w:val="ListParagraph"/>
        <w:numPr>
          <w:ilvl w:val="0"/>
          <w:numId w:val="34"/>
        </w:numPr>
        <w:spacing w:after="160" w:line="259" w:lineRule="auto"/>
        <w:contextualSpacing/>
      </w:pPr>
      <w:r w:rsidRPr="00FD7D88">
        <w:t>Second Restated and Amended Transmission Facilities Agreement (Feb. 8, 2010)</w:t>
      </w:r>
    </w:p>
    <w:p w:rsidR="00A9206E" w:rsidRPr="00FD7D88" w:rsidRDefault="00A9206E" w:rsidP="00A9206E">
      <w:pPr>
        <w:pStyle w:val="ListParagraph"/>
      </w:pPr>
    </w:p>
    <w:p w:rsidR="00A9206E" w:rsidRPr="008A1795" w:rsidRDefault="00A9206E" w:rsidP="00A9206E">
      <w:pPr>
        <w:pStyle w:val="ListParagraph"/>
        <w:numPr>
          <w:ilvl w:val="0"/>
          <w:numId w:val="34"/>
        </w:numPr>
        <w:spacing w:after="160" w:line="259" w:lineRule="auto"/>
        <w:contextualSpacing/>
      </w:pPr>
      <w:r w:rsidRPr="008A1795">
        <w:t>First Revised Agreement for Interconnection and Transmission Services (</w:t>
      </w:r>
      <w:r>
        <w:t xml:space="preserve">May 24, </w:t>
      </w:r>
      <w:r w:rsidRPr="008A1795">
        <w:t>2010)</w:t>
      </w:r>
    </w:p>
    <w:p w:rsidR="00A9206E" w:rsidRPr="008A1795" w:rsidRDefault="00A9206E" w:rsidP="00A9206E">
      <w:pPr>
        <w:pStyle w:val="ListParagraph"/>
      </w:pPr>
    </w:p>
    <w:p w:rsidR="00A9206E" w:rsidRPr="008A1795" w:rsidRDefault="00A9206E" w:rsidP="00A9206E">
      <w:pPr>
        <w:pStyle w:val="ListParagraph"/>
        <w:numPr>
          <w:ilvl w:val="0"/>
          <w:numId w:val="34"/>
        </w:numPr>
        <w:spacing w:after="240"/>
      </w:pPr>
      <w:r w:rsidRPr="008A1795">
        <w:t>Hemingway Joint Ownership and Operating Agreement (</w:t>
      </w:r>
      <w:r>
        <w:t xml:space="preserve">May 3, </w:t>
      </w:r>
      <w:r w:rsidRPr="008A1795">
        <w:t>2010)</w:t>
      </w:r>
    </w:p>
    <w:p w:rsidR="00A9206E" w:rsidRPr="008A1795" w:rsidRDefault="00A9206E" w:rsidP="00A9206E">
      <w:pPr>
        <w:pStyle w:val="ListParagraph"/>
        <w:numPr>
          <w:ilvl w:val="0"/>
          <w:numId w:val="34"/>
        </w:numPr>
        <w:spacing w:after="240"/>
      </w:pPr>
      <w:r w:rsidRPr="008A1795">
        <w:t>Populus Joint Ownership and Operating Agreement (</w:t>
      </w:r>
      <w:r>
        <w:t xml:space="preserve">May 3, </w:t>
      </w:r>
      <w:r w:rsidRPr="008A1795">
        <w:t>2010)</w:t>
      </w:r>
    </w:p>
    <w:p w:rsidR="00A9206E" w:rsidRPr="008A1795" w:rsidRDefault="00A9206E" w:rsidP="00A9206E">
      <w:pPr>
        <w:pStyle w:val="ListParagraph"/>
        <w:numPr>
          <w:ilvl w:val="0"/>
          <w:numId w:val="34"/>
        </w:numPr>
        <w:spacing w:after="240"/>
      </w:pPr>
      <w:r w:rsidRPr="008A1795">
        <w:t>Borah Series Capacitor Operation and Maintenance Agreement (</w:t>
      </w:r>
      <w:r>
        <w:t xml:space="preserve">Nov. 15, </w:t>
      </w:r>
      <w:r w:rsidRPr="008A1795">
        <w:t>2010)</w:t>
      </w:r>
    </w:p>
    <w:p w:rsidR="00A9206E" w:rsidRDefault="00A9206E" w:rsidP="00A9206E">
      <w:pPr>
        <w:pStyle w:val="ListParagraph"/>
        <w:numPr>
          <w:ilvl w:val="0"/>
          <w:numId w:val="34"/>
        </w:numPr>
        <w:spacing w:after="240"/>
      </w:pPr>
      <w:r w:rsidRPr="008A1795">
        <w:t>Threemile Knoll Series Capacitor Operation and Maintenance Agreement (</w:t>
      </w:r>
      <w:r>
        <w:t xml:space="preserve">Apr. 4, </w:t>
      </w:r>
      <w:r w:rsidRPr="008A1795">
        <w:t>2011)</w:t>
      </w:r>
    </w:p>
    <w:p w:rsidR="00A9206E" w:rsidRDefault="00A9206E" w:rsidP="00A9206E">
      <w:pPr>
        <w:pStyle w:val="ListParagraph"/>
        <w:numPr>
          <w:ilvl w:val="0"/>
          <w:numId w:val="34"/>
        </w:numPr>
        <w:spacing w:after="160" w:line="259" w:lineRule="auto"/>
        <w:contextualSpacing/>
      </w:pPr>
      <w:r w:rsidRPr="001A6292">
        <w:t xml:space="preserve">Restated Transmission Services </w:t>
      </w:r>
      <w:r>
        <w:t xml:space="preserve">Agreement </w:t>
      </w:r>
      <w:r w:rsidRPr="001A6292">
        <w:t>(</w:t>
      </w:r>
      <w:r>
        <w:t xml:space="preserve">Apr. 29, </w:t>
      </w:r>
      <w:r w:rsidRPr="001A6292">
        <w:t>2011)</w:t>
      </w:r>
    </w:p>
    <w:p w:rsidR="00A9206E" w:rsidRDefault="00A9206E" w:rsidP="00A9206E">
      <w:pPr>
        <w:pStyle w:val="ListParagraph"/>
        <w:spacing w:after="160" w:line="259" w:lineRule="auto"/>
        <w:contextualSpacing/>
      </w:pPr>
    </w:p>
    <w:p w:rsidR="00A9206E" w:rsidRPr="008A1795" w:rsidRDefault="00A9206E" w:rsidP="00A9206E">
      <w:pPr>
        <w:pStyle w:val="ListParagraph"/>
        <w:numPr>
          <w:ilvl w:val="0"/>
          <w:numId w:val="34"/>
        </w:numPr>
        <w:spacing w:after="240"/>
      </w:pPr>
      <w:r w:rsidRPr="008A1795">
        <w:t>Letter Agreement regarding Bridger Switchyard 34</w:t>
      </w:r>
      <w:r>
        <w:t>5 kV Breaker Replacements (</w:t>
      </w:r>
      <w:r w:rsidRPr="008A1795">
        <w:t>Dec. 6, 1991)</w:t>
      </w:r>
    </w:p>
    <w:p w:rsidR="00A9206E" w:rsidRPr="008A1795" w:rsidRDefault="00A9206E" w:rsidP="00A9206E">
      <w:pPr>
        <w:pStyle w:val="ListParagraph"/>
        <w:numPr>
          <w:ilvl w:val="0"/>
          <w:numId w:val="34"/>
        </w:numPr>
        <w:spacing w:after="240"/>
      </w:pPr>
      <w:r w:rsidRPr="008A1795">
        <w:t>Letter Agreement regarding Bridger-Goshen-K</w:t>
      </w:r>
      <w:r>
        <w:t>inport Relay Replacement (</w:t>
      </w:r>
      <w:r w:rsidRPr="008A1795">
        <w:t>Dec. 13, 1991)</w:t>
      </w:r>
    </w:p>
    <w:p w:rsidR="00A9206E" w:rsidRDefault="00A9206E" w:rsidP="00A9206E">
      <w:pPr>
        <w:pStyle w:val="ListParagraph"/>
        <w:numPr>
          <w:ilvl w:val="0"/>
          <w:numId w:val="34"/>
        </w:numPr>
        <w:spacing w:after="240"/>
      </w:pPr>
      <w:r w:rsidRPr="008A1795">
        <w:t xml:space="preserve">Letter Agreement regarding Additional Capacitors at the Jim Bridger Project and Kinport Substation (Aug. 6, 1992) </w:t>
      </w:r>
    </w:p>
    <w:p w:rsidR="00A9206E" w:rsidRPr="008A1795" w:rsidRDefault="00A9206E" w:rsidP="00A9206E">
      <w:pPr>
        <w:pStyle w:val="ListParagraph"/>
        <w:numPr>
          <w:ilvl w:val="0"/>
          <w:numId w:val="34"/>
        </w:numPr>
        <w:spacing w:after="240"/>
      </w:pPr>
      <w:r w:rsidRPr="008A1795">
        <w:t>Letter Agreement regarding the Loan of a Jim Bridger 345 kV Replacement Breakers for Temporary Installation at the Kinport Substation as part of the Shunt Capacitor Project</w:t>
      </w:r>
      <w:r>
        <w:t xml:space="preserve"> for Idaho Power Company (</w:t>
      </w:r>
      <w:r w:rsidRPr="008A1795">
        <w:t>Oct. 19, 1992)</w:t>
      </w:r>
    </w:p>
    <w:p w:rsidR="000E3134" w:rsidRDefault="00D8594C" w:rsidP="00D8594C">
      <w:pPr>
        <w:pStyle w:val="BodyText"/>
        <w:spacing w:after="0"/>
        <w:jc w:val="center"/>
        <w:rPr>
          <w:rFonts w:eastAsia="PMingLiU"/>
          <w:b/>
          <w:u w:val="single"/>
        </w:rPr>
      </w:pPr>
      <w:r>
        <w:rPr>
          <w:rFonts w:eastAsia="PMingLiU"/>
        </w:rPr>
        <w:br w:type="column"/>
      </w:r>
      <w:r w:rsidR="00275A7B" w:rsidRPr="00CF5359">
        <w:rPr>
          <w:rFonts w:eastAsia="PMingLiU"/>
          <w:b/>
          <w:u w:val="single"/>
        </w:rPr>
        <w:t xml:space="preserve">Schedule </w:t>
      </w:r>
      <w:r w:rsidR="006B1ECE">
        <w:fldChar w:fldCharType="begin"/>
      </w:r>
      <w:r w:rsidR="006B1ECE">
        <w:instrText xml:space="preserve"> REF _Ref396744701 \r \h  \* MERGEFORMAT </w:instrText>
      </w:r>
      <w:r w:rsidR="006B1ECE">
        <w:fldChar w:fldCharType="separate"/>
      </w:r>
      <w:r w:rsidR="00CC29EC" w:rsidRPr="00CC29EC">
        <w:rPr>
          <w:rFonts w:eastAsia="PMingLiU"/>
          <w:b/>
          <w:u w:val="single"/>
        </w:rPr>
        <w:t>1.1</w:t>
      </w:r>
      <w:r w:rsidR="006B1ECE">
        <w:fldChar w:fldCharType="end"/>
      </w:r>
      <w:r w:rsidR="00275A7B" w:rsidRPr="00CF5359">
        <w:rPr>
          <w:rFonts w:eastAsia="PMingLiU"/>
          <w:b/>
          <w:u w:val="single"/>
        </w:rPr>
        <w:t>(h)</w:t>
      </w:r>
    </w:p>
    <w:p w:rsidR="000E3134" w:rsidRDefault="000E3134" w:rsidP="000E3134">
      <w:pPr>
        <w:pStyle w:val="BodyText"/>
        <w:spacing w:after="0"/>
        <w:jc w:val="center"/>
        <w:rPr>
          <w:rFonts w:eastAsia="PMingLiU"/>
          <w:b/>
        </w:rPr>
      </w:pPr>
    </w:p>
    <w:p w:rsidR="00275A7B" w:rsidRDefault="003519F2" w:rsidP="000E3134">
      <w:pPr>
        <w:pStyle w:val="BodyText"/>
        <w:spacing w:after="0"/>
        <w:jc w:val="center"/>
        <w:rPr>
          <w:rFonts w:eastAsia="PMingLiU"/>
          <w:b/>
        </w:rPr>
      </w:pPr>
      <w:r>
        <w:rPr>
          <w:rFonts w:eastAsia="PMingLiU"/>
          <w:b/>
        </w:rPr>
        <w:t>Specified Legacy Agreements</w:t>
      </w:r>
    </w:p>
    <w:p w:rsidR="00ED76BB" w:rsidRDefault="00ED76BB" w:rsidP="00ED76BB">
      <w:pPr>
        <w:pStyle w:val="BodyText"/>
        <w:spacing w:after="0"/>
        <w:rPr>
          <w:rFonts w:eastAsia="PMingLiU"/>
        </w:rPr>
      </w:pPr>
    </w:p>
    <w:p w:rsidR="004229FB" w:rsidRPr="004229FB" w:rsidRDefault="004229FB" w:rsidP="004229FB">
      <w:pPr>
        <w:pStyle w:val="BodyText"/>
        <w:spacing w:after="0"/>
        <w:ind w:left="720" w:hanging="720"/>
        <w:rPr>
          <w:rFonts w:eastAsia="PMingLiU"/>
        </w:rPr>
      </w:pPr>
      <w:r w:rsidRPr="004229FB">
        <w:rPr>
          <w:rFonts w:eastAsia="PMingLiU"/>
        </w:rPr>
        <w:t>1.</w:t>
      </w:r>
      <w:r w:rsidRPr="004229FB">
        <w:rPr>
          <w:rFonts w:eastAsia="PMingLiU"/>
        </w:rPr>
        <w:tab/>
        <w:t>Jim Bridger Ownership Agreement, d</w:t>
      </w:r>
      <w:r>
        <w:rPr>
          <w:rFonts w:eastAsia="PMingLiU"/>
        </w:rPr>
        <w:t xml:space="preserve">ated as of September 22, 1969, </w:t>
      </w:r>
      <w:r w:rsidRPr="004229FB">
        <w:rPr>
          <w:rFonts w:eastAsia="PMingLiU"/>
        </w:rPr>
        <w:t>between Idaho Power Company and Pacific Power &amp; Light Company</w:t>
      </w:r>
      <w:r>
        <w:rPr>
          <w:rFonts w:eastAsia="PMingLiU"/>
        </w:rPr>
        <w:t xml:space="preserve"> (as amended, clarified, modified or supplemented through the Effective Date)</w:t>
      </w:r>
    </w:p>
    <w:p w:rsidR="004229FB" w:rsidRPr="004229FB" w:rsidRDefault="004229FB" w:rsidP="004229FB">
      <w:pPr>
        <w:pStyle w:val="BodyText"/>
        <w:spacing w:after="0"/>
        <w:ind w:left="720" w:hanging="720"/>
        <w:rPr>
          <w:rFonts w:eastAsia="PMingLiU"/>
        </w:rPr>
      </w:pPr>
    </w:p>
    <w:p w:rsidR="004229FB" w:rsidRPr="004229FB" w:rsidRDefault="00D8594C" w:rsidP="004229FB">
      <w:pPr>
        <w:pStyle w:val="BodyText"/>
        <w:spacing w:after="0"/>
        <w:ind w:left="720" w:hanging="720"/>
        <w:rPr>
          <w:rFonts w:eastAsia="PMingLiU"/>
        </w:rPr>
      </w:pPr>
      <w:r>
        <w:rPr>
          <w:rFonts w:eastAsia="PMingLiU"/>
        </w:rPr>
        <w:t>2</w:t>
      </w:r>
      <w:r w:rsidR="004229FB" w:rsidRPr="004229FB">
        <w:rPr>
          <w:rFonts w:eastAsia="PMingLiU"/>
        </w:rPr>
        <w:t>.</w:t>
      </w:r>
      <w:r w:rsidR="004229FB" w:rsidRPr="004229FB">
        <w:rPr>
          <w:rFonts w:eastAsia="PMingLiU"/>
        </w:rPr>
        <w:tab/>
        <w:t>Jim Bridger Operation Agreement, d</w:t>
      </w:r>
      <w:r w:rsidR="004229FB">
        <w:rPr>
          <w:rFonts w:eastAsia="PMingLiU"/>
        </w:rPr>
        <w:t xml:space="preserve">ated as of September 22, 1969, </w:t>
      </w:r>
      <w:r w:rsidR="004229FB" w:rsidRPr="004229FB">
        <w:rPr>
          <w:rFonts w:eastAsia="PMingLiU"/>
        </w:rPr>
        <w:t>between Idaho Power Company and Pacific Power &amp; Light Company</w:t>
      </w:r>
      <w:r w:rsidR="004229FB">
        <w:rPr>
          <w:rFonts w:eastAsia="PMingLiU"/>
        </w:rPr>
        <w:t xml:space="preserve"> (as amended, clarified, modified or supplemented through the Effective Date)</w:t>
      </w:r>
    </w:p>
    <w:p w:rsidR="004229FB" w:rsidRPr="004229FB" w:rsidRDefault="004229FB" w:rsidP="004229FB">
      <w:pPr>
        <w:pStyle w:val="BodyText"/>
        <w:spacing w:after="0"/>
        <w:ind w:left="720" w:hanging="720"/>
        <w:rPr>
          <w:rFonts w:eastAsia="PMingLiU"/>
        </w:rPr>
      </w:pPr>
    </w:p>
    <w:p w:rsidR="000B0CD1" w:rsidRDefault="000B0CD1" w:rsidP="00ED76BB">
      <w:pPr>
        <w:pStyle w:val="BodyText"/>
        <w:spacing w:after="0"/>
        <w:rPr>
          <w:rFonts w:eastAsia="PMingLiU"/>
        </w:rPr>
      </w:pPr>
    </w:p>
    <w:p w:rsidR="00595C02" w:rsidRDefault="00595C02" w:rsidP="000E3134">
      <w:pPr>
        <w:pStyle w:val="BodyText"/>
        <w:spacing w:after="0"/>
        <w:jc w:val="center"/>
        <w:rPr>
          <w:rFonts w:eastAsia="PMingLiU"/>
        </w:rPr>
        <w:sectPr w:rsidR="00595C02" w:rsidSect="004741CC">
          <w:footerReference w:type="default" r:id="rId54"/>
          <w:footerReference w:type="first" r:id="rId55"/>
          <w:pgSz w:w="12240" w:h="15840" w:code="1"/>
          <w:pgMar w:top="1440" w:right="1440" w:bottom="1440" w:left="1440" w:header="720" w:footer="913" w:gutter="0"/>
          <w:cols w:space="720"/>
          <w:titlePg/>
          <w:docGrid w:linePitch="360"/>
        </w:sectPr>
      </w:pPr>
    </w:p>
    <w:p w:rsidR="000E3134" w:rsidRDefault="00ED76BB" w:rsidP="000E3134">
      <w:pPr>
        <w:pStyle w:val="BodyText"/>
        <w:spacing w:after="0"/>
        <w:jc w:val="center"/>
        <w:rPr>
          <w:rFonts w:eastAsia="PMingLiU"/>
          <w:b/>
          <w:u w:val="single"/>
        </w:rPr>
      </w:pPr>
      <w:r w:rsidRPr="00ED76BB">
        <w:rPr>
          <w:rFonts w:eastAsia="PMingLiU"/>
          <w:b/>
          <w:u w:val="single"/>
        </w:rPr>
        <w:t xml:space="preserve">Schedule </w:t>
      </w:r>
      <w:r w:rsidR="006B1ECE">
        <w:fldChar w:fldCharType="begin"/>
      </w:r>
      <w:r w:rsidR="006B1ECE">
        <w:instrText xml:space="preserve"> REF _Ref396744701 \r \h  \* MERGEFORMAT </w:instrText>
      </w:r>
      <w:r w:rsidR="006B1ECE">
        <w:fldChar w:fldCharType="separate"/>
      </w:r>
      <w:r w:rsidR="00CC29EC" w:rsidRPr="00CC29EC">
        <w:rPr>
          <w:rFonts w:eastAsia="PMingLiU"/>
          <w:b/>
          <w:u w:val="single"/>
        </w:rPr>
        <w:t>1.1</w:t>
      </w:r>
      <w:r w:rsidR="006B1ECE">
        <w:fldChar w:fldCharType="end"/>
      </w:r>
      <w:r w:rsidRPr="00ED76BB">
        <w:rPr>
          <w:rFonts w:eastAsia="PMingLiU"/>
          <w:b/>
          <w:u w:val="single"/>
        </w:rPr>
        <w:t>(i)</w:t>
      </w:r>
    </w:p>
    <w:p w:rsidR="000E3134" w:rsidRDefault="000E3134" w:rsidP="000E3134">
      <w:pPr>
        <w:pStyle w:val="BodyText"/>
        <w:spacing w:after="0"/>
        <w:jc w:val="center"/>
        <w:rPr>
          <w:rFonts w:eastAsia="PMingLiU"/>
          <w:b/>
        </w:rPr>
      </w:pPr>
    </w:p>
    <w:p w:rsidR="00ED76BB" w:rsidRDefault="00ED76BB" w:rsidP="000E3134">
      <w:pPr>
        <w:pStyle w:val="BodyText"/>
        <w:spacing w:after="0"/>
        <w:jc w:val="center"/>
        <w:rPr>
          <w:rFonts w:eastAsia="PMingLiU"/>
          <w:b/>
        </w:rPr>
      </w:pPr>
      <w:r w:rsidRPr="00ED76BB">
        <w:rPr>
          <w:rFonts w:eastAsia="PMingLiU"/>
          <w:b/>
        </w:rPr>
        <w:t>Idaho Power Required Regulatory Approvals</w:t>
      </w:r>
    </w:p>
    <w:p w:rsidR="00EF3F65" w:rsidRDefault="00EF3F65" w:rsidP="000E3134">
      <w:pPr>
        <w:pStyle w:val="BodyText"/>
        <w:spacing w:after="0"/>
        <w:jc w:val="center"/>
        <w:rPr>
          <w:rFonts w:eastAsia="PMingLiU"/>
          <w:b/>
        </w:rPr>
      </w:pPr>
    </w:p>
    <w:p w:rsidR="00EF3F65" w:rsidRPr="00ED76BB" w:rsidRDefault="00EF3F65" w:rsidP="000E3134">
      <w:pPr>
        <w:pStyle w:val="BodyText"/>
        <w:spacing w:after="0"/>
        <w:jc w:val="center"/>
        <w:rPr>
          <w:rFonts w:eastAsia="PMingLiU"/>
          <w:b/>
        </w:rPr>
      </w:pPr>
    </w:p>
    <w:p w:rsidR="00ED76BB" w:rsidRDefault="00C515CF" w:rsidP="00C515CF">
      <w:pPr>
        <w:pStyle w:val="BodyText"/>
        <w:spacing w:after="0"/>
        <w:rPr>
          <w:rFonts w:eastAsia="PMingLiU"/>
        </w:rPr>
      </w:pPr>
      <w:r w:rsidRPr="00C515CF">
        <w:rPr>
          <w:rFonts w:eastAsia="PMingLiU"/>
        </w:rPr>
        <w:t>1.</w:t>
      </w:r>
      <w:r>
        <w:rPr>
          <w:rFonts w:eastAsia="PMingLiU"/>
        </w:rPr>
        <w:tab/>
      </w:r>
      <w:r w:rsidR="004229FB">
        <w:rPr>
          <w:rFonts w:eastAsia="PMingLiU"/>
        </w:rPr>
        <w:t xml:space="preserve">The </w:t>
      </w:r>
      <w:proofErr w:type="spellStart"/>
      <w:r w:rsidR="004229FB">
        <w:rPr>
          <w:rFonts w:eastAsia="PMingLiU"/>
        </w:rPr>
        <w:t>FPA</w:t>
      </w:r>
      <w:proofErr w:type="spellEnd"/>
      <w:r w:rsidR="004229FB">
        <w:rPr>
          <w:rFonts w:eastAsia="PMingLiU"/>
        </w:rPr>
        <w:t xml:space="preserve"> 203 Approval</w:t>
      </w:r>
    </w:p>
    <w:p w:rsidR="00C515CF" w:rsidRDefault="004229FB" w:rsidP="00FA0E50">
      <w:pPr>
        <w:pStyle w:val="BodyText"/>
        <w:spacing w:after="0"/>
        <w:ind w:left="720" w:hanging="720"/>
        <w:rPr>
          <w:rFonts w:eastAsia="PMingLiU"/>
        </w:rPr>
      </w:pPr>
      <w:r>
        <w:rPr>
          <w:rFonts w:eastAsia="PMingLiU"/>
        </w:rPr>
        <w:t>2.</w:t>
      </w:r>
      <w:r>
        <w:rPr>
          <w:rFonts w:eastAsia="PMingLiU"/>
        </w:rPr>
        <w:tab/>
        <w:t xml:space="preserve">The </w:t>
      </w:r>
      <w:proofErr w:type="spellStart"/>
      <w:r>
        <w:rPr>
          <w:rFonts w:eastAsia="PMingLiU"/>
        </w:rPr>
        <w:t>FPA</w:t>
      </w:r>
      <w:proofErr w:type="spellEnd"/>
      <w:r>
        <w:rPr>
          <w:rFonts w:eastAsia="PMingLiU"/>
        </w:rPr>
        <w:t xml:space="preserve"> 205 Approval</w:t>
      </w:r>
    </w:p>
    <w:p w:rsidR="000B0CD1" w:rsidRDefault="00FA0E50" w:rsidP="00C515CF">
      <w:pPr>
        <w:pStyle w:val="BodyText"/>
        <w:spacing w:after="0"/>
        <w:ind w:left="720" w:hanging="720"/>
        <w:rPr>
          <w:rFonts w:eastAsia="PMingLiU"/>
        </w:rPr>
      </w:pPr>
      <w:r>
        <w:rPr>
          <w:rFonts w:eastAsia="PMingLiU"/>
        </w:rPr>
        <w:t>3</w:t>
      </w:r>
      <w:r w:rsidR="00C515CF">
        <w:rPr>
          <w:rFonts w:eastAsia="PMingLiU"/>
        </w:rPr>
        <w:t>.</w:t>
      </w:r>
      <w:r w:rsidR="004229FB">
        <w:rPr>
          <w:rFonts w:eastAsia="PMingLiU"/>
        </w:rPr>
        <w:tab/>
      </w:r>
      <w:r w:rsidR="000B0CD1">
        <w:rPr>
          <w:rFonts w:eastAsia="PMingLiU"/>
        </w:rPr>
        <w:t>Approval of the Transaction by the Idaho Public Utilities Comm</w:t>
      </w:r>
      <w:r w:rsidR="00EF3F65">
        <w:rPr>
          <w:rFonts w:eastAsia="PMingLiU"/>
        </w:rPr>
        <w:t>ission</w:t>
      </w:r>
    </w:p>
    <w:p w:rsidR="00C515CF" w:rsidRDefault="00FA0E50" w:rsidP="00C515CF">
      <w:pPr>
        <w:pStyle w:val="BodyText"/>
        <w:spacing w:after="0"/>
        <w:ind w:left="720" w:hanging="720"/>
        <w:rPr>
          <w:rFonts w:eastAsia="PMingLiU"/>
        </w:rPr>
      </w:pPr>
      <w:r>
        <w:rPr>
          <w:rFonts w:eastAsia="PMingLiU"/>
        </w:rPr>
        <w:t>4</w:t>
      </w:r>
      <w:r w:rsidR="000B0CD1">
        <w:rPr>
          <w:rFonts w:eastAsia="PMingLiU"/>
        </w:rPr>
        <w:t>.</w:t>
      </w:r>
      <w:r w:rsidR="000B0CD1">
        <w:rPr>
          <w:rFonts w:eastAsia="PMingLiU"/>
        </w:rPr>
        <w:tab/>
        <w:t>Approval of the Transaction by the Oregon Public Utility Comm</w:t>
      </w:r>
      <w:r w:rsidR="00EF3F65">
        <w:rPr>
          <w:rFonts w:eastAsia="PMingLiU"/>
        </w:rPr>
        <w:t>ission</w:t>
      </w:r>
    </w:p>
    <w:p w:rsidR="000B0CD1" w:rsidRDefault="000B0CD1" w:rsidP="00C515CF">
      <w:pPr>
        <w:pStyle w:val="BodyText"/>
        <w:spacing w:after="0"/>
        <w:ind w:left="720" w:hanging="720"/>
        <w:rPr>
          <w:rFonts w:eastAsia="PMingLiU"/>
        </w:rPr>
      </w:pPr>
    </w:p>
    <w:p w:rsidR="00595C02" w:rsidRDefault="00595C02" w:rsidP="000E3134">
      <w:pPr>
        <w:pStyle w:val="BodyText"/>
        <w:spacing w:after="0"/>
        <w:ind w:left="720" w:hanging="720"/>
        <w:jc w:val="center"/>
        <w:rPr>
          <w:rFonts w:eastAsia="PMingLiU"/>
        </w:rPr>
        <w:sectPr w:rsidR="00595C02" w:rsidSect="004741CC">
          <w:footerReference w:type="first" r:id="rId56"/>
          <w:pgSz w:w="12240" w:h="15840" w:code="1"/>
          <w:pgMar w:top="1440" w:right="1440" w:bottom="1440" w:left="1440" w:header="720" w:footer="913" w:gutter="0"/>
          <w:cols w:space="720"/>
          <w:titlePg/>
          <w:docGrid w:linePitch="360"/>
        </w:sectPr>
      </w:pPr>
    </w:p>
    <w:p w:rsidR="000E3134" w:rsidRDefault="00ED76BB" w:rsidP="000E3134">
      <w:pPr>
        <w:pStyle w:val="BodyText"/>
        <w:spacing w:after="0"/>
        <w:ind w:left="720" w:hanging="720"/>
        <w:jc w:val="center"/>
        <w:rPr>
          <w:rFonts w:eastAsia="PMingLiU"/>
          <w:b/>
          <w:u w:val="single"/>
        </w:rPr>
      </w:pPr>
      <w:r w:rsidRPr="00ED76BB">
        <w:rPr>
          <w:rFonts w:eastAsia="PMingLiU"/>
          <w:b/>
          <w:u w:val="single"/>
        </w:rPr>
        <w:t xml:space="preserve">Schedule </w:t>
      </w:r>
      <w:r w:rsidR="006B1ECE">
        <w:fldChar w:fldCharType="begin"/>
      </w:r>
      <w:r w:rsidR="006B1ECE">
        <w:instrText xml:space="preserve"> REF _Ref396744701 \r \h  \* MERGEFORMAT </w:instrText>
      </w:r>
      <w:r w:rsidR="006B1ECE">
        <w:fldChar w:fldCharType="separate"/>
      </w:r>
      <w:r w:rsidR="00CC29EC" w:rsidRPr="00CC29EC">
        <w:rPr>
          <w:rFonts w:eastAsia="PMingLiU"/>
          <w:b/>
          <w:u w:val="single"/>
        </w:rPr>
        <w:t>1.1</w:t>
      </w:r>
      <w:r w:rsidR="006B1ECE">
        <w:fldChar w:fldCharType="end"/>
      </w:r>
      <w:r w:rsidRPr="00ED76BB">
        <w:rPr>
          <w:rFonts w:eastAsia="PMingLiU"/>
          <w:b/>
          <w:u w:val="single"/>
        </w:rPr>
        <w:t>(j)</w:t>
      </w:r>
    </w:p>
    <w:p w:rsidR="000E3134" w:rsidRDefault="000E3134" w:rsidP="000E3134">
      <w:pPr>
        <w:pStyle w:val="BodyText"/>
        <w:spacing w:after="0"/>
        <w:ind w:left="720" w:hanging="720"/>
        <w:jc w:val="center"/>
        <w:rPr>
          <w:rFonts w:eastAsia="PMingLiU"/>
          <w:b/>
        </w:rPr>
      </w:pPr>
    </w:p>
    <w:p w:rsidR="00ED76BB" w:rsidRDefault="00ED76BB" w:rsidP="00EF3F65">
      <w:pPr>
        <w:pStyle w:val="BodyText"/>
        <w:tabs>
          <w:tab w:val="center" w:pos="4680"/>
          <w:tab w:val="left" w:pos="7389"/>
        </w:tabs>
        <w:spacing w:after="0"/>
        <w:jc w:val="center"/>
        <w:rPr>
          <w:rFonts w:eastAsia="PMingLiU"/>
          <w:b/>
        </w:rPr>
      </w:pPr>
      <w:r w:rsidRPr="00ED76BB">
        <w:rPr>
          <w:rFonts w:eastAsia="PMingLiU"/>
          <w:b/>
        </w:rPr>
        <w:t>PacifiCorp Required Regulatory Approvals</w:t>
      </w:r>
    </w:p>
    <w:p w:rsidR="00EF3F65" w:rsidRDefault="00EF3F65" w:rsidP="00EF3F65">
      <w:pPr>
        <w:pStyle w:val="BodyText"/>
        <w:tabs>
          <w:tab w:val="center" w:pos="4680"/>
          <w:tab w:val="left" w:pos="7389"/>
        </w:tabs>
        <w:spacing w:after="0"/>
        <w:ind w:left="720" w:hanging="720"/>
        <w:rPr>
          <w:rFonts w:eastAsia="PMingLiU"/>
          <w:b/>
        </w:rPr>
      </w:pPr>
    </w:p>
    <w:p w:rsidR="00EF3F65" w:rsidRDefault="00EF3F65" w:rsidP="000E3134">
      <w:pPr>
        <w:pStyle w:val="BodyText"/>
        <w:spacing w:after="0"/>
        <w:ind w:left="720" w:hanging="720"/>
        <w:jc w:val="center"/>
        <w:rPr>
          <w:rFonts w:eastAsia="PMingLiU"/>
          <w:b/>
        </w:rPr>
      </w:pPr>
    </w:p>
    <w:p w:rsidR="00D441E7" w:rsidRDefault="00D441E7" w:rsidP="00D441E7">
      <w:pPr>
        <w:pStyle w:val="BodyText"/>
        <w:spacing w:after="0"/>
        <w:rPr>
          <w:rFonts w:eastAsia="PMingLiU"/>
        </w:rPr>
      </w:pPr>
      <w:r w:rsidRPr="00C515CF">
        <w:rPr>
          <w:rFonts w:eastAsia="PMingLiU"/>
        </w:rPr>
        <w:t>1.</w:t>
      </w:r>
      <w:r w:rsidR="004229FB">
        <w:rPr>
          <w:rFonts w:eastAsia="PMingLiU"/>
        </w:rPr>
        <w:tab/>
        <w:t xml:space="preserve">The </w:t>
      </w:r>
      <w:proofErr w:type="spellStart"/>
      <w:r w:rsidR="004229FB">
        <w:rPr>
          <w:rFonts w:eastAsia="PMingLiU"/>
        </w:rPr>
        <w:t>FPA</w:t>
      </w:r>
      <w:proofErr w:type="spellEnd"/>
      <w:r w:rsidR="004229FB">
        <w:rPr>
          <w:rFonts w:eastAsia="PMingLiU"/>
        </w:rPr>
        <w:t xml:space="preserve"> 203 Approval</w:t>
      </w:r>
    </w:p>
    <w:p w:rsidR="00D441E7" w:rsidRDefault="004229FB" w:rsidP="00D441E7">
      <w:pPr>
        <w:pStyle w:val="BodyText"/>
        <w:spacing w:after="0"/>
        <w:ind w:left="720" w:hanging="720"/>
        <w:rPr>
          <w:rFonts w:eastAsia="PMingLiU"/>
        </w:rPr>
      </w:pPr>
      <w:r>
        <w:rPr>
          <w:rFonts w:eastAsia="PMingLiU"/>
        </w:rPr>
        <w:t>2.</w:t>
      </w:r>
      <w:r>
        <w:rPr>
          <w:rFonts w:eastAsia="PMingLiU"/>
        </w:rPr>
        <w:tab/>
        <w:t xml:space="preserve">The </w:t>
      </w:r>
      <w:proofErr w:type="spellStart"/>
      <w:r>
        <w:rPr>
          <w:rFonts w:eastAsia="PMingLiU"/>
        </w:rPr>
        <w:t>FPA</w:t>
      </w:r>
      <w:proofErr w:type="spellEnd"/>
      <w:r>
        <w:rPr>
          <w:rFonts w:eastAsia="PMingLiU"/>
        </w:rPr>
        <w:t xml:space="preserve"> 205 Approval</w:t>
      </w:r>
    </w:p>
    <w:p w:rsidR="000B0CD1" w:rsidRDefault="004229FB" w:rsidP="000B0CD1">
      <w:pPr>
        <w:pStyle w:val="BodyText"/>
        <w:spacing w:after="0"/>
        <w:ind w:left="720" w:hanging="720"/>
        <w:rPr>
          <w:rFonts w:eastAsia="PMingLiU"/>
        </w:rPr>
      </w:pPr>
      <w:r>
        <w:rPr>
          <w:rFonts w:eastAsia="PMingLiU"/>
        </w:rPr>
        <w:t>3.</w:t>
      </w:r>
      <w:r>
        <w:rPr>
          <w:rFonts w:eastAsia="PMingLiU"/>
        </w:rPr>
        <w:tab/>
      </w:r>
      <w:r w:rsidR="000B0CD1">
        <w:rPr>
          <w:rFonts w:eastAsia="PMingLiU"/>
        </w:rPr>
        <w:t>Approval of the Transaction by the California Public Utilities Comm</w:t>
      </w:r>
      <w:r w:rsidR="00EF3F65">
        <w:rPr>
          <w:rFonts w:eastAsia="PMingLiU"/>
        </w:rPr>
        <w:t>ission</w:t>
      </w:r>
    </w:p>
    <w:p w:rsidR="000B0CD1" w:rsidRDefault="00D441E7" w:rsidP="000B0CD1">
      <w:pPr>
        <w:pStyle w:val="BodyText"/>
        <w:spacing w:after="0"/>
        <w:ind w:left="720" w:hanging="720"/>
        <w:rPr>
          <w:rFonts w:eastAsia="PMingLiU"/>
        </w:rPr>
      </w:pPr>
      <w:r>
        <w:rPr>
          <w:rFonts w:eastAsia="PMingLiU"/>
        </w:rPr>
        <w:t>4</w:t>
      </w:r>
      <w:r w:rsidR="004229FB">
        <w:rPr>
          <w:rFonts w:eastAsia="PMingLiU"/>
        </w:rPr>
        <w:t>.</w:t>
      </w:r>
      <w:r w:rsidR="004229FB">
        <w:rPr>
          <w:rFonts w:eastAsia="PMingLiU"/>
        </w:rPr>
        <w:tab/>
      </w:r>
      <w:r w:rsidR="000B0CD1">
        <w:rPr>
          <w:rFonts w:eastAsia="PMingLiU"/>
        </w:rPr>
        <w:t>Approval of the Transaction by the Idaho Public Utilities Comm</w:t>
      </w:r>
      <w:r w:rsidR="00EF3F65">
        <w:rPr>
          <w:rFonts w:eastAsia="PMingLiU"/>
        </w:rPr>
        <w:t>ission</w:t>
      </w:r>
    </w:p>
    <w:p w:rsidR="000B0CD1" w:rsidRDefault="00D441E7" w:rsidP="000B0CD1">
      <w:pPr>
        <w:pStyle w:val="BodyText"/>
        <w:spacing w:after="0"/>
        <w:ind w:left="720" w:hanging="720"/>
        <w:rPr>
          <w:rFonts w:eastAsia="PMingLiU"/>
        </w:rPr>
      </w:pPr>
      <w:r>
        <w:rPr>
          <w:rFonts w:eastAsia="PMingLiU"/>
        </w:rPr>
        <w:t>5</w:t>
      </w:r>
      <w:r w:rsidR="004229FB">
        <w:rPr>
          <w:rFonts w:eastAsia="PMingLiU"/>
        </w:rPr>
        <w:t>.</w:t>
      </w:r>
      <w:r w:rsidR="004229FB">
        <w:rPr>
          <w:rFonts w:eastAsia="PMingLiU"/>
        </w:rPr>
        <w:tab/>
      </w:r>
      <w:r w:rsidR="000B0CD1">
        <w:rPr>
          <w:rFonts w:eastAsia="PMingLiU"/>
        </w:rPr>
        <w:t>Approval of the Transaction by the Oregon Public Util</w:t>
      </w:r>
      <w:r w:rsidR="00EF3F65">
        <w:rPr>
          <w:rFonts w:eastAsia="PMingLiU"/>
        </w:rPr>
        <w:t>ity Commission</w:t>
      </w:r>
    </w:p>
    <w:p w:rsidR="000B0CD1" w:rsidRDefault="00D441E7" w:rsidP="000B0CD1">
      <w:pPr>
        <w:pStyle w:val="BodyText"/>
        <w:spacing w:after="0"/>
        <w:ind w:left="720" w:hanging="720"/>
        <w:rPr>
          <w:rFonts w:eastAsia="PMingLiU"/>
        </w:rPr>
      </w:pPr>
      <w:r>
        <w:rPr>
          <w:rFonts w:eastAsia="PMingLiU"/>
        </w:rPr>
        <w:t>6</w:t>
      </w:r>
      <w:r w:rsidR="004229FB">
        <w:rPr>
          <w:rFonts w:eastAsia="PMingLiU"/>
        </w:rPr>
        <w:t>.</w:t>
      </w:r>
      <w:r w:rsidR="004229FB">
        <w:rPr>
          <w:rFonts w:eastAsia="PMingLiU"/>
        </w:rPr>
        <w:tab/>
      </w:r>
      <w:r w:rsidR="000B0CD1">
        <w:rPr>
          <w:rFonts w:eastAsia="PMingLiU"/>
        </w:rPr>
        <w:t>Approval of the Transaction by the Utah Public Service Comm</w:t>
      </w:r>
      <w:r w:rsidR="00EF3F65">
        <w:rPr>
          <w:rFonts w:eastAsia="PMingLiU"/>
        </w:rPr>
        <w:t>ission</w:t>
      </w:r>
    </w:p>
    <w:p w:rsidR="000B0CD1" w:rsidRDefault="00D441E7" w:rsidP="000B0CD1">
      <w:pPr>
        <w:pStyle w:val="BodyText"/>
        <w:spacing w:after="0"/>
        <w:ind w:left="720" w:hanging="720"/>
        <w:rPr>
          <w:rFonts w:eastAsia="PMingLiU"/>
        </w:rPr>
      </w:pPr>
      <w:r>
        <w:rPr>
          <w:rFonts w:eastAsia="PMingLiU"/>
        </w:rPr>
        <w:t>7</w:t>
      </w:r>
      <w:r w:rsidR="004229FB">
        <w:rPr>
          <w:rFonts w:eastAsia="PMingLiU"/>
        </w:rPr>
        <w:t>.</w:t>
      </w:r>
      <w:r w:rsidR="004229FB">
        <w:rPr>
          <w:rFonts w:eastAsia="PMingLiU"/>
        </w:rPr>
        <w:tab/>
      </w:r>
      <w:r w:rsidR="000B0CD1">
        <w:rPr>
          <w:rFonts w:eastAsia="PMingLiU"/>
        </w:rPr>
        <w:t xml:space="preserve">Approval of the Transaction by the </w:t>
      </w:r>
      <w:r w:rsidR="000B0CD1" w:rsidRPr="000B0CD1">
        <w:rPr>
          <w:rFonts w:eastAsia="PMingLiU"/>
        </w:rPr>
        <w:t>Washington Utilities and</w:t>
      </w:r>
      <w:r w:rsidR="000B0CD1">
        <w:rPr>
          <w:rFonts w:eastAsia="PMingLiU"/>
        </w:rPr>
        <w:t xml:space="preserve"> </w:t>
      </w:r>
      <w:r w:rsidR="000B0CD1" w:rsidRPr="000B0CD1">
        <w:rPr>
          <w:rFonts w:eastAsia="PMingLiU"/>
        </w:rPr>
        <w:t>Transportation</w:t>
      </w:r>
      <w:r w:rsidR="000B0CD1">
        <w:rPr>
          <w:rFonts w:eastAsia="PMingLiU"/>
        </w:rPr>
        <w:t xml:space="preserve"> Comm</w:t>
      </w:r>
      <w:r w:rsidR="00EF3F65">
        <w:rPr>
          <w:rFonts w:eastAsia="PMingLiU"/>
        </w:rPr>
        <w:t>ission</w:t>
      </w:r>
    </w:p>
    <w:p w:rsidR="000B0CD1" w:rsidRDefault="00D441E7" w:rsidP="000B0CD1">
      <w:pPr>
        <w:pStyle w:val="BodyText"/>
        <w:spacing w:after="0"/>
        <w:ind w:left="720" w:hanging="720"/>
        <w:rPr>
          <w:rFonts w:eastAsia="PMingLiU"/>
        </w:rPr>
      </w:pPr>
      <w:r>
        <w:rPr>
          <w:rFonts w:eastAsia="PMingLiU"/>
        </w:rPr>
        <w:t>8</w:t>
      </w:r>
      <w:r w:rsidR="004229FB">
        <w:rPr>
          <w:rFonts w:eastAsia="PMingLiU"/>
        </w:rPr>
        <w:t>.</w:t>
      </w:r>
      <w:r w:rsidR="004229FB">
        <w:rPr>
          <w:rFonts w:eastAsia="PMingLiU"/>
        </w:rPr>
        <w:tab/>
      </w:r>
      <w:r w:rsidR="000B0CD1">
        <w:rPr>
          <w:rFonts w:eastAsia="PMingLiU"/>
        </w:rPr>
        <w:t>Approval of the Transaction by the Wyoming Public Service Comm</w:t>
      </w:r>
      <w:r w:rsidR="00EF3F65">
        <w:rPr>
          <w:rFonts w:eastAsia="PMingLiU"/>
        </w:rPr>
        <w:t>ission</w:t>
      </w:r>
    </w:p>
    <w:p w:rsidR="000B0CD1" w:rsidRDefault="000B0CD1" w:rsidP="000B0CD1">
      <w:pPr>
        <w:pStyle w:val="BodyText"/>
        <w:spacing w:after="0"/>
        <w:ind w:left="720" w:hanging="720"/>
        <w:rPr>
          <w:rFonts w:eastAsia="PMingLiU"/>
        </w:rPr>
      </w:pPr>
    </w:p>
    <w:p w:rsidR="00595C02" w:rsidRDefault="00595C02" w:rsidP="00F96BD4">
      <w:pPr>
        <w:pStyle w:val="BodyText"/>
        <w:spacing w:after="0"/>
        <w:ind w:left="720" w:hanging="720"/>
        <w:jc w:val="center"/>
        <w:rPr>
          <w:rFonts w:eastAsia="PMingLiU"/>
        </w:rPr>
        <w:sectPr w:rsidR="00595C02" w:rsidSect="004741CC">
          <w:footerReference w:type="first" r:id="rId57"/>
          <w:pgSz w:w="12240" w:h="15840" w:code="1"/>
          <w:pgMar w:top="1440" w:right="1440" w:bottom="1440" w:left="1440" w:header="720" w:footer="913" w:gutter="0"/>
          <w:cols w:space="720"/>
          <w:titlePg/>
          <w:docGrid w:linePitch="360"/>
        </w:sectPr>
      </w:pPr>
    </w:p>
    <w:p w:rsidR="00D66DA0" w:rsidRDefault="00D66DA0" w:rsidP="00657B8E">
      <w:pPr>
        <w:pStyle w:val="BodyText"/>
        <w:spacing w:after="0"/>
        <w:jc w:val="center"/>
        <w:rPr>
          <w:b/>
          <w:u w:val="single"/>
        </w:rPr>
      </w:pPr>
      <w:r>
        <w:rPr>
          <w:b/>
          <w:u w:val="single"/>
        </w:rPr>
        <w:t xml:space="preserve">Schedule </w:t>
      </w:r>
      <w:r w:rsidR="00F441B7">
        <w:rPr>
          <w:b/>
          <w:u w:val="single"/>
        </w:rPr>
        <w:fldChar w:fldCharType="begin"/>
      </w:r>
      <w:r w:rsidR="00F530E5">
        <w:rPr>
          <w:b/>
          <w:u w:val="single"/>
        </w:rPr>
        <w:instrText xml:space="preserve"> REF _Ref396744701 \r \h </w:instrText>
      </w:r>
      <w:r w:rsidR="00F441B7">
        <w:rPr>
          <w:b/>
          <w:u w:val="single"/>
        </w:rPr>
      </w:r>
      <w:r w:rsidR="00F441B7">
        <w:rPr>
          <w:b/>
          <w:u w:val="single"/>
        </w:rPr>
        <w:fldChar w:fldCharType="separate"/>
      </w:r>
      <w:r w:rsidR="00CC29EC">
        <w:rPr>
          <w:b/>
          <w:u w:val="single"/>
        </w:rPr>
        <w:t>1.1</w:t>
      </w:r>
      <w:r w:rsidR="00F441B7">
        <w:rPr>
          <w:b/>
          <w:u w:val="single"/>
        </w:rPr>
        <w:fldChar w:fldCharType="end"/>
      </w:r>
      <w:r w:rsidR="00F96BD4">
        <w:rPr>
          <w:b/>
          <w:u w:val="single"/>
        </w:rPr>
        <w:t>(k</w:t>
      </w:r>
      <w:r w:rsidRPr="002C3778">
        <w:rPr>
          <w:b/>
          <w:u w:val="single"/>
        </w:rPr>
        <w:t>)</w:t>
      </w:r>
    </w:p>
    <w:p w:rsidR="00D66DA0" w:rsidRDefault="00D66DA0" w:rsidP="00D66DA0">
      <w:pPr>
        <w:spacing w:after="0" w:line="240" w:lineRule="auto"/>
        <w:jc w:val="center"/>
        <w:rPr>
          <w:b/>
          <w:u w:val="single"/>
        </w:rPr>
      </w:pPr>
    </w:p>
    <w:p w:rsidR="00D66DA0" w:rsidRDefault="00D66DA0" w:rsidP="00D66DA0">
      <w:pPr>
        <w:spacing w:after="0" w:line="240" w:lineRule="auto"/>
        <w:jc w:val="center"/>
        <w:rPr>
          <w:b/>
          <w:u w:val="single"/>
        </w:rPr>
      </w:pPr>
      <w:r w:rsidRPr="00F530E5">
        <w:rPr>
          <w:b/>
          <w:u w:val="single"/>
        </w:rPr>
        <w:t>230kV Upgrades</w:t>
      </w:r>
    </w:p>
    <w:p w:rsidR="00EB2947" w:rsidRPr="00F530E5" w:rsidRDefault="00EB2947" w:rsidP="00D66DA0">
      <w:pPr>
        <w:spacing w:after="0" w:line="240" w:lineRule="auto"/>
        <w:jc w:val="center"/>
        <w:rPr>
          <w:b/>
          <w:u w:val="single"/>
        </w:rPr>
      </w:pPr>
    </w:p>
    <w:p w:rsidR="00D66DA0" w:rsidRDefault="00D66DA0" w:rsidP="00D66DA0">
      <w:pPr>
        <w:spacing w:after="0" w:line="240" w:lineRule="auto"/>
        <w:jc w:val="center"/>
        <w:rPr>
          <w:b/>
        </w:rPr>
      </w:pPr>
    </w:p>
    <w:p w:rsidR="00D66DA0" w:rsidRDefault="00EB2947" w:rsidP="00D66DA0">
      <w:pPr>
        <w:spacing w:after="0" w:line="240" w:lineRule="auto"/>
      </w:pPr>
      <w:r w:rsidRPr="00EB2947">
        <w:t>1.</w:t>
      </w:r>
      <w:r>
        <w:t xml:space="preserve"> </w:t>
      </w:r>
      <w:r>
        <w:tab/>
        <w:t>Install a ‎230/138</w:t>
      </w:r>
      <w:r w:rsidRPr="00EB2947">
        <w:t xml:space="preserve">kV, ‎300 MVA transformer at the </w:t>
      </w:r>
      <w:proofErr w:type="spellStart"/>
      <w:r w:rsidRPr="00EB2947">
        <w:t>Bowmont</w:t>
      </w:r>
      <w:proofErr w:type="spellEnd"/>
      <w:r w:rsidRPr="00EB2947">
        <w:t xml:space="preserve"> </w:t>
      </w:r>
      <w:r>
        <w:t>sub</w:t>
      </w:r>
      <w:r w:rsidRPr="00EB2947">
        <w:t>station; and ‎</w:t>
      </w:r>
    </w:p>
    <w:p w:rsidR="00EB2947" w:rsidRDefault="00EB2947" w:rsidP="00D66DA0">
      <w:pPr>
        <w:spacing w:after="0" w:line="240" w:lineRule="auto"/>
      </w:pPr>
    </w:p>
    <w:p w:rsidR="00D66DA0" w:rsidRDefault="00EB2947" w:rsidP="00D66DA0">
      <w:pPr>
        <w:spacing w:after="0" w:line="240" w:lineRule="auto"/>
      </w:pPr>
      <w:r>
        <w:t>2.</w:t>
      </w:r>
      <w:r>
        <w:tab/>
        <w:t>Replace two ‎230</w:t>
      </w:r>
      <w:r w:rsidRPr="00EB2947">
        <w:t>kV series capacitor banks at the Midpoint substation.</w:t>
      </w:r>
    </w:p>
    <w:p w:rsidR="00595C02" w:rsidRDefault="00595C02" w:rsidP="00D66DA0">
      <w:pPr>
        <w:pStyle w:val="BodyText"/>
        <w:spacing w:after="0"/>
        <w:jc w:val="center"/>
        <w:rPr>
          <w:rFonts w:eastAsia="PMingLiU"/>
        </w:rPr>
        <w:sectPr w:rsidR="00595C02" w:rsidSect="004741CC">
          <w:footerReference w:type="first" r:id="rId58"/>
          <w:pgSz w:w="12240" w:h="15840" w:code="1"/>
          <w:pgMar w:top="1440" w:right="1440" w:bottom="1440" w:left="1440" w:header="720" w:footer="913" w:gutter="0"/>
          <w:cols w:space="720"/>
          <w:titlePg/>
          <w:docGrid w:linePitch="360"/>
        </w:sectPr>
      </w:pPr>
    </w:p>
    <w:p w:rsidR="000E3134" w:rsidRDefault="00275A7B" w:rsidP="00D66DA0">
      <w:pPr>
        <w:pStyle w:val="BodyText"/>
        <w:spacing w:after="0"/>
        <w:jc w:val="center"/>
        <w:rPr>
          <w:u w:val="single"/>
        </w:rPr>
      </w:pPr>
      <w:r w:rsidRPr="00CF5359">
        <w:rPr>
          <w:rFonts w:eastAsia="PMingLiU"/>
          <w:b/>
          <w:u w:val="single"/>
        </w:rPr>
        <w:t xml:space="preserve">Schedule </w:t>
      </w:r>
      <w:r w:rsidR="006B1ECE">
        <w:fldChar w:fldCharType="begin"/>
      </w:r>
      <w:r w:rsidR="006B1ECE">
        <w:instrText xml:space="preserve"> REF _Ref396781728 \r \h  \* MERGEFORMAT </w:instrText>
      </w:r>
      <w:r w:rsidR="006B1ECE">
        <w:fldChar w:fldCharType="separate"/>
      </w:r>
      <w:r w:rsidR="00CC29EC" w:rsidRPr="00CC29EC">
        <w:rPr>
          <w:rFonts w:eastAsia="PMingLiU"/>
          <w:b/>
          <w:u w:val="single"/>
        </w:rPr>
        <w:t>3.1(f)</w:t>
      </w:r>
      <w:r w:rsidR="006B1ECE">
        <w:fldChar w:fldCharType="end"/>
      </w:r>
    </w:p>
    <w:p w:rsidR="000E3134" w:rsidRDefault="000E3134" w:rsidP="000E3134">
      <w:pPr>
        <w:pStyle w:val="BodyText"/>
        <w:spacing w:after="0"/>
        <w:ind w:left="720" w:hanging="720"/>
        <w:jc w:val="center"/>
        <w:rPr>
          <w:rFonts w:eastAsia="PMingLiU"/>
          <w:b/>
        </w:rPr>
      </w:pPr>
    </w:p>
    <w:p w:rsidR="00275A7B" w:rsidRDefault="00275A7B" w:rsidP="000E3134">
      <w:pPr>
        <w:pStyle w:val="BodyText"/>
        <w:spacing w:after="0"/>
        <w:ind w:left="720" w:hanging="720"/>
        <w:jc w:val="center"/>
        <w:rPr>
          <w:rFonts w:eastAsia="PMingLiU"/>
          <w:b/>
        </w:rPr>
      </w:pPr>
      <w:r w:rsidRPr="00174246">
        <w:rPr>
          <w:rFonts w:eastAsia="PMingLiU"/>
          <w:b/>
        </w:rPr>
        <w:t>PacifiCorp Acquired Assets – Liabilities</w:t>
      </w:r>
    </w:p>
    <w:p w:rsidR="000B0CD1" w:rsidRDefault="000B0CD1" w:rsidP="000B0CD1">
      <w:pPr>
        <w:pStyle w:val="BodyText"/>
        <w:spacing w:after="0"/>
        <w:ind w:left="720" w:hanging="720"/>
        <w:rPr>
          <w:rFonts w:eastAsia="PMingLiU"/>
          <w:b/>
        </w:rPr>
      </w:pPr>
    </w:p>
    <w:p w:rsidR="00FD24D2" w:rsidRDefault="00FD24D2" w:rsidP="00FD24D2">
      <w:pPr>
        <w:pStyle w:val="BodyText"/>
        <w:spacing w:after="0"/>
        <w:ind w:left="720" w:hanging="720"/>
        <w:rPr>
          <w:rFonts w:eastAsia="PMingLiU"/>
          <w:b/>
        </w:rPr>
      </w:pPr>
      <w:r w:rsidRPr="00FD24D2">
        <w:rPr>
          <w:rFonts w:eastAsia="PMingLiU"/>
        </w:rPr>
        <w:t>None.</w:t>
      </w:r>
    </w:p>
    <w:p w:rsidR="00595C02" w:rsidRDefault="00595C02" w:rsidP="00FD24D2">
      <w:pPr>
        <w:pStyle w:val="BodyText"/>
        <w:spacing w:after="0"/>
        <w:ind w:left="720" w:hanging="720"/>
        <w:rPr>
          <w:rFonts w:eastAsia="PMingLiU"/>
          <w:b/>
        </w:rPr>
        <w:sectPr w:rsidR="00595C02" w:rsidSect="004741CC">
          <w:footerReference w:type="first" r:id="rId59"/>
          <w:pgSz w:w="12240" w:h="15840" w:code="1"/>
          <w:pgMar w:top="1440" w:right="1440" w:bottom="1440" w:left="1440" w:header="720" w:footer="913" w:gutter="0"/>
          <w:cols w:space="720"/>
          <w:titlePg/>
          <w:docGrid w:linePitch="360"/>
        </w:sectPr>
      </w:pPr>
    </w:p>
    <w:p w:rsidR="00FD24D2" w:rsidRDefault="00FD24D2" w:rsidP="00FD24D2">
      <w:pPr>
        <w:pStyle w:val="BodyText"/>
        <w:spacing w:after="0"/>
        <w:ind w:left="720" w:hanging="720"/>
        <w:rPr>
          <w:rFonts w:eastAsia="PMingLiU"/>
          <w:b/>
        </w:rPr>
      </w:pPr>
    </w:p>
    <w:p w:rsidR="000E3134" w:rsidRDefault="00275A7B" w:rsidP="00FD24D2">
      <w:pPr>
        <w:pStyle w:val="BodyText"/>
        <w:spacing w:after="0"/>
        <w:ind w:left="720" w:hanging="720"/>
        <w:jc w:val="center"/>
        <w:rPr>
          <w:u w:val="single"/>
        </w:rPr>
      </w:pPr>
      <w:r w:rsidRPr="00CF5359">
        <w:rPr>
          <w:rFonts w:eastAsia="PMingLiU"/>
          <w:b/>
          <w:u w:val="single"/>
        </w:rPr>
        <w:t xml:space="preserve">Schedule </w:t>
      </w:r>
      <w:r w:rsidR="006B1ECE">
        <w:fldChar w:fldCharType="begin"/>
      </w:r>
      <w:r w:rsidR="006B1ECE">
        <w:instrText xml:space="preserve"> REF _Ref396873913 \r \h  \* MERGEFORMAT </w:instrText>
      </w:r>
      <w:r w:rsidR="006B1ECE">
        <w:fldChar w:fldCharType="separate"/>
      </w:r>
      <w:r w:rsidR="00CC29EC" w:rsidRPr="00CC29EC">
        <w:rPr>
          <w:rFonts w:eastAsia="PMingLiU"/>
          <w:b/>
          <w:u w:val="single"/>
        </w:rPr>
        <w:t>3.1(g)</w:t>
      </w:r>
      <w:r w:rsidR="006B1ECE">
        <w:fldChar w:fldCharType="end"/>
      </w:r>
    </w:p>
    <w:p w:rsidR="000E3134" w:rsidRDefault="000E3134" w:rsidP="000E3134">
      <w:pPr>
        <w:pStyle w:val="BodyText"/>
        <w:spacing w:after="0"/>
        <w:ind w:left="720" w:hanging="720"/>
        <w:jc w:val="center"/>
        <w:rPr>
          <w:rFonts w:eastAsia="PMingLiU"/>
          <w:b/>
        </w:rPr>
      </w:pPr>
    </w:p>
    <w:p w:rsidR="00275A7B" w:rsidRDefault="00275A7B" w:rsidP="000E3134">
      <w:pPr>
        <w:pStyle w:val="BodyText"/>
        <w:spacing w:after="0"/>
        <w:ind w:left="720" w:hanging="720"/>
        <w:jc w:val="center"/>
        <w:rPr>
          <w:rFonts w:eastAsia="PMingLiU"/>
          <w:b/>
        </w:rPr>
      </w:pPr>
      <w:r w:rsidRPr="00174246">
        <w:rPr>
          <w:rFonts w:eastAsia="PMingLiU"/>
          <w:b/>
        </w:rPr>
        <w:t>PacifiCorp Acquired Assets – Title Exceptions</w:t>
      </w:r>
    </w:p>
    <w:p w:rsidR="000B0CD1" w:rsidRDefault="000B0CD1" w:rsidP="000B0CD1">
      <w:pPr>
        <w:pStyle w:val="BodyText"/>
        <w:spacing w:after="0"/>
        <w:ind w:left="720" w:hanging="720"/>
        <w:rPr>
          <w:rFonts w:eastAsia="PMingLiU"/>
          <w:b/>
        </w:rPr>
      </w:pPr>
    </w:p>
    <w:p w:rsidR="00FD24D2" w:rsidRDefault="00FD24D2" w:rsidP="00FD24D2">
      <w:pPr>
        <w:pStyle w:val="BodyText"/>
        <w:spacing w:after="0"/>
        <w:ind w:left="720" w:hanging="720"/>
        <w:rPr>
          <w:rFonts w:eastAsia="PMingLiU"/>
          <w:b/>
        </w:rPr>
      </w:pPr>
      <w:r w:rsidRPr="00FD24D2">
        <w:rPr>
          <w:rFonts w:eastAsia="PMingLiU"/>
        </w:rPr>
        <w:t>None.</w:t>
      </w:r>
    </w:p>
    <w:p w:rsidR="00595C02" w:rsidRDefault="00595C02" w:rsidP="00FD24D2">
      <w:pPr>
        <w:pStyle w:val="BodyText"/>
        <w:spacing w:after="0"/>
        <w:ind w:left="720" w:hanging="720"/>
        <w:rPr>
          <w:rFonts w:eastAsia="PMingLiU"/>
          <w:b/>
        </w:rPr>
        <w:sectPr w:rsidR="00595C02" w:rsidSect="004741CC">
          <w:footerReference w:type="first" r:id="rId60"/>
          <w:pgSz w:w="12240" w:h="15840" w:code="1"/>
          <w:pgMar w:top="1440" w:right="1440" w:bottom="1440" w:left="1440" w:header="720" w:footer="913" w:gutter="0"/>
          <w:cols w:space="720"/>
          <w:titlePg/>
          <w:docGrid w:linePitch="360"/>
        </w:sectPr>
      </w:pPr>
    </w:p>
    <w:p w:rsidR="00FD24D2" w:rsidRDefault="00FD24D2" w:rsidP="00FD24D2">
      <w:pPr>
        <w:pStyle w:val="BodyText"/>
        <w:spacing w:after="0"/>
        <w:ind w:left="720" w:hanging="720"/>
        <w:rPr>
          <w:rFonts w:eastAsia="PMingLiU"/>
          <w:b/>
        </w:rPr>
      </w:pPr>
    </w:p>
    <w:p w:rsidR="000E3134" w:rsidRDefault="00275A7B" w:rsidP="00FD24D2">
      <w:pPr>
        <w:pStyle w:val="BodyText"/>
        <w:spacing w:after="0"/>
        <w:ind w:left="720" w:hanging="720"/>
        <w:jc w:val="center"/>
        <w:rPr>
          <w:rFonts w:eastAsia="PMingLiU"/>
          <w:b/>
          <w:u w:val="single"/>
        </w:rPr>
      </w:pPr>
      <w:r w:rsidRPr="00CF5359">
        <w:rPr>
          <w:rFonts w:eastAsia="PMingLiU"/>
          <w:b/>
          <w:u w:val="single"/>
        </w:rPr>
        <w:t xml:space="preserve">Schedule </w:t>
      </w:r>
      <w:r w:rsidR="00F441B7">
        <w:fldChar w:fldCharType="begin"/>
      </w:r>
      <w:r w:rsidR="00E370C1">
        <w:instrText xml:space="preserve"> REF _Ref396781321 \r \h  \* MERGEFORMAT </w:instrText>
      </w:r>
      <w:r w:rsidR="00F441B7">
        <w:fldChar w:fldCharType="separate"/>
      </w:r>
      <w:r w:rsidR="00CC29EC" w:rsidRPr="00CC29EC">
        <w:rPr>
          <w:rFonts w:eastAsia="PMingLiU"/>
          <w:b/>
          <w:u w:val="single"/>
        </w:rPr>
        <w:t>3.1(h</w:t>
      </w:r>
      <w:proofErr w:type="gramStart"/>
      <w:r w:rsidR="00CC29EC" w:rsidRPr="00CC29EC">
        <w:rPr>
          <w:rFonts w:eastAsia="PMingLiU"/>
          <w:b/>
          <w:u w:val="single"/>
        </w:rPr>
        <w:t>)(</w:t>
      </w:r>
      <w:proofErr w:type="gramEnd"/>
      <w:r w:rsidR="00CC29EC" w:rsidRPr="00CC29EC">
        <w:rPr>
          <w:rFonts w:eastAsia="PMingLiU"/>
          <w:b/>
          <w:u w:val="single"/>
        </w:rPr>
        <w:t>i)</w:t>
      </w:r>
      <w:r w:rsidR="00F441B7">
        <w:fldChar w:fldCharType="end"/>
      </w:r>
    </w:p>
    <w:p w:rsidR="000E3134" w:rsidRDefault="000E3134" w:rsidP="000E3134">
      <w:pPr>
        <w:pStyle w:val="BodyText"/>
        <w:spacing w:after="0"/>
        <w:ind w:left="720" w:hanging="720"/>
        <w:jc w:val="center"/>
        <w:rPr>
          <w:rFonts w:eastAsia="PMingLiU"/>
          <w:b/>
        </w:rPr>
      </w:pPr>
    </w:p>
    <w:p w:rsidR="000B0CD1" w:rsidRDefault="00275A7B" w:rsidP="00FD24D2">
      <w:pPr>
        <w:pStyle w:val="BodyText"/>
        <w:spacing w:after="0"/>
        <w:ind w:left="720" w:hanging="720"/>
        <w:jc w:val="center"/>
        <w:rPr>
          <w:rFonts w:eastAsia="PMingLiU"/>
          <w:b/>
        </w:rPr>
      </w:pPr>
      <w:r w:rsidRPr="00174246">
        <w:rPr>
          <w:rFonts w:eastAsia="PMingLiU"/>
          <w:b/>
        </w:rPr>
        <w:t xml:space="preserve">PacifiCorp Acquired Assets – </w:t>
      </w:r>
      <w:r w:rsidR="00FD24D2" w:rsidRPr="00174246">
        <w:rPr>
          <w:rFonts w:eastAsia="PMingLiU"/>
          <w:b/>
        </w:rPr>
        <w:t>Environmental Law and Environmental Permit Exceptions</w:t>
      </w:r>
    </w:p>
    <w:p w:rsidR="00FD24D2" w:rsidRDefault="00FD24D2" w:rsidP="000E3134">
      <w:pPr>
        <w:pStyle w:val="BodyText"/>
        <w:spacing w:after="0"/>
        <w:ind w:left="720" w:hanging="720"/>
        <w:jc w:val="center"/>
        <w:rPr>
          <w:rFonts w:eastAsia="PMingLiU"/>
          <w:b/>
        </w:rPr>
      </w:pPr>
    </w:p>
    <w:p w:rsidR="00FD24D2" w:rsidRDefault="00FD24D2" w:rsidP="00FD24D2">
      <w:pPr>
        <w:pStyle w:val="BodyText"/>
        <w:spacing w:after="0"/>
        <w:ind w:left="720" w:hanging="720"/>
        <w:rPr>
          <w:rFonts w:eastAsia="PMingLiU"/>
          <w:b/>
        </w:rPr>
      </w:pPr>
      <w:r w:rsidRPr="00FD24D2">
        <w:rPr>
          <w:rFonts w:eastAsia="PMingLiU"/>
        </w:rPr>
        <w:t>None.</w:t>
      </w:r>
    </w:p>
    <w:p w:rsidR="00FD24D2" w:rsidRDefault="00FD24D2" w:rsidP="00FD24D2">
      <w:pPr>
        <w:pStyle w:val="BodyText"/>
        <w:spacing w:after="0"/>
        <w:ind w:left="720" w:hanging="720"/>
        <w:rPr>
          <w:rFonts w:eastAsia="PMingLiU"/>
          <w:b/>
        </w:rPr>
      </w:pPr>
    </w:p>
    <w:p w:rsidR="00595C02" w:rsidRDefault="00595C02" w:rsidP="00FD24D2">
      <w:pPr>
        <w:pStyle w:val="BodyText"/>
        <w:spacing w:after="0"/>
        <w:ind w:left="720" w:hanging="720"/>
        <w:jc w:val="center"/>
        <w:rPr>
          <w:rFonts w:eastAsia="PMingLiU"/>
          <w:b/>
        </w:rPr>
        <w:sectPr w:rsidR="00595C02" w:rsidSect="004741CC">
          <w:footerReference w:type="first" r:id="rId61"/>
          <w:pgSz w:w="12240" w:h="15840" w:code="1"/>
          <w:pgMar w:top="1440" w:right="1440" w:bottom="1440" w:left="1440" w:header="720" w:footer="913" w:gutter="0"/>
          <w:cols w:space="720"/>
          <w:titlePg/>
          <w:docGrid w:linePitch="360"/>
        </w:sectPr>
      </w:pPr>
    </w:p>
    <w:p w:rsidR="000E3134" w:rsidRDefault="00275A7B" w:rsidP="00FD24D2">
      <w:pPr>
        <w:pStyle w:val="BodyText"/>
        <w:spacing w:after="0"/>
        <w:ind w:left="720" w:hanging="720"/>
        <w:jc w:val="center"/>
        <w:rPr>
          <w:u w:val="single"/>
        </w:rPr>
      </w:pPr>
      <w:r w:rsidRPr="00CF5359">
        <w:rPr>
          <w:rFonts w:eastAsia="PMingLiU"/>
          <w:b/>
          <w:u w:val="single"/>
        </w:rPr>
        <w:t xml:space="preserve">Schedule </w:t>
      </w:r>
      <w:r w:rsidR="00F441B7">
        <w:fldChar w:fldCharType="begin"/>
      </w:r>
      <w:r w:rsidR="00E370C1">
        <w:instrText xml:space="preserve"> REF _Ref396781195 \r \h  \* MERGEFORMAT </w:instrText>
      </w:r>
      <w:r w:rsidR="00F441B7">
        <w:fldChar w:fldCharType="separate"/>
      </w:r>
      <w:r w:rsidR="00CC29EC" w:rsidRPr="00CC29EC">
        <w:rPr>
          <w:rFonts w:eastAsia="PMingLiU"/>
          <w:b/>
          <w:u w:val="single"/>
        </w:rPr>
        <w:t>3.1(h</w:t>
      </w:r>
      <w:proofErr w:type="gramStart"/>
      <w:r w:rsidR="00CC29EC" w:rsidRPr="00CC29EC">
        <w:rPr>
          <w:rFonts w:eastAsia="PMingLiU"/>
          <w:b/>
          <w:u w:val="single"/>
        </w:rPr>
        <w:t>)(</w:t>
      </w:r>
      <w:proofErr w:type="gramEnd"/>
      <w:r w:rsidR="00CC29EC" w:rsidRPr="00CC29EC">
        <w:rPr>
          <w:rFonts w:eastAsia="PMingLiU"/>
          <w:b/>
          <w:u w:val="single"/>
        </w:rPr>
        <w:t>ii)</w:t>
      </w:r>
      <w:r w:rsidR="00F441B7">
        <w:fldChar w:fldCharType="end"/>
      </w:r>
    </w:p>
    <w:p w:rsidR="000E3134" w:rsidRDefault="000E3134" w:rsidP="000E3134">
      <w:pPr>
        <w:pStyle w:val="BodyText"/>
        <w:spacing w:after="0"/>
        <w:jc w:val="center"/>
        <w:rPr>
          <w:rFonts w:eastAsia="PMingLiU"/>
          <w:b/>
        </w:rPr>
      </w:pPr>
    </w:p>
    <w:p w:rsidR="00275A7B" w:rsidRPr="00174246" w:rsidRDefault="00275A7B" w:rsidP="000E3134">
      <w:pPr>
        <w:pStyle w:val="BodyText"/>
        <w:spacing w:after="0"/>
        <w:jc w:val="center"/>
        <w:rPr>
          <w:b/>
        </w:rPr>
      </w:pPr>
      <w:r w:rsidRPr="00174246">
        <w:rPr>
          <w:rFonts w:eastAsia="PMingLiU"/>
          <w:b/>
        </w:rPr>
        <w:t>PacifiCorp Acquired Assets – Violation of Environmental Laws</w:t>
      </w:r>
    </w:p>
    <w:p w:rsidR="00275A7B" w:rsidRDefault="00275A7B" w:rsidP="00275A7B">
      <w:pPr>
        <w:pStyle w:val="BodyText"/>
        <w:spacing w:after="0"/>
        <w:rPr>
          <w:rFonts w:eastAsia="PMingLiU"/>
          <w:b/>
        </w:rPr>
      </w:pPr>
    </w:p>
    <w:p w:rsidR="000B0CD1" w:rsidRDefault="00FD24D2" w:rsidP="00275A7B">
      <w:pPr>
        <w:pStyle w:val="BodyText"/>
        <w:spacing w:after="0"/>
        <w:rPr>
          <w:rFonts w:eastAsia="PMingLiU"/>
        </w:rPr>
      </w:pPr>
      <w:r w:rsidRPr="00FD24D2">
        <w:rPr>
          <w:rFonts w:eastAsia="PMingLiU"/>
        </w:rPr>
        <w:t>None.</w:t>
      </w:r>
    </w:p>
    <w:p w:rsidR="00FD24D2" w:rsidRDefault="00FD24D2" w:rsidP="00275A7B">
      <w:pPr>
        <w:pStyle w:val="BodyText"/>
        <w:spacing w:after="0"/>
        <w:rPr>
          <w:rFonts w:eastAsia="PMingLiU"/>
        </w:rPr>
      </w:pPr>
    </w:p>
    <w:p w:rsidR="00595C02" w:rsidRDefault="00595C02" w:rsidP="00275A7B">
      <w:pPr>
        <w:pStyle w:val="BodyText"/>
        <w:spacing w:after="0"/>
        <w:rPr>
          <w:rFonts w:eastAsia="PMingLiU"/>
        </w:rPr>
        <w:sectPr w:rsidR="00595C02" w:rsidSect="004741CC">
          <w:footerReference w:type="first" r:id="rId62"/>
          <w:pgSz w:w="12240" w:h="15840" w:code="1"/>
          <w:pgMar w:top="1440" w:right="1440" w:bottom="1440" w:left="1440" w:header="720" w:footer="913" w:gutter="0"/>
          <w:cols w:space="720"/>
          <w:titlePg/>
          <w:docGrid w:linePitch="360"/>
        </w:sectPr>
      </w:pPr>
    </w:p>
    <w:p w:rsidR="000E3134" w:rsidRDefault="00275A7B" w:rsidP="000E3134">
      <w:pPr>
        <w:pStyle w:val="BodyText"/>
        <w:spacing w:after="0"/>
        <w:jc w:val="center"/>
        <w:rPr>
          <w:u w:val="single"/>
        </w:rPr>
      </w:pPr>
      <w:r w:rsidRPr="00CF5359">
        <w:rPr>
          <w:rFonts w:eastAsia="PMingLiU"/>
          <w:b/>
          <w:u w:val="single"/>
        </w:rPr>
        <w:t xml:space="preserve">Schedule </w:t>
      </w:r>
      <w:r w:rsidR="00F441B7">
        <w:fldChar w:fldCharType="begin"/>
      </w:r>
      <w:r w:rsidR="00E370C1">
        <w:instrText xml:space="preserve"> REF _Ref396781088 \r \h  \* MERGEFORMAT </w:instrText>
      </w:r>
      <w:r w:rsidR="00F441B7">
        <w:fldChar w:fldCharType="separate"/>
      </w:r>
      <w:r w:rsidR="00CC29EC" w:rsidRPr="00CC29EC">
        <w:rPr>
          <w:rFonts w:eastAsia="PMingLiU"/>
          <w:b/>
          <w:u w:val="single"/>
        </w:rPr>
        <w:t>3.1(h</w:t>
      </w:r>
      <w:proofErr w:type="gramStart"/>
      <w:r w:rsidR="00CC29EC" w:rsidRPr="00CC29EC">
        <w:rPr>
          <w:rFonts w:eastAsia="PMingLiU"/>
          <w:b/>
          <w:u w:val="single"/>
        </w:rPr>
        <w:t>)(</w:t>
      </w:r>
      <w:proofErr w:type="gramEnd"/>
      <w:r w:rsidR="00CC29EC" w:rsidRPr="00CC29EC">
        <w:rPr>
          <w:rFonts w:eastAsia="PMingLiU"/>
          <w:b/>
          <w:u w:val="single"/>
        </w:rPr>
        <w:t>iii)</w:t>
      </w:r>
      <w:r w:rsidR="00F441B7">
        <w:fldChar w:fldCharType="end"/>
      </w:r>
    </w:p>
    <w:p w:rsidR="000E3134" w:rsidRDefault="000E3134" w:rsidP="000E3134">
      <w:pPr>
        <w:pStyle w:val="BodyText"/>
        <w:spacing w:after="0"/>
        <w:jc w:val="center"/>
        <w:rPr>
          <w:rFonts w:eastAsia="PMingLiU"/>
          <w:b/>
        </w:rPr>
      </w:pPr>
    </w:p>
    <w:p w:rsidR="00275A7B" w:rsidRDefault="00275A7B" w:rsidP="000E3134">
      <w:pPr>
        <w:pStyle w:val="BodyText"/>
        <w:spacing w:after="0"/>
        <w:jc w:val="center"/>
        <w:rPr>
          <w:rFonts w:eastAsia="PMingLiU"/>
          <w:b/>
        </w:rPr>
      </w:pPr>
      <w:r w:rsidRPr="00174246">
        <w:rPr>
          <w:rFonts w:eastAsia="PMingLiU"/>
          <w:b/>
        </w:rPr>
        <w:t>PacifiCorp Acquired Assets – Releases</w:t>
      </w:r>
    </w:p>
    <w:p w:rsidR="000E3134" w:rsidRDefault="000E3134" w:rsidP="00275A7B">
      <w:pPr>
        <w:pStyle w:val="BodyText"/>
        <w:spacing w:after="0"/>
        <w:rPr>
          <w:rFonts w:eastAsia="PMingLiU"/>
          <w:b/>
        </w:rPr>
      </w:pPr>
    </w:p>
    <w:p w:rsidR="00595C02" w:rsidRDefault="00FD24D2" w:rsidP="00FD24D2">
      <w:pPr>
        <w:pStyle w:val="BodyText"/>
        <w:spacing w:after="0"/>
        <w:rPr>
          <w:rFonts w:eastAsia="PMingLiU"/>
        </w:rPr>
        <w:sectPr w:rsidR="00595C02" w:rsidSect="004741CC">
          <w:footerReference w:type="first" r:id="rId63"/>
          <w:pgSz w:w="12240" w:h="15840" w:code="1"/>
          <w:pgMar w:top="1440" w:right="1440" w:bottom="1440" w:left="1440" w:header="720" w:footer="913" w:gutter="0"/>
          <w:cols w:space="720"/>
          <w:titlePg/>
          <w:docGrid w:linePitch="360"/>
        </w:sectPr>
      </w:pPr>
      <w:r>
        <w:rPr>
          <w:rFonts w:eastAsia="PMingLiU"/>
        </w:rPr>
        <w:t>None.</w:t>
      </w:r>
    </w:p>
    <w:p w:rsidR="00FD24D2" w:rsidRDefault="00FD24D2" w:rsidP="000E3134">
      <w:pPr>
        <w:pStyle w:val="BodyText"/>
        <w:spacing w:after="0"/>
        <w:jc w:val="center"/>
        <w:rPr>
          <w:rFonts w:eastAsia="PMingLiU"/>
        </w:rPr>
      </w:pPr>
    </w:p>
    <w:p w:rsidR="000E3134" w:rsidRDefault="00275A7B" w:rsidP="000E3134">
      <w:pPr>
        <w:pStyle w:val="BodyText"/>
        <w:spacing w:after="0"/>
        <w:jc w:val="center"/>
        <w:rPr>
          <w:u w:val="single"/>
        </w:rPr>
      </w:pPr>
      <w:r w:rsidRPr="00CF5359">
        <w:rPr>
          <w:rFonts w:eastAsia="PMingLiU"/>
          <w:b/>
          <w:u w:val="single"/>
        </w:rPr>
        <w:t xml:space="preserve">Schedule </w:t>
      </w:r>
      <w:r w:rsidR="00F441B7">
        <w:fldChar w:fldCharType="begin"/>
      </w:r>
      <w:r w:rsidR="00E370C1">
        <w:instrText xml:space="preserve"> REF _Ref396781024 \r \h  \* MERGEFORMAT </w:instrText>
      </w:r>
      <w:r w:rsidR="00F441B7">
        <w:fldChar w:fldCharType="separate"/>
      </w:r>
      <w:r w:rsidR="00CC29EC" w:rsidRPr="00CC29EC">
        <w:rPr>
          <w:rFonts w:eastAsia="PMingLiU"/>
          <w:b/>
          <w:u w:val="single"/>
        </w:rPr>
        <w:t>3.1(h</w:t>
      </w:r>
      <w:proofErr w:type="gramStart"/>
      <w:r w:rsidR="00CC29EC" w:rsidRPr="00CC29EC">
        <w:rPr>
          <w:rFonts w:eastAsia="PMingLiU"/>
          <w:b/>
          <w:u w:val="single"/>
        </w:rPr>
        <w:t>)(</w:t>
      </w:r>
      <w:proofErr w:type="gramEnd"/>
      <w:r w:rsidR="00CC29EC" w:rsidRPr="00CC29EC">
        <w:rPr>
          <w:rFonts w:eastAsia="PMingLiU"/>
          <w:b/>
          <w:u w:val="single"/>
        </w:rPr>
        <w:t>iv)</w:t>
      </w:r>
      <w:r w:rsidR="00F441B7">
        <w:fldChar w:fldCharType="end"/>
      </w:r>
    </w:p>
    <w:p w:rsidR="000E3134" w:rsidRDefault="000E3134" w:rsidP="000E3134">
      <w:pPr>
        <w:pStyle w:val="BodyText"/>
        <w:spacing w:after="0"/>
        <w:jc w:val="center"/>
        <w:rPr>
          <w:rFonts w:eastAsia="PMingLiU"/>
          <w:b/>
        </w:rPr>
      </w:pPr>
    </w:p>
    <w:p w:rsidR="00275A7B" w:rsidRDefault="00275A7B" w:rsidP="000E3134">
      <w:pPr>
        <w:pStyle w:val="BodyText"/>
        <w:spacing w:after="0"/>
        <w:jc w:val="center"/>
        <w:rPr>
          <w:rFonts w:eastAsia="PMingLiU"/>
          <w:b/>
        </w:rPr>
      </w:pPr>
      <w:r w:rsidRPr="00174246">
        <w:rPr>
          <w:rFonts w:eastAsia="PMingLiU"/>
          <w:b/>
        </w:rPr>
        <w:t>PacifiCorp Acquired Assets – Storage Tanks, etc.</w:t>
      </w:r>
    </w:p>
    <w:p w:rsidR="000E3134" w:rsidRDefault="000E3134" w:rsidP="00275A7B">
      <w:pPr>
        <w:pStyle w:val="BodyText"/>
        <w:spacing w:after="0"/>
        <w:rPr>
          <w:rFonts w:eastAsia="PMingLiU"/>
          <w:b/>
        </w:rPr>
      </w:pPr>
    </w:p>
    <w:p w:rsidR="00D70777" w:rsidRDefault="00A87E96" w:rsidP="00FD24D2">
      <w:pPr>
        <w:pStyle w:val="BodyText"/>
        <w:spacing w:after="0"/>
        <w:rPr>
          <w:rFonts w:eastAsia="PMingLiU"/>
        </w:rPr>
        <w:sectPr w:rsidR="00D70777" w:rsidSect="004741CC">
          <w:footerReference w:type="first" r:id="rId64"/>
          <w:pgSz w:w="12240" w:h="15840" w:code="1"/>
          <w:pgMar w:top="1440" w:right="1440" w:bottom="1440" w:left="1440" w:header="720" w:footer="913" w:gutter="0"/>
          <w:cols w:space="720"/>
          <w:titlePg/>
          <w:docGrid w:linePitch="360"/>
        </w:sectPr>
      </w:pPr>
      <w:r>
        <w:rPr>
          <w:rFonts w:eastAsia="PMingLiU"/>
        </w:rPr>
        <w:t>None</w:t>
      </w:r>
      <w:r w:rsidR="00FD24D2" w:rsidRPr="00067FB7">
        <w:rPr>
          <w:rFonts w:eastAsia="PMingLiU"/>
        </w:rPr>
        <w:t>.</w:t>
      </w:r>
    </w:p>
    <w:p w:rsidR="000E3134" w:rsidRDefault="00275A7B" w:rsidP="000E3134">
      <w:pPr>
        <w:pStyle w:val="BodyText"/>
        <w:spacing w:after="0"/>
        <w:jc w:val="center"/>
        <w:rPr>
          <w:u w:val="single"/>
        </w:rPr>
      </w:pPr>
      <w:r w:rsidRPr="00CF5359">
        <w:rPr>
          <w:rFonts w:eastAsia="PMingLiU"/>
          <w:b/>
          <w:u w:val="single"/>
        </w:rPr>
        <w:t xml:space="preserve">Schedule </w:t>
      </w:r>
      <w:r w:rsidR="00F441B7">
        <w:fldChar w:fldCharType="begin"/>
      </w:r>
      <w:r w:rsidR="00E370C1">
        <w:instrText xml:space="preserve"> REF _Ref396780968 \r \h  \* MERGEFORMAT </w:instrText>
      </w:r>
      <w:r w:rsidR="00F441B7">
        <w:fldChar w:fldCharType="separate"/>
      </w:r>
      <w:r w:rsidR="00CC29EC" w:rsidRPr="00CC29EC">
        <w:rPr>
          <w:rFonts w:eastAsia="PMingLiU"/>
          <w:b/>
          <w:u w:val="single"/>
        </w:rPr>
        <w:t>3.1(h</w:t>
      </w:r>
      <w:proofErr w:type="gramStart"/>
      <w:r w:rsidR="00CC29EC" w:rsidRPr="00CC29EC">
        <w:rPr>
          <w:rFonts w:eastAsia="PMingLiU"/>
          <w:b/>
          <w:u w:val="single"/>
        </w:rPr>
        <w:t>)(</w:t>
      </w:r>
      <w:proofErr w:type="gramEnd"/>
      <w:r w:rsidR="00CC29EC" w:rsidRPr="00CC29EC">
        <w:rPr>
          <w:rFonts w:eastAsia="PMingLiU"/>
          <w:b/>
          <w:u w:val="single"/>
        </w:rPr>
        <w:t>v)</w:t>
      </w:r>
      <w:r w:rsidR="00F441B7">
        <w:fldChar w:fldCharType="end"/>
      </w:r>
    </w:p>
    <w:p w:rsidR="000E3134" w:rsidRDefault="000E3134" w:rsidP="000E3134">
      <w:pPr>
        <w:pStyle w:val="BodyText"/>
        <w:spacing w:after="0"/>
        <w:jc w:val="center"/>
        <w:rPr>
          <w:rFonts w:eastAsia="PMingLiU"/>
          <w:b/>
        </w:rPr>
      </w:pPr>
    </w:p>
    <w:p w:rsidR="00275A7B" w:rsidRDefault="00275A7B" w:rsidP="000E3134">
      <w:pPr>
        <w:pStyle w:val="BodyText"/>
        <w:spacing w:after="0"/>
        <w:jc w:val="center"/>
        <w:rPr>
          <w:rFonts w:eastAsia="PMingLiU"/>
          <w:b/>
        </w:rPr>
      </w:pPr>
      <w:r w:rsidRPr="00174246">
        <w:rPr>
          <w:rFonts w:eastAsia="PMingLiU"/>
          <w:b/>
        </w:rPr>
        <w:t>PacifiCorp Acquire</w:t>
      </w:r>
      <w:r w:rsidR="000E3134">
        <w:rPr>
          <w:rFonts w:eastAsia="PMingLiU"/>
          <w:b/>
        </w:rPr>
        <w:t>d Assets – Assumed Obligations u</w:t>
      </w:r>
      <w:r w:rsidRPr="00174246">
        <w:rPr>
          <w:rFonts w:eastAsia="PMingLiU"/>
          <w:b/>
        </w:rPr>
        <w:t>nder Environmental Laws</w:t>
      </w:r>
    </w:p>
    <w:p w:rsidR="000E3134" w:rsidRDefault="000E3134" w:rsidP="000E3134">
      <w:pPr>
        <w:pStyle w:val="BodyText"/>
        <w:spacing w:after="0"/>
        <w:rPr>
          <w:rFonts w:eastAsia="PMingLiU"/>
          <w:b/>
        </w:rPr>
      </w:pPr>
    </w:p>
    <w:p w:rsidR="00D70777" w:rsidRDefault="00767F26" w:rsidP="000E3134">
      <w:pPr>
        <w:pStyle w:val="BodyText"/>
        <w:spacing w:after="0"/>
        <w:rPr>
          <w:rFonts w:eastAsia="PMingLiU"/>
        </w:rPr>
        <w:sectPr w:rsidR="00D70777" w:rsidSect="004741CC">
          <w:footerReference w:type="first" r:id="rId65"/>
          <w:pgSz w:w="12240" w:h="15840" w:code="1"/>
          <w:pgMar w:top="1440" w:right="1440" w:bottom="1440" w:left="1440" w:header="720" w:footer="913" w:gutter="0"/>
          <w:cols w:space="720"/>
          <w:titlePg/>
          <w:docGrid w:linePitch="360"/>
        </w:sectPr>
      </w:pPr>
      <w:r>
        <w:rPr>
          <w:rFonts w:eastAsia="PMingLiU"/>
        </w:rPr>
        <w:t>None</w:t>
      </w:r>
      <w:r w:rsidR="00630550" w:rsidRPr="00630550">
        <w:rPr>
          <w:rFonts w:eastAsia="PMingLiU"/>
        </w:rPr>
        <w:t>.</w:t>
      </w:r>
      <w:r w:rsidR="00755264">
        <w:rPr>
          <w:rFonts w:eastAsia="PMingLiU"/>
        </w:rPr>
        <w:t xml:space="preserve"> </w:t>
      </w:r>
    </w:p>
    <w:p w:rsidR="000E3134" w:rsidRDefault="00275A7B" w:rsidP="00D70777">
      <w:pPr>
        <w:pStyle w:val="BodyText"/>
        <w:spacing w:after="0"/>
        <w:jc w:val="center"/>
        <w:rPr>
          <w:u w:val="single"/>
        </w:rPr>
      </w:pPr>
      <w:r w:rsidRPr="00CF5359">
        <w:rPr>
          <w:rFonts w:eastAsia="PMingLiU"/>
          <w:b/>
          <w:u w:val="single"/>
        </w:rPr>
        <w:t xml:space="preserve">Schedule </w:t>
      </w:r>
      <w:r w:rsidR="006B1ECE">
        <w:fldChar w:fldCharType="begin"/>
      </w:r>
      <w:r w:rsidR="006B1ECE">
        <w:instrText xml:space="preserve"> REF _Ref396780687 \r \h  \* MERGEFORMAT </w:instrText>
      </w:r>
      <w:r w:rsidR="006B1ECE">
        <w:fldChar w:fldCharType="separate"/>
      </w:r>
      <w:r w:rsidR="00CC29EC" w:rsidRPr="00CC29EC">
        <w:rPr>
          <w:rFonts w:eastAsia="PMingLiU"/>
          <w:b/>
          <w:u w:val="single"/>
        </w:rPr>
        <w:t>3.1(j)</w:t>
      </w:r>
      <w:r w:rsidR="006B1ECE">
        <w:fldChar w:fldCharType="end"/>
      </w:r>
    </w:p>
    <w:p w:rsidR="000E3134" w:rsidRDefault="000E3134" w:rsidP="000E3134">
      <w:pPr>
        <w:pStyle w:val="BodyText"/>
        <w:spacing w:after="0"/>
        <w:jc w:val="center"/>
        <w:rPr>
          <w:rFonts w:eastAsia="PMingLiU"/>
          <w:b/>
        </w:rPr>
      </w:pPr>
    </w:p>
    <w:p w:rsidR="00275A7B" w:rsidRPr="00174246" w:rsidRDefault="00275A7B" w:rsidP="000E3134">
      <w:pPr>
        <w:pStyle w:val="BodyText"/>
        <w:spacing w:after="0"/>
        <w:jc w:val="center"/>
        <w:rPr>
          <w:b/>
        </w:rPr>
      </w:pPr>
      <w:r w:rsidRPr="00174246">
        <w:rPr>
          <w:rFonts w:eastAsia="PMingLiU"/>
          <w:b/>
        </w:rPr>
        <w:t>PacifiCorp Acquired Assets – Intellectual Property</w:t>
      </w:r>
    </w:p>
    <w:p w:rsidR="00275A7B" w:rsidRDefault="00275A7B" w:rsidP="00275A7B">
      <w:pPr>
        <w:pStyle w:val="BodyText"/>
        <w:spacing w:after="0"/>
        <w:rPr>
          <w:rFonts w:eastAsia="PMingLiU"/>
          <w:b/>
        </w:rPr>
      </w:pPr>
    </w:p>
    <w:p w:rsidR="00FD24D2" w:rsidRDefault="00FD24D2" w:rsidP="00FD24D2">
      <w:pPr>
        <w:pStyle w:val="BodyText"/>
        <w:spacing w:after="0"/>
        <w:rPr>
          <w:rFonts w:eastAsia="PMingLiU"/>
        </w:rPr>
      </w:pPr>
      <w:r w:rsidRPr="00FD24D2">
        <w:rPr>
          <w:rFonts w:eastAsia="PMingLiU"/>
        </w:rPr>
        <w:t>None.</w:t>
      </w:r>
    </w:p>
    <w:p w:rsidR="00D70777" w:rsidRDefault="00D70777" w:rsidP="00FD24D2">
      <w:pPr>
        <w:pStyle w:val="BodyText"/>
        <w:spacing w:after="0"/>
        <w:rPr>
          <w:rFonts w:eastAsia="PMingLiU"/>
        </w:rPr>
        <w:sectPr w:rsidR="00D70777" w:rsidSect="004741CC">
          <w:footerReference w:type="first" r:id="rId66"/>
          <w:pgSz w:w="12240" w:h="15840" w:code="1"/>
          <w:pgMar w:top="1440" w:right="1440" w:bottom="1440" w:left="1440" w:header="720" w:footer="913" w:gutter="0"/>
          <w:cols w:space="720"/>
          <w:titlePg/>
          <w:docGrid w:linePitch="360"/>
        </w:sectPr>
      </w:pPr>
    </w:p>
    <w:p w:rsidR="000E3134" w:rsidRDefault="00275A7B" w:rsidP="00FD24D2">
      <w:pPr>
        <w:pStyle w:val="BodyText"/>
        <w:spacing w:after="0"/>
        <w:jc w:val="center"/>
        <w:rPr>
          <w:rFonts w:eastAsia="PMingLiU"/>
          <w:b/>
        </w:rPr>
      </w:pPr>
      <w:r w:rsidRPr="00CF5359">
        <w:rPr>
          <w:rFonts w:eastAsia="PMingLiU"/>
          <w:b/>
          <w:u w:val="single"/>
        </w:rPr>
        <w:t xml:space="preserve">Schedule </w:t>
      </w:r>
      <w:r w:rsidR="00F441B7">
        <w:fldChar w:fldCharType="begin"/>
      </w:r>
      <w:r w:rsidR="00585128">
        <w:rPr>
          <w:rFonts w:eastAsia="PMingLiU"/>
          <w:b/>
          <w:u w:val="single"/>
        </w:rPr>
        <w:instrText xml:space="preserve"> REF _Ref399354499 \r \h </w:instrText>
      </w:r>
      <w:r w:rsidR="00F441B7">
        <w:fldChar w:fldCharType="separate"/>
      </w:r>
      <w:r w:rsidR="00CC29EC">
        <w:rPr>
          <w:rFonts w:eastAsia="PMingLiU"/>
          <w:b/>
          <w:u w:val="single"/>
        </w:rPr>
        <w:t>3.2(f)</w:t>
      </w:r>
      <w:r w:rsidR="00F441B7">
        <w:fldChar w:fldCharType="end"/>
      </w:r>
    </w:p>
    <w:p w:rsidR="000E3134" w:rsidRDefault="000E3134" w:rsidP="000E3134">
      <w:pPr>
        <w:pStyle w:val="BodyText"/>
        <w:spacing w:after="0"/>
        <w:jc w:val="center"/>
        <w:rPr>
          <w:rFonts w:eastAsia="PMingLiU"/>
          <w:b/>
        </w:rPr>
      </w:pPr>
    </w:p>
    <w:p w:rsidR="00275A7B" w:rsidRPr="00174246" w:rsidRDefault="00275A7B" w:rsidP="000E3134">
      <w:pPr>
        <w:pStyle w:val="BodyText"/>
        <w:spacing w:after="0"/>
        <w:jc w:val="center"/>
        <w:rPr>
          <w:b/>
        </w:rPr>
      </w:pPr>
      <w:r w:rsidRPr="00174246">
        <w:rPr>
          <w:rFonts w:eastAsia="PMingLiU"/>
          <w:b/>
        </w:rPr>
        <w:t>Idaho Power Acquired Assets – Liabilities</w:t>
      </w:r>
    </w:p>
    <w:p w:rsidR="00275A7B" w:rsidRDefault="00275A7B" w:rsidP="00275A7B">
      <w:pPr>
        <w:pStyle w:val="BodyText"/>
        <w:spacing w:after="0"/>
        <w:rPr>
          <w:rFonts w:eastAsia="PMingLiU"/>
          <w:b/>
        </w:rPr>
      </w:pPr>
    </w:p>
    <w:p w:rsidR="00D70777" w:rsidRDefault="00557D43" w:rsidP="00D70777">
      <w:pPr>
        <w:pStyle w:val="BodyText"/>
        <w:spacing w:after="0"/>
        <w:rPr>
          <w:rFonts w:eastAsia="PMingLiU"/>
        </w:rPr>
        <w:sectPr w:rsidR="00D70777" w:rsidSect="004741CC">
          <w:footerReference w:type="first" r:id="rId67"/>
          <w:pgSz w:w="12240" w:h="15840" w:code="1"/>
          <w:pgMar w:top="1440" w:right="1440" w:bottom="1440" w:left="1440" w:header="720" w:footer="913" w:gutter="0"/>
          <w:cols w:space="720"/>
          <w:titlePg/>
          <w:docGrid w:linePitch="360"/>
        </w:sectPr>
      </w:pPr>
      <w:r w:rsidRPr="00557D43">
        <w:rPr>
          <w:rFonts w:eastAsia="PMingLiU"/>
        </w:rPr>
        <w:t>None.</w:t>
      </w:r>
    </w:p>
    <w:p w:rsidR="000E3134" w:rsidRDefault="00275A7B" w:rsidP="00557D43">
      <w:pPr>
        <w:pStyle w:val="BodyText"/>
        <w:spacing w:after="0"/>
        <w:jc w:val="center"/>
        <w:rPr>
          <w:u w:val="single"/>
        </w:rPr>
      </w:pPr>
      <w:r w:rsidRPr="00CF5359">
        <w:rPr>
          <w:rFonts w:eastAsia="PMingLiU"/>
          <w:b/>
          <w:u w:val="single"/>
        </w:rPr>
        <w:t xml:space="preserve">Schedule </w:t>
      </w:r>
      <w:r w:rsidR="006B1ECE">
        <w:fldChar w:fldCharType="begin"/>
      </w:r>
      <w:r w:rsidR="006B1ECE">
        <w:instrText xml:space="preserve"> REF _Ref396778951 \r \h  \* MERGEFORMAT </w:instrText>
      </w:r>
      <w:r w:rsidR="006B1ECE">
        <w:fldChar w:fldCharType="separate"/>
      </w:r>
      <w:r w:rsidR="00CC29EC" w:rsidRPr="00CC29EC">
        <w:rPr>
          <w:rFonts w:eastAsia="PMingLiU"/>
          <w:b/>
          <w:u w:val="single"/>
        </w:rPr>
        <w:t>3.2(g)</w:t>
      </w:r>
      <w:r w:rsidR="006B1ECE">
        <w:fldChar w:fldCharType="end"/>
      </w:r>
    </w:p>
    <w:p w:rsidR="000E3134" w:rsidRDefault="000E3134" w:rsidP="000E3134">
      <w:pPr>
        <w:pStyle w:val="BodyText"/>
        <w:spacing w:after="0"/>
        <w:jc w:val="center"/>
        <w:rPr>
          <w:rFonts w:eastAsia="PMingLiU"/>
          <w:b/>
        </w:rPr>
      </w:pPr>
    </w:p>
    <w:p w:rsidR="00275A7B" w:rsidRPr="00174246" w:rsidRDefault="00275A7B" w:rsidP="000E3134">
      <w:pPr>
        <w:pStyle w:val="BodyText"/>
        <w:spacing w:after="0"/>
        <w:jc w:val="center"/>
        <w:rPr>
          <w:rFonts w:eastAsia="PMingLiU"/>
          <w:b/>
        </w:rPr>
      </w:pPr>
      <w:r w:rsidRPr="00174246">
        <w:rPr>
          <w:rFonts w:eastAsia="PMingLiU"/>
          <w:b/>
        </w:rPr>
        <w:t>Idaho Power Acquired Assets – Title Exceptions</w:t>
      </w:r>
    </w:p>
    <w:p w:rsidR="00275A7B" w:rsidRPr="00A250FD" w:rsidRDefault="00275A7B" w:rsidP="00275A7B">
      <w:pPr>
        <w:pStyle w:val="BodyText"/>
        <w:spacing w:after="0"/>
        <w:ind w:left="2160" w:hanging="2160"/>
        <w:rPr>
          <w:rFonts w:eastAsia="PMingLiU"/>
        </w:rPr>
      </w:pPr>
    </w:p>
    <w:p w:rsidR="00A250FD" w:rsidRPr="00A250FD" w:rsidRDefault="00A250FD" w:rsidP="00275A7B">
      <w:pPr>
        <w:pStyle w:val="BodyText"/>
        <w:spacing w:after="0"/>
        <w:ind w:left="2160" w:hanging="2160"/>
        <w:rPr>
          <w:rFonts w:eastAsia="PMingLiU"/>
        </w:rPr>
      </w:pPr>
      <w:r w:rsidRPr="00A250FD">
        <w:rPr>
          <w:rFonts w:eastAsia="PMingLiU"/>
        </w:rPr>
        <w:t>None.</w:t>
      </w:r>
    </w:p>
    <w:p w:rsidR="00D70777" w:rsidRDefault="00D70777" w:rsidP="000E3134">
      <w:pPr>
        <w:pStyle w:val="BodyText"/>
        <w:spacing w:after="0"/>
        <w:ind w:left="2160" w:hanging="2160"/>
        <w:jc w:val="center"/>
        <w:rPr>
          <w:rFonts w:eastAsia="PMingLiU"/>
          <w:b/>
        </w:rPr>
        <w:sectPr w:rsidR="00D70777" w:rsidSect="004741CC">
          <w:footerReference w:type="first" r:id="rId68"/>
          <w:pgSz w:w="12240" w:h="15840" w:code="1"/>
          <w:pgMar w:top="1440" w:right="1440" w:bottom="1440" w:left="1440" w:header="720" w:footer="913" w:gutter="0"/>
          <w:cols w:space="720"/>
          <w:titlePg/>
          <w:docGrid w:linePitch="360"/>
        </w:sectPr>
      </w:pPr>
    </w:p>
    <w:p w:rsidR="000E3134" w:rsidRDefault="00275A7B" w:rsidP="00D70777">
      <w:pPr>
        <w:pStyle w:val="BodyText"/>
        <w:spacing w:after="0"/>
        <w:jc w:val="center"/>
        <w:rPr>
          <w:rFonts w:eastAsia="PMingLiU"/>
          <w:b/>
        </w:rPr>
      </w:pPr>
      <w:r w:rsidRPr="00CF5359">
        <w:rPr>
          <w:rFonts w:eastAsia="PMingLiU"/>
          <w:b/>
          <w:u w:val="single"/>
        </w:rPr>
        <w:t xml:space="preserve">Schedule </w:t>
      </w:r>
      <w:r w:rsidR="00F441B7">
        <w:fldChar w:fldCharType="begin"/>
      </w:r>
      <w:r w:rsidR="00E370C1">
        <w:instrText xml:space="preserve"> REF _Ref396776181 \r \h  \* MERGEFORMAT </w:instrText>
      </w:r>
      <w:r w:rsidR="00F441B7">
        <w:fldChar w:fldCharType="separate"/>
      </w:r>
      <w:r w:rsidR="00CC29EC" w:rsidRPr="00CC29EC">
        <w:rPr>
          <w:rFonts w:eastAsia="PMingLiU"/>
          <w:b/>
          <w:u w:val="single"/>
        </w:rPr>
        <w:t>3.2(h</w:t>
      </w:r>
      <w:proofErr w:type="gramStart"/>
      <w:r w:rsidR="00CC29EC" w:rsidRPr="00CC29EC">
        <w:rPr>
          <w:rFonts w:eastAsia="PMingLiU"/>
          <w:b/>
          <w:u w:val="single"/>
        </w:rPr>
        <w:t>)(</w:t>
      </w:r>
      <w:proofErr w:type="gramEnd"/>
      <w:r w:rsidR="00CC29EC" w:rsidRPr="00CC29EC">
        <w:rPr>
          <w:rFonts w:eastAsia="PMingLiU"/>
          <w:b/>
          <w:u w:val="single"/>
        </w:rPr>
        <w:t>i)</w:t>
      </w:r>
      <w:r w:rsidR="00F441B7">
        <w:fldChar w:fldCharType="end"/>
      </w:r>
    </w:p>
    <w:p w:rsidR="000E3134" w:rsidRDefault="000E3134" w:rsidP="000E3134">
      <w:pPr>
        <w:pStyle w:val="BodyText"/>
        <w:spacing w:after="0"/>
        <w:ind w:left="2160" w:hanging="2160"/>
        <w:jc w:val="center"/>
        <w:rPr>
          <w:rFonts w:eastAsia="PMingLiU"/>
          <w:b/>
        </w:rPr>
      </w:pPr>
    </w:p>
    <w:p w:rsidR="00275A7B" w:rsidRDefault="00275A7B" w:rsidP="000E3134">
      <w:pPr>
        <w:pStyle w:val="BodyText"/>
        <w:spacing w:after="0"/>
        <w:ind w:left="2160" w:hanging="2160"/>
        <w:jc w:val="center"/>
        <w:rPr>
          <w:rFonts w:eastAsia="PMingLiU"/>
          <w:b/>
        </w:rPr>
      </w:pPr>
      <w:r w:rsidRPr="00174246">
        <w:rPr>
          <w:rFonts w:eastAsia="PMingLiU"/>
          <w:b/>
        </w:rPr>
        <w:t xml:space="preserve">Idaho Power Acquired Assets – </w:t>
      </w:r>
      <w:r w:rsidR="00FD24D2" w:rsidRPr="00174246">
        <w:rPr>
          <w:rFonts w:eastAsia="PMingLiU"/>
          <w:b/>
        </w:rPr>
        <w:t>Environmental Law and Environmental</w:t>
      </w:r>
      <w:r w:rsidR="00FD24D2">
        <w:rPr>
          <w:rFonts w:eastAsia="PMingLiU"/>
          <w:b/>
        </w:rPr>
        <w:t xml:space="preserve"> </w:t>
      </w:r>
      <w:r w:rsidR="00FD24D2" w:rsidRPr="00174246">
        <w:rPr>
          <w:rFonts w:eastAsia="PMingLiU"/>
          <w:b/>
        </w:rPr>
        <w:t>Permit Exceptions</w:t>
      </w:r>
    </w:p>
    <w:p w:rsidR="00F44768" w:rsidRPr="00174246" w:rsidRDefault="00F44768" w:rsidP="000E3134">
      <w:pPr>
        <w:pStyle w:val="BodyText"/>
        <w:spacing w:after="0"/>
        <w:ind w:left="2160" w:hanging="2160"/>
        <w:jc w:val="center"/>
        <w:rPr>
          <w:rFonts w:eastAsia="PMingLiU"/>
          <w:b/>
        </w:rPr>
      </w:pPr>
    </w:p>
    <w:p w:rsidR="00275A7B" w:rsidRPr="00174246" w:rsidRDefault="00275A7B" w:rsidP="00275A7B">
      <w:pPr>
        <w:pStyle w:val="BodyText"/>
        <w:spacing w:after="0"/>
        <w:ind w:left="2160" w:hanging="2160"/>
        <w:rPr>
          <w:rFonts w:eastAsia="PMingLiU"/>
          <w:b/>
        </w:rPr>
      </w:pPr>
    </w:p>
    <w:p w:rsidR="00F44768" w:rsidRDefault="00FD24D2" w:rsidP="00F44768">
      <w:pPr>
        <w:pStyle w:val="BodyText"/>
        <w:spacing w:after="0"/>
        <w:rPr>
          <w:rFonts w:eastAsia="PMingLiU"/>
        </w:rPr>
      </w:pPr>
      <w:r>
        <w:rPr>
          <w:rFonts w:eastAsia="PMingLiU"/>
        </w:rPr>
        <w:t>None.</w:t>
      </w:r>
    </w:p>
    <w:p w:rsidR="00FD24D2" w:rsidRDefault="00FD24D2" w:rsidP="00F44768">
      <w:pPr>
        <w:pStyle w:val="BodyText"/>
        <w:spacing w:after="0"/>
        <w:rPr>
          <w:rFonts w:eastAsia="PMingLiU"/>
        </w:rPr>
      </w:pPr>
    </w:p>
    <w:p w:rsidR="00FD24D2" w:rsidRPr="00FD24D2" w:rsidRDefault="00FD24D2" w:rsidP="00F44768">
      <w:pPr>
        <w:pStyle w:val="BodyText"/>
        <w:spacing w:after="0"/>
        <w:rPr>
          <w:rFonts w:eastAsia="PMingLiU"/>
        </w:rPr>
      </w:pPr>
    </w:p>
    <w:p w:rsidR="00D70777" w:rsidRDefault="00D70777" w:rsidP="00FD24D2">
      <w:pPr>
        <w:pStyle w:val="BodyText"/>
        <w:spacing w:after="0"/>
        <w:jc w:val="center"/>
        <w:rPr>
          <w:rFonts w:eastAsia="PMingLiU"/>
          <w:b/>
        </w:rPr>
        <w:sectPr w:rsidR="00D70777" w:rsidSect="004741CC">
          <w:footerReference w:type="first" r:id="rId69"/>
          <w:pgSz w:w="12240" w:h="15840" w:code="1"/>
          <w:pgMar w:top="1440" w:right="1440" w:bottom="1440" w:left="1440" w:header="720" w:footer="913" w:gutter="0"/>
          <w:cols w:space="720"/>
          <w:titlePg/>
          <w:docGrid w:linePitch="360"/>
        </w:sectPr>
      </w:pPr>
    </w:p>
    <w:p w:rsidR="000E3134" w:rsidRDefault="00FD24D2" w:rsidP="00FD24D2">
      <w:pPr>
        <w:pStyle w:val="BodyText"/>
        <w:spacing w:after="0"/>
        <w:jc w:val="center"/>
        <w:rPr>
          <w:rFonts w:eastAsia="PMingLiU"/>
          <w:b/>
        </w:rPr>
      </w:pPr>
      <w:r w:rsidRPr="00FD24D2">
        <w:rPr>
          <w:rFonts w:eastAsia="PMingLiU"/>
          <w:b/>
          <w:u w:val="single"/>
        </w:rPr>
        <w:t>Sched</w:t>
      </w:r>
      <w:r w:rsidR="00275A7B" w:rsidRPr="00CF5359">
        <w:rPr>
          <w:rFonts w:eastAsia="PMingLiU"/>
          <w:b/>
          <w:u w:val="single"/>
        </w:rPr>
        <w:t xml:space="preserve">ule </w:t>
      </w:r>
      <w:r w:rsidR="00F441B7">
        <w:fldChar w:fldCharType="begin"/>
      </w:r>
      <w:r w:rsidR="00E370C1">
        <w:instrText xml:space="preserve"> REF _Ref396776067 \r \h  \* MERGEFORMAT </w:instrText>
      </w:r>
      <w:r w:rsidR="00F441B7">
        <w:fldChar w:fldCharType="separate"/>
      </w:r>
      <w:r w:rsidR="00CC29EC" w:rsidRPr="00CC29EC">
        <w:rPr>
          <w:rFonts w:eastAsia="PMingLiU"/>
          <w:b/>
          <w:u w:val="single"/>
        </w:rPr>
        <w:t>3.2(h</w:t>
      </w:r>
      <w:proofErr w:type="gramStart"/>
      <w:r w:rsidR="00CC29EC" w:rsidRPr="00CC29EC">
        <w:rPr>
          <w:rFonts w:eastAsia="PMingLiU"/>
          <w:b/>
          <w:u w:val="single"/>
        </w:rPr>
        <w:t>)(</w:t>
      </w:r>
      <w:proofErr w:type="gramEnd"/>
      <w:r w:rsidR="00CC29EC" w:rsidRPr="00CC29EC">
        <w:rPr>
          <w:rFonts w:eastAsia="PMingLiU"/>
          <w:b/>
          <w:u w:val="single"/>
        </w:rPr>
        <w:t>ii)</w:t>
      </w:r>
      <w:r w:rsidR="00F441B7">
        <w:fldChar w:fldCharType="end"/>
      </w:r>
    </w:p>
    <w:p w:rsidR="000E3134" w:rsidRDefault="000E3134" w:rsidP="000E3134">
      <w:pPr>
        <w:pStyle w:val="BodyText"/>
        <w:spacing w:after="0"/>
        <w:ind w:left="2160" w:hanging="2160"/>
        <w:jc w:val="center"/>
        <w:rPr>
          <w:rFonts w:eastAsia="PMingLiU"/>
          <w:b/>
        </w:rPr>
      </w:pPr>
    </w:p>
    <w:p w:rsidR="00275A7B" w:rsidRPr="00174246" w:rsidRDefault="00275A7B" w:rsidP="000E3134">
      <w:pPr>
        <w:pStyle w:val="BodyText"/>
        <w:spacing w:after="0"/>
        <w:ind w:left="2160" w:hanging="2160"/>
        <w:jc w:val="center"/>
        <w:rPr>
          <w:b/>
        </w:rPr>
      </w:pPr>
      <w:r w:rsidRPr="00174246">
        <w:rPr>
          <w:rFonts w:eastAsia="PMingLiU"/>
          <w:b/>
        </w:rPr>
        <w:t>Idaho Power Acquired Assets – Violation of Environmental Laws</w:t>
      </w:r>
    </w:p>
    <w:p w:rsidR="00275A7B" w:rsidRDefault="00275A7B" w:rsidP="00275A7B">
      <w:pPr>
        <w:pStyle w:val="BodyText"/>
        <w:spacing w:after="0"/>
        <w:rPr>
          <w:rFonts w:eastAsia="PMingLiU"/>
          <w:b/>
        </w:rPr>
      </w:pPr>
    </w:p>
    <w:p w:rsidR="00F44768" w:rsidRDefault="00F44768" w:rsidP="00F44768">
      <w:pPr>
        <w:pStyle w:val="BodyText"/>
        <w:spacing w:after="0"/>
        <w:rPr>
          <w:rFonts w:eastAsia="PMingLiU"/>
          <w:b/>
        </w:rPr>
      </w:pPr>
      <w:r w:rsidRPr="00F44768">
        <w:rPr>
          <w:rFonts w:eastAsia="PMingLiU"/>
        </w:rPr>
        <w:t>None.</w:t>
      </w:r>
    </w:p>
    <w:p w:rsidR="00F44768" w:rsidRDefault="00F44768" w:rsidP="00F44768">
      <w:pPr>
        <w:pStyle w:val="BodyText"/>
        <w:spacing w:after="0"/>
        <w:rPr>
          <w:rFonts w:eastAsia="PMingLiU"/>
          <w:b/>
        </w:rPr>
      </w:pPr>
    </w:p>
    <w:p w:rsidR="00D70777" w:rsidRDefault="00D70777" w:rsidP="00F44768">
      <w:pPr>
        <w:pStyle w:val="BodyText"/>
        <w:spacing w:after="0"/>
        <w:jc w:val="center"/>
        <w:rPr>
          <w:rFonts w:eastAsia="PMingLiU"/>
          <w:b/>
        </w:rPr>
        <w:sectPr w:rsidR="00D70777" w:rsidSect="004741CC">
          <w:footerReference w:type="first" r:id="rId70"/>
          <w:pgSz w:w="12240" w:h="15840" w:code="1"/>
          <w:pgMar w:top="1440" w:right="1440" w:bottom="1440" w:left="1440" w:header="720" w:footer="913" w:gutter="0"/>
          <w:cols w:space="720"/>
          <w:titlePg/>
          <w:docGrid w:linePitch="360"/>
        </w:sectPr>
      </w:pPr>
    </w:p>
    <w:p w:rsidR="000E3134" w:rsidRDefault="00275A7B" w:rsidP="00F44768">
      <w:pPr>
        <w:pStyle w:val="BodyText"/>
        <w:spacing w:after="0"/>
        <w:jc w:val="center"/>
        <w:rPr>
          <w:u w:val="single"/>
        </w:rPr>
      </w:pPr>
      <w:r w:rsidRPr="00CF5359">
        <w:rPr>
          <w:rFonts w:eastAsia="PMingLiU"/>
          <w:b/>
          <w:u w:val="single"/>
        </w:rPr>
        <w:t xml:space="preserve">Schedule </w:t>
      </w:r>
      <w:r w:rsidR="00F441B7">
        <w:fldChar w:fldCharType="begin"/>
      </w:r>
      <w:r w:rsidR="00E370C1">
        <w:instrText xml:space="preserve"> REF _Ref396778598 \r \h  \* MERGEFORMAT </w:instrText>
      </w:r>
      <w:r w:rsidR="00F441B7">
        <w:fldChar w:fldCharType="separate"/>
      </w:r>
      <w:r w:rsidR="00CC29EC" w:rsidRPr="00CC29EC">
        <w:rPr>
          <w:rFonts w:eastAsia="PMingLiU"/>
          <w:b/>
          <w:u w:val="single"/>
        </w:rPr>
        <w:t>3.2(h</w:t>
      </w:r>
      <w:proofErr w:type="gramStart"/>
      <w:r w:rsidR="00CC29EC" w:rsidRPr="00CC29EC">
        <w:rPr>
          <w:rFonts w:eastAsia="PMingLiU"/>
          <w:b/>
          <w:u w:val="single"/>
        </w:rPr>
        <w:t>)(</w:t>
      </w:r>
      <w:proofErr w:type="gramEnd"/>
      <w:r w:rsidR="00CC29EC" w:rsidRPr="00CC29EC">
        <w:rPr>
          <w:rFonts w:eastAsia="PMingLiU"/>
          <w:b/>
          <w:u w:val="single"/>
        </w:rPr>
        <w:t>iii)</w:t>
      </w:r>
      <w:r w:rsidR="00F441B7">
        <w:fldChar w:fldCharType="end"/>
      </w:r>
    </w:p>
    <w:p w:rsidR="000E3134" w:rsidRDefault="000E3134" w:rsidP="000E3134">
      <w:pPr>
        <w:pStyle w:val="BodyText"/>
        <w:spacing w:after="0"/>
        <w:jc w:val="center"/>
        <w:rPr>
          <w:u w:val="single"/>
        </w:rPr>
      </w:pPr>
    </w:p>
    <w:p w:rsidR="00275A7B" w:rsidRPr="00174246" w:rsidRDefault="00275A7B" w:rsidP="000E3134">
      <w:pPr>
        <w:pStyle w:val="BodyText"/>
        <w:spacing w:after="0"/>
        <w:jc w:val="center"/>
        <w:rPr>
          <w:rFonts w:eastAsia="PMingLiU"/>
          <w:b/>
        </w:rPr>
      </w:pPr>
      <w:r w:rsidRPr="00174246">
        <w:rPr>
          <w:rFonts w:eastAsia="PMingLiU"/>
          <w:b/>
        </w:rPr>
        <w:t>Idaho Power Acquired Assets – Releases</w:t>
      </w:r>
    </w:p>
    <w:p w:rsidR="00275A7B" w:rsidRPr="00A250FD" w:rsidRDefault="00275A7B" w:rsidP="00275A7B">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8440"/>
        </w:tabs>
        <w:spacing w:after="0"/>
        <w:rPr>
          <w:rFonts w:eastAsia="PMingLiU"/>
        </w:rPr>
      </w:pPr>
    </w:p>
    <w:p w:rsidR="000E3134" w:rsidRPr="00A250FD" w:rsidRDefault="00A250FD" w:rsidP="00275A7B">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8440"/>
        </w:tabs>
        <w:spacing w:after="0"/>
        <w:rPr>
          <w:rFonts w:eastAsia="PMingLiU"/>
        </w:rPr>
      </w:pPr>
      <w:r w:rsidRPr="00A250FD">
        <w:rPr>
          <w:rFonts w:eastAsia="PMingLiU"/>
        </w:rPr>
        <w:t>None.</w:t>
      </w:r>
    </w:p>
    <w:p w:rsidR="00D70777" w:rsidRDefault="00D70777" w:rsidP="000E3134">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8440"/>
        </w:tabs>
        <w:spacing w:after="0"/>
        <w:jc w:val="center"/>
        <w:rPr>
          <w:rFonts w:eastAsia="PMingLiU"/>
          <w:b/>
        </w:rPr>
        <w:sectPr w:rsidR="00D70777" w:rsidSect="004741CC">
          <w:footerReference w:type="first" r:id="rId71"/>
          <w:pgSz w:w="12240" w:h="15840" w:code="1"/>
          <w:pgMar w:top="1440" w:right="1440" w:bottom="1440" w:left="1440" w:header="720" w:footer="913" w:gutter="0"/>
          <w:cols w:space="720"/>
          <w:titlePg/>
          <w:docGrid w:linePitch="360"/>
        </w:sectPr>
      </w:pPr>
    </w:p>
    <w:p w:rsidR="000E3134" w:rsidRDefault="00275A7B" w:rsidP="000E3134">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8440"/>
        </w:tabs>
        <w:spacing w:after="0"/>
        <w:jc w:val="center"/>
        <w:rPr>
          <w:u w:val="single"/>
        </w:rPr>
      </w:pPr>
      <w:r w:rsidRPr="00CF5359">
        <w:rPr>
          <w:rFonts w:eastAsia="PMingLiU"/>
          <w:b/>
          <w:u w:val="single"/>
        </w:rPr>
        <w:t xml:space="preserve">Schedule </w:t>
      </w:r>
      <w:r w:rsidR="00F441B7">
        <w:fldChar w:fldCharType="begin"/>
      </w:r>
      <w:r w:rsidR="00E370C1">
        <w:instrText xml:space="preserve"> REF _Ref396778567 \r \h  \* MERGEFORMAT </w:instrText>
      </w:r>
      <w:r w:rsidR="00F441B7">
        <w:fldChar w:fldCharType="separate"/>
      </w:r>
      <w:r w:rsidR="00CC29EC" w:rsidRPr="00CC29EC">
        <w:rPr>
          <w:rFonts w:eastAsia="PMingLiU"/>
          <w:b/>
          <w:u w:val="single"/>
        </w:rPr>
        <w:t>3.2(h</w:t>
      </w:r>
      <w:proofErr w:type="gramStart"/>
      <w:r w:rsidR="00CC29EC" w:rsidRPr="00CC29EC">
        <w:rPr>
          <w:rFonts w:eastAsia="PMingLiU"/>
          <w:b/>
          <w:u w:val="single"/>
        </w:rPr>
        <w:t>)(</w:t>
      </w:r>
      <w:proofErr w:type="gramEnd"/>
      <w:r w:rsidR="00CC29EC" w:rsidRPr="00CC29EC">
        <w:rPr>
          <w:rFonts w:eastAsia="PMingLiU"/>
          <w:b/>
          <w:u w:val="single"/>
        </w:rPr>
        <w:t>iv)</w:t>
      </w:r>
      <w:r w:rsidR="00F441B7">
        <w:fldChar w:fldCharType="end"/>
      </w:r>
    </w:p>
    <w:p w:rsidR="000E3134" w:rsidRDefault="000E3134" w:rsidP="000E3134">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8440"/>
        </w:tabs>
        <w:spacing w:after="0"/>
        <w:jc w:val="center"/>
        <w:rPr>
          <w:u w:val="single"/>
        </w:rPr>
      </w:pPr>
    </w:p>
    <w:p w:rsidR="00275A7B" w:rsidRPr="00174246" w:rsidRDefault="00275A7B" w:rsidP="000E3134">
      <w:pPr>
        <w:pStyle w:val="BodyText"/>
        <w:tabs>
          <w:tab w:val="left" w:pos="720"/>
          <w:tab w:val="left" w:pos="1440"/>
          <w:tab w:val="left" w:pos="2160"/>
          <w:tab w:val="left" w:pos="2880"/>
          <w:tab w:val="left" w:pos="3600"/>
          <w:tab w:val="left" w:pos="4320"/>
          <w:tab w:val="left" w:pos="5040"/>
          <w:tab w:val="left" w:pos="5760"/>
          <w:tab w:val="left" w:pos="6480"/>
          <w:tab w:val="left" w:pos="7200"/>
          <w:tab w:val="left" w:pos="8440"/>
        </w:tabs>
        <w:spacing w:after="0"/>
        <w:jc w:val="center"/>
        <w:rPr>
          <w:rFonts w:eastAsia="PMingLiU"/>
          <w:b/>
        </w:rPr>
      </w:pPr>
      <w:r w:rsidRPr="00174246">
        <w:rPr>
          <w:rFonts w:eastAsia="PMingLiU"/>
          <w:b/>
        </w:rPr>
        <w:t>Idaho Power Acquired Assets – Storage Tanks, etc.</w:t>
      </w:r>
    </w:p>
    <w:p w:rsidR="00275A7B" w:rsidRDefault="00275A7B" w:rsidP="00275A7B">
      <w:pPr>
        <w:pStyle w:val="BodyText"/>
        <w:spacing w:after="0"/>
        <w:ind w:left="2160" w:hanging="2160"/>
        <w:rPr>
          <w:rFonts w:eastAsia="PMingLiU"/>
          <w:b/>
        </w:rPr>
      </w:pPr>
    </w:p>
    <w:p w:rsidR="000E3134" w:rsidRDefault="000E3134" w:rsidP="00275A7B">
      <w:pPr>
        <w:pStyle w:val="BodyText"/>
        <w:spacing w:after="0"/>
        <w:ind w:left="2160" w:hanging="2160"/>
        <w:rPr>
          <w:rFonts w:eastAsia="PMingLiU"/>
          <w:b/>
        </w:rPr>
      </w:pPr>
    </w:p>
    <w:p w:rsidR="00755264" w:rsidRDefault="00A87E96" w:rsidP="00755264">
      <w:pPr>
        <w:pStyle w:val="BodyText"/>
        <w:spacing w:after="0"/>
        <w:ind w:left="2160" w:hanging="2160"/>
        <w:rPr>
          <w:rFonts w:eastAsia="PMingLiU"/>
        </w:rPr>
      </w:pPr>
      <w:r>
        <w:rPr>
          <w:rFonts w:eastAsia="PMingLiU"/>
        </w:rPr>
        <w:t>None</w:t>
      </w:r>
      <w:r w:rsidR="00755264" w:rsidRPr="00067FB7">
        <w:rPr>
          <w:rFonts w:eastAsia="PMingLiU"/>
        </w:rPr>
        <w:t>.</w:t>
      </w:r>
    </w:p>
    <w:p w:rsidR="00D70777" w:rsidRDefault="00D70777" w:rsidP="00755264">
      <w:pPr>
        <w:pStyle w:val="BodyText"/>
        <w:spacing w:after="0"/>
        <w:ind w:left="2160" w:hanging="2160"/>
        <w:jc w:val="center"/>
        <w:rPr>
          <w:rFonts w:eastAsia="PMingLiU"/>
          <w:b/>
        </w:rPr>
        <w:sectPr w:rsidR="00D70777" w:rsidSect="004741CC">
          <w:footerReference w:type="first" r:id="rId72"/>
          <w:pgSz w:w="12240" w:h="15840" w:code="1"/>
          <w:pgMar w:top="1440" w:right="1440" w:bottom="1440" w:left="1440" w:header="720" w:footer="913" w:gutter="0"/>
          <w:cols w:space="720"/>
          <w:titlePg/>
          <w:docGrid w:linePitch="360"/>
        </w:sectPr>
      </w:pPr>
    </w:p>
    <w:p w:rsidR="000E3134" w:rsidRDefault="00275A7B" w:rsidP="00D70777">
      <w:pPr>
        <w:pStyle w:val="BodyText"/>
        <w:spacing w:after="0"/>
        <w:jc w:val="center"/>
        <w:rPr>
          <w:u w:val="single"/>
        </w:rPr>
      </w:pPr>
      <w:r w:rsidRPr="00CF5359">
        <w:rPr>
          <w:rFonts w:eastAsia="PMingLiU"/>
          <w:b/>
          <w:u w:val="single"/>
        </w:rPr>
        <w:t xml:space="preserve">Schedule </w:t>
      </w:r>
      <w:r w:rsidR="00F441B7">
        <w:fldChar w:fldCharType="begin"/>
      </w:r>
      <w:r w:rsidR="00E370C1">
        <w:instrText xml:space="preserve"> REF _Ref396778532 \r \h  \* MERGEFORMAT </w:instrText>
      </w:r>
      <w:r w:rsidR="00F441B7">
        <w:fldChar w:fldCharType="separate"/>
      </w:r>
      <w:r w:rsidR="00CC29EC" w:rsidRPr="00CC29EC">
        <w:rPr>
          <w:rFonts w:eastAsia="PMingLiU"/>
          <w:b/>
          <w:u w:val="single"/>
        </w:rPr>
        <w:t>3.2(h</w:t>
      </w:r>
      <w:proofErr w:type="gramStart"/>
      <w:r w:rsidR="00CC29EC" w:rsidRPr="00CC29EC">
        <w:rPr>
          <w:rFonts w:eastAsia="PMingLiU"/>
          <w:b/>
          <w:u w:val="single"/>
        </w:rPr>
        <w:t>)(</w:t>
      </w:r>
      <w:proofErr w:type="gramEnd"/>
      <w:r w:rsidR="00CC29EC" w:rsidRPr="00CC29EC">
        <w:rPr>
          <w:rFonts w:eastAsia="PMingLiU"/>
          <w:b/>
          <w:u w:val="single"/>
        </w:rPr>
        <w:t>v)</w:t>
      </w:r>
      <w:r w:rsidR="00F441B7">
        <w:fldChar w:fldCharType="end"/>
      </w:r>
    </w:p>
    <w:p w:rsidR="000E3134" w:rsidRDefault="000E3134" w:rsidP="000E3134">
      <w:pPr>
        <w:pStyle w:val="BodyText"/>
        <w:spacing w:after="0"/>
        <w:ind w:left="2160" w:hanging="2160"/>
        <w:jc w:val="center"/>
        <w:rPr>
          <w:u w:val="single"/>
        </w:rPr>
      </w:pPr>
    </w:p>
    <w:p w:rsidR="00275A7B" w:rsidRPr="00174246" w:rsidRDefault="00275A7B" w:rsidP="000E3134">
      <w:pPr>
        <w:pStyle w:val="BodyText"/>
        <w:spacing w:after="0"/>
        <w:ind w:left="2160" w:hanging="2160"/>
        <w:jc w:val="center"/>
        <w:rPr>
          <w:rFonts w:eastAsia="PMingLiU"/>
          <w:b/>
        </w:rPr>
      </w:pPr>
      <w:r w:rsidRPr="00174246">
        <w:rPr>
          <w:rFonts w:eastAsia="PMingLiU"/>
          <w:b/>
        </w:rPr>
        <w:t>Idaho Power Acquire</w:t>
      </w:r>
      <w:r w:rsidR="000E3134">
        <w:rPr>
          <w:rFonts w:eastAsia="PMingLiU"/>
          <w:b/>
        </w:rPr>
        <w:t>d Assets – Assumed Obligations u</w:t>
      </w:r>
      <w:r w:rsidRPr="00174246">
        <w:rPr>
          <w:rFonts w:eastAsia="PMingLiU"/>
          <w:b/>
        </w:rPr>
        <w:t>nder</w:t>
      </w:r>
      <w:r w:rsidR="000E3134">
        <w:rPr>
          <w:rFonts w:eastAsia="PMingLiU"/>
          <w:b/>
        </w:rPr>
        <w:t xml:space="preserve"> </w:t>
      </w:r>
      <w:r w:rsidRPr="00174246">
        <w:rPr>
          <w:rFonts w:eastAsia="PMingLiU"/>
          <w:b/>
        </w:rPr>
        <w:t>Environmental Laws</w:t>
      </w:r>
    </w:p>
    <w:p w:rsidR="00275A7B" w:rsidRDefault="00275A7B" w:rsidP="00275A7B">
      <w:pPr>
        <w:pStyle w:val="BodyText"/>
        <w:spacing w:after="0"/>
        <w:ind w:left="2160" w:hanging="2160"/>
        <w:rPr>
          <w:rFonts w:eastAsia="PMingLiU"/>
          <w:b/>
        </w:rPr>
      </w:pPr>
    </w:p>
    <w:p w:rsidR="000E3134" w:rsidRDefault="000E3134" w:rsidP="00275A7B">
      <w:pPr>
        <w:pStyle w:val="BodyText"/>
        <w:spacing w:after="0"/>
        <w:ind w:left="2160" w:hanging="2160"/>
        <w:rPr>
          <w:rFonts w:eastAsia="PMingLiU"/>
          <w:b/>
        </w:rPr>
      </w:pPr>
    </w:p>
    <w:p w:rsidR="00D70777" w:rsidRDefault="00A87E96" w:rsidP="00D70777">
      <w:pPr>
        <w:pStyle w:val="BodyText"/>
        <w:spacing w:after="0"/>
        <w:rPr>
          <w:rFonts w:eastAsia="PMingLiU"/>
        </w:rPr>
        <w:sectPr w:rsidR="00D70777" w:rsidSect="004741CC">
          <w:footerReference w:type="first" r:id="rId73"/>
          <w:pgSz w:w="12240" w:h="15840" w:code="1"/>
          <w:pgMar w:top="1440" w:right="1440" w:bottom="1440" w:left="1440" w:header="720" w:footer="913" w:gutter="0"/>
          <w:cols w:space="720"/>
          <w:titlePg/>
          <w:docGrid w:linePitch="360"/>
        </w:sectPr>
      </w:pPr>
      <w:r w:rsidRPr="00A87E96">
        <w:rPr>
          <w:rFonts w:eastAsia="PMingLiU"/>
        </w:rPr>
        <w:t>None.</w:t>
      </w:r>
    </w:p>
    <w:p w:rsidR="000E3134" w:rsidRDefault="00275A7B" w:rsidP="00A87E96">
      <w:pPr>
        <w:pStyle w:val="BodyText"/>
        <w:spacing w:after="0"/>
        <w:jc w:val="center"/>
        <w:rPr>
          <w:u w:val="single"/>
        </w:rPr>
      </w:pPr>
      <w:r w:rsidRPr="000E3134">
        <w:rPr>
          <w:rFonts w:eastAsia="PMingLiU"/>
          <w:b/>
          <w:u w:val="single"/>
        </w:rPr>
        <w:t xml:space="preserve">Schedule </w:t>
      </w:r>
      <w:r w:rsidR="006B1ECE">
        <w:fldChar w:fldCharType="begin"/>
      </w:r>
      <w:r w:rsidR="006B1ECE">
        <w:instrText xml:space="preserve"> REF _Ref396778422 \r \h  \* MERGEFORMAT </w:instrText>
      </w:r>
      <w:r w:rsidR="006B1ECE">
        <w:fldChar w:fldCharType="separate"/>
      </w:r>
      <w:r w:rsidR="00CC29EC" w:rsidRPr="00CC29EC">
        <w:rPr>
          <w:rFonts w:eastAsia="PMingLiU"/>
          <w:b/>
          <w:u w:val="single"/>
        </w:rPr>
        <w:t>3.2(j)</w:t>
      </w:r>
      <w:r w:rsidR="006B1ECE">
        <w:fldChar w:fldCharType="end"/>
      </w:r>
    </w:p>
    <w:p w:rsidR="000E3134" w:rsidRDefault="000E3134" w:rsidP="000E3134">
      <w:pPr>
        <w:pStyle w:val="BodyText"/>
        <w:spacing w:after="0"/>
        <w:jc w:val="center"/>
        <w:rPr>
          <w:u w:val="single"/>
        </w:rPr>
      </w:pPr>
    </w:p>
    <w:p w:rsidR="00275A7B" w:rsidRPr="000E3134" w:rsidRDefault="00275A7B" w:rsidP="000E3134">
      <w:pPr>
        <w:pStyle w:val="BodyText"/>
        <w:spacing w:after="0"/>
        <w:jc w:val="center"/>
        <w:rPr>
          <w:b/>
          <w:u w:val="single"/>
        </w:rPr>
      </w:pPr>
      <w:r w:rsidRPr="000E3134">
        <w:rPr>
          <w:rFonts w:eastAsia="PMingLiU"/>
          <w:b/>
          <w:u w:val="single"/>
        </w:rPr>
        <w:t>Idaho Power Acquired Assets – Intellectual Property</w:t>
      </w:r>
    </w:p>
    <w:p w:rsidR="005676F0" w:rsidRDefault="005676F0" w:rsidP="00275A7B">
      <w:pPr>
        <w:rPr>
          <w:rFonts w:eastAsia="PMingLiU"/>
        </w:rPr>
      </w:pPr>
    </w:p>
    <w:p w:rsidR="000E3134" w:rsidRDefault="00531AB9" w:rsidP="00275A7B">
      <w:pPr>
        <w:rPr>
          <w:rFonts w:eastAsia="PMingLiU"/>
        </w:rPr>
      </w:pPr>
      <w:r>
        <w:rPr>
          <w:rFonts w:eastAsia="PMingLiU"/>
        </w:rPr>
        <w:t>None.</w:t>
      </w:r>
    </w:p>
    <w:p w:rsidR="000E3134" w:rsidRPr="00275A7B" w:rsidRDefault="000E3134" w:rsidP="00275A7B">
      <w:pPr>
        <w:rPr>
          <w:rFonts w:eastAsia="PMingLiU"/>
        </w:rPr>
      </w:pPr>
    </w:p>
    <w:sectPr w:rsidR="000E3134" w:rsidRPr="00275A7B" w:rsidSect="004741CC">
      <w:footerReference w:type="first" r:id="rId74"/>
      <w:pgSz w:w="12240" w:h="15840" w:code="1"/>
      <w:pgMar w:top="1440" w:right="1440" w:bottom="1440" w:left="1440" w:header="720" w:footer="913"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4D4A" w:rsidRDefault="00B14D4A">
      <w:r>
        <w:separator/>
      </w:r>
    </w:p>
  </w:endnote>
  <w:endnote w:type="continuationSeparator" w:id="0">
    <w:p w:rsidR="00B14D4A" w:rsidRDefault="00B14D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Verdana">
    <w:panose1 w:val="020B0604030504040204"/>
    <w:charset w:val="00"/>
    <w:family w:val="swiss"/>
    <w:pitch w:val="variable"/>
    <w:sig w:usb0="A10006FF" w:usb1="4000205B" w:usb2="00000010" w:usb3="00000000" w:csb0="0000019F" w:csb1="00000000"/>
    <w:embedRegular r:id="rId1" w:subsetted="1" w:fontKey="{9CD1A0C0-D022-4D6F-B10A-CC7AFA1500F3}"/>
  </w:font>
  <w:font w:name="MS Mincho">
    <w:altName w:val="ＭＳ 明朝"/>
    <w:panose1 w:val="02020609040205080304"/>
    <w:charset w:val="80"/>
    <w:family w:val="modern"/>
    <w:pitch w:val="fixed"/>
    <w:sig w:usb0="E00002FF" w:usb1="6AC7FDFB" w:usb2="00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embedRegular r:id="rId2" w:fontKey="{3D88AEF3-8E6F-4A3E-BB85-F11B23E26E88}"/>
    <w:embedBold r:id="rId3" w:fontKey="{3BB0BCC2-516E-4103-94A8-AFE81B455173}"/>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pPr>
      <w:pStyle w:val="CharChar2CharCharCharCharCharCharCharCharChar2"/>
      <w:rPr>
        <w:rFonts w:ascii="Arial" w:hAnsi="Arial" w:cs="Arial"/>
        <w:noProof/>
        <w:sz w:val="16"/>
      </w:rPr>
    </w:pPr>
    <w:r w:rsidRPr="001B7D99">
      <w:tab/>
    </w:r>
    <w:r>
      <w:fldChar w:fldCharType="begin"/>
    </w:r>
    <w:r>
      <w:instrText xml:space="preserve"> PAGE \* MERGEFORMAT \* MERGEFORMAT </w:instrText>
    </w:r>
    <w:r>
      <w:fldChar w:fldCharType="separate"/>
    </w:r>
    <w:r w:rsidR="00CC29EC">
      <w:rPr>
        <w:noProof/>
      </w:rPr>
      <w:t>29</w:t>
    </w:r>
    <w:r>
      <w:rPr>
        <w:noProof/>
      </w:rPr>
      <w:fldChar w:fldCharType="end"/>
    </w:r>
    <w:r w:rsidRPr="001B7D99">
      <w:tab/>
    </w:r>
    <w:r w:rsidRPr="001B7D99">
      <w:rPr>
        <w:rFonts w:ascii="Arial" w:hAnsi="Arial" w:cs="Arial"/>
        <w:sz w:val="16"/>
      </w:rPr>
      <w:t xml:space="preserve">Doc. # DC-2306155 </w:t>
    </w:r>
    <w:proofErr w:type="spellStart"/>
    <w:r w:rsidRPr="001B7D99">
      <w:rPr>
        <w:rFonts w:ascii="Arial" w:hAnsi="Arial" w:cs="Arial"/>
        <w:sz w:val="16"/>
      </w:rPr>
      <w:t>v.2</w:t>
    </w:r>
    <w:proofErr w:type="spellEnd"/>
    <w:r w:rsidRPr="001B7D99">
      <w:rPr>
        <w:rFonts w:ascii="Arial" w:hAnsi="Arial" w:cs="Arial"/>
        <w:sz w:val="16"/>
      </w:rPr>
      <w:t xml:space="preserve"> </w:t>
    </w:r>
    <w:r>
      <w:rPr>
        <w:rFonts w:ascii="Arial" w:hAnsi="Arial" w:cs="Arial"/>
        <w:noProof/>
        <w:sz w:val="16"/>
      </w:rPr>
      <w:t>8/27/14 04:39 PM</w:t>
    </w:r>
  </w:p>
  <w:p w:rsidR="00ED27AE" w:rsidRDefault="00ED27AE" w:rsidP="00162E4B">
    <w:pPr>
      <w:pStyle w:val="CharChar2CharCharCharCharCharCharCharCharChar2"/>
      <w:spacing w:line="200" w:lineRule="exact"/>
      <w:rPr>
        <w:rFonts w:ascii="Arial" w:hAnsi="Arial" w:cs="Arial"/>
        <w:noProof/>
        <w:sz w:val="16"/>
      </w:rPr>
    </w:pPr>
    <w:r w:rsidRPr="00162E4B">
      <w:rPr>
        <w:rStyle w:val="zzmpTrailerItem"/>
      </w:rPr>
      <w:t>22951617v6</w:t>
    </w:r>
    <w:r w:rsidRPr="00162E4B">
      <w:t xml:space="preserve"> </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451136">
    <w:pPr>
      <w:pStyle w:val="Footer"/>
      <w:rPr>
        <w:rStyle w:val="PageNumber"/>
      </w:rPr>
    </w:pPr>
    <w:r w:rsidRPr="004F7D23">
      <w:rPr>
        <w:sz w:val="20"/>
        <w:szCs w:val="20"/>
      </w:rPr>
      <w:t xml:space="preserve">JOINT PURCHASE AND SALE AGREEMENT </w:t>
    </w:r>
    <w:sdt>
      <w:sdtPr>
        <w:rPr>
          <w:sz w:val="20"/>
          <w:szCs w:val="20"/>
        </w:rPr>
        <w:id w:val="965699068"/>
        <w:docPartObj>
          <w:docPartGallery w:val="Page Numbers (Bottom of Page)"/>
          <w:docPartUnique/>
        </w:docPartObj>
      </w:sdtPr>
      <w:sdtEndPr/>
      <w:sdtContent>
        <w:r>
          <w:rPr>
            <w:sz w:val="20"/>
            <w:szCs w:val="20"/>
          </w:rPr>
          <w:t>– EXHIBIT B-1</w:t>
        </w:r>
        <w:r>
          <w:rPr>
            <w:sz w:val="20"/>
            <w:szCs w:val="20"/>
          </w:rPr>
          <w:tab/>
        </w:r>
        <w:r w:rsidRPr="004F7D23">
          <w:rPr>
            <w:sz w:val="20"/>
            <w:szCs w:val="20"/>
          </w:rPr>
          <w:t xml:space="preserve">Page | </w:t>
        </w:r>
        <w:r>
          <w:rPr>
            <w:sz w:val="20"/>
            <w:szCs w:val="20"/>
          </w:rPr>
          <w:t>B-1-</w:t>
        </w:r>
        <w:r w:rsidRPr="004F7D23">
          <w:rPr>
            <w:sz w:val="20"/>
            <w:szCs w:val="20"/>
          </w:rPr>
          <w:fldChar w:fldCharType="begin"/>
        </w:r>
        <w:r w:rsidRPr="004F7D23">
          <w:rPr>
            <w:sz w:val="20"/>
            <w:szCs w:val="20"/>
          </w:rPr>
          <w:instrText xml:space="preserve"> PAGE   \* MERGEFORMAT </w:instrText>
        </w:r>
        <w:r w:rsidRPr="004F7D23">
          <w:rPr>
            <w:sz w:val="20"/>
            <w:szCs w:val="20"/>
          </w:rPr>
          <w:fldChar w:fldCharType="separate"/>
        </w:r>
        <w:r w:rsidR="009B54B8">
          <w:rPr>
            <w:noProof/>
            <w:sz w:val="20"/>
            <w:szCs w:val="20"/>
          </w:rPr>
          <w:t>4</w:t>
        </w:r>
        <w:r w:rsidRPr="004F7D23">
          <w:rPr>
            <w:noProof/>
            <w:sz w:val="20"/>
            <w:szCs w:val="20"/>
          </w:rPr>
          <w:fldChar w:fldCharType="end"/>
        </w:r>
        <w:r w:rsidRPr="004F7D23">
          <w:rPr>
            <w:sz w:val="20"/>
            <w:szCs w:val="20"/>
          </w:rPr>
          <w:t xml:space="preserve"> </w:t>
        </w:r>
      </w:sdtContent>
    </w:sdt>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3252564"/>
      <w:docPartObj>
        <w:docPartGallery w:val="Page Numbers (Bottom of Page)"/>
        <w:docPartUnique/>
      </w:docPartObj>
    </w:sdtPr>
    <w:sdtEndPr/>
    <w:sdtContent>
      <w:p w:rsidR="00ED27AE" w:rsidRDefault="00ED27AE">
        <w:pPr>
          <w:pStyle w:val="Footer"/>
          <w:jc w:val="right"/>
        </w:pPr>
        <w:r>
          <w:t xml:space="preserve">Page | </w:t>
        </w:r>
        <w:r>
          <w:fldChar w:fldCharType="begin"/>
        </w:r>
        <w:r>
          <w:instrText xml:space="preserve"> PAGE   \* MERGEFORMAT </w:instrText>
        </w:r>
        <w:r>
          <w:fldChar w:fldCharType="separate"/>
        </w:r>
        <w:r w:rsidR="00CC29EC">
          <w:rPr>
            <w:noProof/>
          </w:rPr>
          <w:t>29</w:t>
        </w:r>
        <w:r>
          <w:rPr>
            <w:noProof/>
          </w:rPr>
          <w:fldChar w:fldCharType="end"/>
        </w:r>
        <w:r>
          <w:t xml:space="preserve"> </w:t>
        </w:r>
      </w:p>
    </w:sdtContent>
  </w:sdt>
  <w:p w:rsidR="00ED27AE" w:rsidRDefault="00ED27AE" w:rsidP="00162E4B">
    <w:pPr>
      <w:pStyle w:val="CharChar2CharCharCharCharCharCharCharCharChar2"/>
      <w:spacing w:line="200" w:lineRule="exact"/>
      <w:rPr>
        <w:rStyle w:val="PageNumber"/>
        <w:rFonts w:ascii="Times New Roman" w:hAnsi="Times New Roman" w:cs="Times New Roman"/>
        <w:sz w:val="24"/>
        <w:szCs w:val="24"/>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9A210F">
    <w:pPr>
      <w:pStyle w:val="CharChar2CharCharCharCharCharCharCharCharChar2"/>
      <w:jc w:val="center"/>
      <w:rPr>
        <w:rStyle w:val="PageNumber"/>
        <w:rFonts w:ascii="Times New Roman" w:hAnsi="Times New Roman" w:cs="Times New Roman"/>
        <w:sz w:val="24"/>
        <w:szCs w:val="24"/>
      </w:rPr>
    </w:pPr>
    <w:r>
      <w:rPr>
        <w:rStyle w:val="PageNumber"/>
        <w:rFonts w:ascii="Times New Roman" w:hAnsi="Times New Roman" w:cs="Times New Roman"/>
        <w:sz w:val="24"/>
        <w:szCs w:val="24"/>
      </w:rPr>
      <w:t>B-1-</w:t>
    </w:r>
    <w:r w:rsidRPr="001B7D99">
      <w:rPr>
        <w:rStyle w:val="PageNumber"/>
        <w:rFonts w:ascii="Times New Roman" w:hAnsi="Times New Roman" w:cs="Times New Roman"/>
        <w:sz w:val="24"/>
        <w:szCs w:val="24"/>
      </w:rPr>
      <w:fldChar w:fldCharType="begin"/>
    </w:r>
    <w:r w:rsidRPr="001B7D99">
      <w:rPr>
        <w:rStyle w:val="PageNumber"/>
        <w:rFonts w:ascii="Times New Roman" w:hAnsi="Times New Roman" w:cs="Times New Roman"/>
        <w:sz w:val="24"/>
        <w:szCs w:val="24"/>
      </w:rPr>
      <w:instrText xml:space="preserve"> PAGE </w:instrText>
    </w:r>
    <w:r w:rsidRPr="001B7D99">
      <w:rPr>
        <w:rStyle w:val="PageNumber"/>
        <w:rFonts w:ascii="Times New Roman" w:hAnsi="Times New Roman" w:cs="Times New Roman"/>
        <w:sz w:val="24"/>
        <w:szCs w:val="24"/>
      </w:rPr>
      <w:fldChar w:fldCharType="separate"/>
    </w:r>
    <w:r w:rsidR="00CC29EC">
      <w:rPr>
        <w:rStyle w:val="PageNumber"/>
        <w:rFonts w:ascii="Times New Roman" w:hAnsi="Times New Roman" w:cs="Times New Roman"/>
        <w:noProof/>
        <w:sz w:val="24"/>
        <w:szCs w:val="24"/>
      </w:rPr>
      <w:t>29</w:t>
    </w:r>
    <w:r w:rsidRPr="001B7D99">
      <w:rPr>
        <w:rStyle w:val="PageNumber"/>
        <w:rFonts w:ascii="Times New Roman" w:hAnsi="Times New Roman" w:cs="Times New Roman"/>
        <w:sz w:val="24"/>
        <w:szCs w:val="24"/>
      </w:rPr>
      <w:fldChar w:fldCharType="end"/>
    </w:r>
  </w:p>
  <w:p w:rsidR="00ED27AE" w:rsidRDefault="00ED27AE" w:rsidP="005213B4">
    <w:pPr>
      <w:pStyle w:val="CharChar2CharCharCharCharCharCharCharCharChar2"/>
      <w:spacing w:line="200" w:lineRule="exact"/>
      <w:rPr>
        <w:rStyle w:val="PageNumber"/>
        <w:rFonts w:ascii="Times New Roman" w:hAnsi="Times New Roman" w:cs="Times New Roman"/>
        <w:sz w:val="24"/>
        <w:szCs w:val="24"/>
      </w:rPr>
    </w:pPr>
    <w:r w:rsidRPr="005213B4">
      <w:rPr>
        <w:rStyle w:val="zzmpTrailerItem"/>
      </w:rPr>
      <w:t>22951617v4</w:t>
    </w:r>
    <w:r w:rsidRPr="005213B4">
      <w:t xml:space="preserve"> </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pPr>
      <w:pStyle w:val="CharChar2CharCharCharCharCharCharCharCharChar2"/>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CC29EC">
      <w:rPr>
        <w:rStyle w:val="PageNumber"/>
        <w:noProof/>
      </w:rPr>
      <w:t>29</w:t>
    </w:r>
    <w:r>
      <w:rPr>
        <w:rStyle w:val="PageNumber"/>
      </w:rPr>
      <w:fldChar w:fldCharType="end"/>
    </w:r>
  </w:p>
  <w:p w:rsidR="00ED27AE" w:rsidRDefault="00ED27AE">
    <w:pPr>
      <w:pStyle w:val="CharChar2CharCharCharCharCharCharCharCharChar2"/>
    </w:pPr>
  </w:p>
  <w:p w:rsidR="00ED27AE" w:rsidRDefault="00ED27AE"/>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451136">
    <w:pPr>
      <w:pStyle w:val="Footer"/>
      <w:rPr>
        <w:rStyle w:val="PageNumber"/>
      </w:rPr>
    </w:pPr>
    <w:r w:rsidRPr="004F7D23">
      <w:rPr>
        <w:sz w:val="20"/>
        <w:szCs w:val="20"/>
      </w:rPr>
      <w:t xml:space="preserve">JOINT PURCHASE AND SALE AGREEMENT </w:t>
    </w:r>
    <w:sdt>
      <w:sdtPr>
        <w:rPr>
          <w:sz w:val="20"/>
          <w:szCs w:val="20"/>
        </w:rPr>
        <w:id w:val="1764258993"/>
        <w:docPartObj>
          <w:docPartGallery w:val="Page Numbers (Bottom of Page)"/>
          <w:docPartUnique/>
        </w:docPartObj>
      </w:sdtPr>
      <w:sdtEndPr/>
      <w:sdtContent>
        <w:r>
          <w:rPr>
            <w:sz w:val="20"/>
            <w:szCs w:val="20"/>
          </w:rPr>
          <w:t>– EXHIBIT B-2</w:t>
        </w:r>
        <w:r>
          <w:rPr>
            <w:sz w:val="20"/>
            <w:szCs w:val="20"/>
          </w:rPr>
          <w:tab/>
        </w:r>
        <w:r w:rsidRPr="004F7D23">
          <w:rPr>
            <w:sz w:val="20"/>
            <w:szCs w:val="20"/>
          </w:rPr>
          <w:t xml:space="preserve">Page | </w:t>
        </w:r>
        <w:r>
          <w:rPr>
            <w:sz w:val="20"/>
            <w:szCs w:val="20"/>
          </w:rPr>
          <w:t>B-2-</w:t>
        </w:r>
        <w:r w:rsidRPr="004F7D23">
          <w:rPr>
            <w:sz w:val="20"/>
            <w:szCs w:val="20"/>
          </w:rPr>
          <w:fldChar w:fldCharType="begin"/>
        </w:r>
        <w:r w:rsidRPr="004F7D23">
          <w:rPr>
            <w:sz w:val="20"/>
            <w:szCs w:val="20"/>
          </w:rPr>
          <w:instrText xml:space="preserve"> PAGE   \* MERGEFORMAT </w:instrText>
        </w:r>
        <w:r w:rsidRPr="004F7D23">
          <w:rPr>
            <w:sz w:val="20"/>
            <w:szCs w:val="20"/>
          </w:rPr>
          <w:fldChar w:fldCharType="separate"/>
        </w:r>
        <w:r w:rsidR="009B54B8">
          <w:rPr>
            <w:noProof/>
            <w:sz w:val="20"/>
            <w:szCs w:val="20"/>
          </w:rPr>
          <w:t>4</w:t>
        </w:r>
        <w:r w:rsidRPr="004F7D23">
          <w:rPr>
            <w:noProof/>
            <w:sz w:val="20"/>
            <w:szCs w:val="20"/>
          </w:rPr>
          <w:fldChar w:fldCharType="end"/>
        </w:r>
        <w:r w:rsidRPr="004F7D23">
          <w:rPr>
            <w:sz w:val="20"/>
            <w:szCs w:val="20"/>
          </w:rPr>
          <w:t xml:space="preserve"> </w:t>
        </w:r>
      </w:sdtContent>
    </w:sdt>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pPr>
      <w:pStyle w:val="CharChar2CharCharCharCharCharCharCharCharChar2"/>
      <w:jc w:val="center"/>
      <w:rPr>
        <w:rStyle w:val="PageNumber"/>
        <w:rFonts w:ascii="Times New Roman" w:hAnsi="Times New Roman" w:cs="Times New Roman"/>
        <w:sz w:val="24"/>
        <w:szCs w:val="24"/>
      </w:rPr>
    </w:pPr>
    <w:r>
      <w:rPr>
        <w:rStyle w:val="PageNumber"/>
        <w:rFonts w:ascii="Times New Roman" w:hAnsi="Times New Roman" w:cs="Times New Roman"/>
        <w:sz w:val="24"/>
        <w:szCs w:val="24"/>
      </w:rPr>
      <w:t>B-2</w:t>
    </w:r>
    <w:r w:rsidRPr="001B7D99">
      <w:rPr>
        <w:rStyle w:val="PageNumber"/>
        <w:rFonts w:ascii="Times New Roman" w:hAnsi="Times New Roman" w:cs="Times New Roman"/>
        <w:sz w:val="24"/>
        <w:szCs w:val="24"/>
      </w:rPr>
      <w:t>-</w:t>
    </w:r>
    <w:r w:rsidRPr="001B7D99">
      <w:rPr>
        <w:rStyle w:val="PageNumber"/>
        <w:rFonts w:ascii="Times New Roman" w:hAnsi="Times New Roman" w:cs="Times New Roman"/>
        <w:sz w:val="24"/>
        <w:szCs w:val="24"/>
      </w:rPr>
      <w:fldChar w:fldCharType="begin"/>
    </w:r>
    <w:r w:rsidRPr="001B7D99">
      <w:rPr>
        <w:rStyle w:val="PageNumber"/>
        <w:rFonts w:ascii="Times New Roman" w:hAnsi="Times New Roman" w:cs="Times New Roman"/>
        <w:sz w:val="24"/>
        <w:szCs w:val="24"/>
      </w:rPr>
      <w:instrText xml:space="preserve"> PAGE </w:instrText>
    </w:r>
    <w:r w:rsidRPr="001B7D99">
      <w:rPr>
        <w:rStyle w:val="PageNumber"/>
        <w:rFonts w:ascii="Times New Roman" w:hAnsi="Times New Roman" w:cs="Times New Roman"/>
        <w:sz w:val="24"/>
        <w:szCs w:val="24"/>
      </w:rPr>
      <w:fldChar w:fldCharType="separate"/>
    </w:r>
    <w:r w:rsidR="00CC29EC">
      <w:rPr>
        <w:rStyle w:val="PageNumber"/>
        <w:rFonts w:ascii="Times New Roman" w:hAnsi="Times New Roman" w:cs="Times New Roman"/>
        <w:noProof/>
        <w:sz w:val="24"/>
        <w:szCs w:val="24"/>
      </w:rPr>
      <w:t>29</w:t>
    </w:r>
    <w:r w:rsidRPr="001B7D99">
      <w:rPr>
        <w:rStyle w:val="PageNumber"/>
        <w:rFonts w:ascii="Times New Roman" w:hAnsi="Times New Roman" w:cs="Times New Roman"/>
        <w:sz w:val="24"/>
        <w:szCs w:val="24"/>
      </w:rPr>
      <w:fldChar w:fldCharType="end"/>
    </w:r>
  </w:p>
  <w:p w:rsidR="00ED27AE" w:rsidRDefault="00ED27AE" w:rsidP="00162E4B">
    <w:pPr>
      <w:pStyle w:val="CharChar2CharCharCharCharCharCharCharCharChar2"/>
      <w:spacing w:line="200" w:lineRule="exact"/>
      <w:rPr>
        <w:rStyle w:val="PageNumber"/>
        <w:rFonts w:ascii="Times New Roman" w:hAnsi="Times New Roman" w:cs="Times New Roman"/>
        <w:sz w:val="24"/>
        <w:szCs w:val="24"/>
      </w:rPr>
    </w:pPr>
    <w:r w:rsidRPr="00162E4B">
      <w:rPr>
        <w:rStyle w:val="zzmpTrailerItem"/>
      </w:rPr>
      <w:t>22951617v6</w:t>
    </w:r>
    <w:r w:rsidRPr="00162E4B">
      <w:t xml:space="preserve"> </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pPr>
      <w:pStyle w:val="CharChar2CharCharCharCharCharCharCharCharChar2"/>
      <w:spacing w:after="0"/>
      <w:rPr>
        <w:rStyle w:val="PageNumber"/>
        <w:sz w:val="16"/>
      </w:rPr>
    </w:pPr>
    <w:r w:rsidRPr="001B7D99">
      <w:rPr>
        <w:rStyle w:val="PageNumber"/>
        <w:sz w:val="16"/>
      </w:rPr>
      <w:tab/>
    </w:r>
  </w:p>
  <w:p w:rsidR="00ED27AE" w:rsidRDefault="00ED27AE" w:rsidP="00162E4B">
    <w:pPr>
      <w:pStyle w:val="CharChar2CharCharCharCharCharCharCharCharChar2"/>
      <w:spacing w:after="0" w:line="200" w:lineRule="exact"/>
      <w:rPr>
        <w:rStyle w:val="PageNumber"/>
        <w:sz w:val="16"/>
      </w:rPr>
    </w:pPr>
    <w:r w:rsidRPr="00162E4B">
      <w:rPr>
        <w:rStyle w:val="zzmpTrailerItem"/>
      </w:rPr>
      <w:t>22951617v6</w:t>
    </w:r>
    <w:r w:rsidRPr="00162E4B">
      <w:t xml:space="preserve"> </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451136">
    <w:pPr>
      <w:pStyle w:val="Footer"/>
      <w:rPr>
        <w:rStyle w:val="PageNumber"/>
      </w:rPr>
    </w:pPr>
    <w:r w:rsidRPr="004F7D23">
      <w:rPr>
        <w:sz w:val="20"/>
        <w:szCs w:val="20"/>
      </w:rPr>
      <w:t xml:space="preserve">JOINT PURCHASE AND SALE AGREEMENT </w:t>
    </w:r>
    <w:sdt>
      <w:sdtPr>
        <w:rPr>
          <w:sz w:val="20"/>
          <w:szCs w:val="20"/>
        </w:rPr>
        <w:id w:val="643549271"/>
        <w:docPartObj>
          <w:docPartGallery w:val="Page Numbers (Bottom of Page)"/>
          <w:docPartUnique/>
        </w:docPartObj>
      </w:sdtPr>
      <w:sdtEndPr/>
      <w:sdtContent>
        <w:r>
          <w:rPr>
            <w:sz w:val="20"/>
            <w:szCs w:val="20"/>
          </w:rPr>
          <w:t>– EXHIBIT C</w:t>
        </w:r>
        <w:r>
          <w:rPr>
            <w:sz w:val="20"/>
            <w:szCs w:val="20"/>
          </w:rPr>
          <w:tab/>
        </w:r>
        <w:r w:rsidRPr="004F7D23">
          <w:rPr>
            <w:sz w:val="20"/>
            <w:szCs w:val="20"/>
          </w:rPr>
          <w:t xml:space="preserve">Page | </w:t>
        </w:r>
        <w:r>
          <w:rPr>
            <w:sz w:val="20"/>
            <w:szCs w:val="20"/>
          </w:rPr>
          <w:t>C-</w:t>
        </w:r>
        <w:r w:rsidRPr="004F7D23">
          <w:rPr>
            <w:sz w:val="20"/>
            <w:szCs w:val="20"/>
          </w:rPr>
          <w:fldChar w:fldCharType="begin"/>
        </w:r>
        <w:r w:rsidRPr="004F7D23">
          <w:rPr>
            <w:sz w:val="20"/>
            <w:szCs w:val="20"/>
          </w:rPr>
          <w:instrText xml:space="preserve"> PAGE   \* MERGEFORMAT </w:instrText>
        </w:r>
        <w:r w:rsidRPr="004F7D23">
          <w:rPr>
            <w:sz w:val="20"/>
            <w:szCs w:val="20"/>
          </w:rPr>
          <w:fldChar w:fldCharType="separate"/>
        </w:r>
        <w:r w:rsidR="009B54B8">
          <w:rPr>
            <w:noProof/>
            <w:sz w:val="20"/>
            <w:szCs w:val="20"/>
          </w:rPr>
          <w:t>1</w:t>
        </w:r>
        <w:r w:rsidRPr="004F7D23">
          <w:rPr>
            <w:noProof/>
            <w:sz w:val="20"/>
            <w:szCs w:val="20"/>
          </w:rPr>
          <w:fldChar w:fldCharType="end"/>
        </w:r>
        <w:r w:rsidRPr="004F7D23">
          <w:rPr>
            <w:sz w:val="20"/>
            <w:szCs w:val="20"/>
          </w:rPr>
          <w:t xml:space="preserve"> </w:t>
        </w:r>
      </w:sdtContent>
    </w:sdt>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EF41DD">
    <w:pPr>
      <w:pStyle w:val="CharChar2CharCharCharCharCharCharCharCharChar2"/>
      <w:jc w:val="center"/>
      <w:rPr>
        <w:rStyle w:val="PageNumber"/>
        <w:rFonts w:ascii="Times New Roman" w:hAnsi="Times New Roman" w:cs="Times New Roman"/>
        <w:sz w:val="24"/>
        <w:szCs w:val="24"/>
      </w:rPr>
    </w:pPr>
    <w:r>
      <w:rPr>
        <w:rStyle w:val="PageNumber"/>
        <w:rFonts w:ascii="Times New Roman" w:hAnsi="Times New Roman" w:cs="Times New Roman"/>
        <w:sz w:val="24"/>
        <w:szCs w:val="24"/>
      </w:rPr>
      <w:t>C</w:t>
    </w:r>
    <w:r w:rsidRPr="001B7D99">
      <w:rPr>
        <w:rStyle w:val="PageNumber"/>
        <w:rFonts w:ascii="Times New Roman" w:hAnsi="Times New Roman" w:cs="Times New Roman"/>
        <w:sz w:val="24"/>
        <w:szCs w:val="24"/>
      </w:rPr>
      <w:t>-</w:t>
    </w:r>
    <w:r w:rsidRPr="001B7D99">
      <w:rPr>
        <w:rStyle w:val="PageNumber"/>
        <w:rFonts w:ascii="Times New Roman" w:hAnsi="Times New Roman" w:cs="Times New Roman"/>
        <w:sz w:val="24"/>
        <w:szCs w:val="24"/>
      </w:rPr>
      <w:fldChar w:fldCharType="begin"/>
    </w:r>
    <w:r w:rsidRPr="001B7D99">
      <w:rPr>
        <w:rStyle w:val="PageNumber"/>
        <w:rFonts w:ascii="Times New Roman" w:hAnsi="Times New Roman" w:cs="Times New Roman"/>
        <w:sz w:val="24"/>
        <w:szCs w:val="24"/>
      </w:rPr>
      <w:instrText xml:space="preserve"> PAGE </w:instrText>
    </w:r>
    <w:r w:rsidRPr="001B7D99">
      <w:rPr>
        <w:rStyle w:val="PageNumber"/>
        <w:rFonts w:ascii="Times New Roman" w:hAnsi="Times New Roman" w:cs="Times New Roman"/>
        <w:sz w:val="24"/>
        <w:szCs w:val="24"/>
      </w:rPr>
      <w:fldChar w:fldCharType="separate"/>
    </w:r>
    <w:r w:rsidR="00CC29EC">
      <w:rPr>
        <w:rStyle w:val="PageNumber"/>
        <w:rFonts w:ascii="Times New Roman" w:hAnsi="Times New Roman" w:cs="Times New Roman"/>
        <w:noProof/>
        <w:sz w:val="24"/>
        <w:szCs w:val="24"/>
      </w:rPr>
      <w:t>29</w:t>
    </w:r>
    <w:r w:rsidRPr="001B7D99">
      <w:rPr>
        <w:rStyle w:val="PageNumber"/>
        <w:rFonts w:ascii="Times New Roman" w:hAnsi="Times New Roman" w:cs="Times New Roman"/>
        <w:sz w:val="24"/>
        <w:szCs w:val="24"/>
      </w:rPr>
      <w:fldChar w:fldCharType="end"/>
    </w:r>
  </w:p>
  <w:p w:rsidR="00ED27AE" w:rsidRDefault="00ED27AE" w:rsidP="00162E4B">
    <w:pPr>
      <w:pStyle w:val="CharChar2CharCharCharCharCharCharCharCharChar2"/>
      <w:spacing w:line="200" w:lineRule="exact"/>
      <w:rPr>
        <w:rStyle w:val="PageNumber"/>
        <w:rFonts w:ascii="Times New Roman" w:hAnsi="Times New Roman" w:cs="Times New Roman"/>
        <w:sz w:val="24"/>
        <w:szCs w:val="24"/>
      </w:rPr>
    </w:pPr>
    <w:r w:rsidRPr="00162E4B">
      <w:rPr>
        <w:rStyle w:val="zzmpTrailerItem"/>
      </w:rPr>
      <w:t>22951617v6</w:t>
    </w:r>
    <w:r w:rsidRPr="00162E4B">
      <w:t xml:space="preserve"> </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451136">
    <w:pPr>
      <w:pStyle w:val="Footer"/>
      <w:rPr>
        <w:rStyle w:val="PageNumber"/>
      </w:rPr>
    </w:pPr>
    <w:r w:rsidRPr="004F7D23">
      <w:rPr>
        <w:sz w:val="20"/>
        <w:szCs w:val="20"/>
      </w:rPr>
      <w:t xml:space="preserve">JOINT PURCHASE AND SALE AGREEMENT </w:t>
    </w:r>
    <w:sdt>
      <w:sdtPr>
        <w:rPr>
          <w:sz w:val="20"/>
          <w:szCs w:val="20"/>
        </w:rPr>
        <w:id w:val="-72436380"/>
        <w:docPartObj>
          <w:docPartGallery w:val="Page Numbers (Bottom of Page)"/>
          <w:docPartUnique/>
        </w:docPartObj>
      </w:sdtPr>
      <w:sdtEndPr/>
      <w:sdtContent>
        <w:r>
          <w:rPr>
            <w:sz w:val="20"/>
            <w:szCs w:val="20"/>
          </w:rPr>
          <w:t>– EXHIBIT D</w:t>
        </w:r>
        <w:r>
          <w:rPr>
            <w:sz w:val="20"/>
            <w:szCs w:val="20"/>
          </w:rPr>
          <w:tab/>
        </w:r>
        <w:r w:rsidRPr="004F7D23">
          <w:rPr>
            <w:sz w:val="20"/>
            <w:szCs w:val="20"/>
          </w:rPr>
          <w:t xml:space="preserve">Page | </w:t>
        </w:r>
        <w:r>
          <w:rPr>
            <w:sz w:val="20"/>
            <w:szCs w:val="20"/>
          </w:rPr>
          <w:t>D-</w:t>
        </w:r>
        <w:r w:rsidRPr="004F7D23">
          <w:rPr>
            <w:sz w:val="20"/>
            <w:szCs w:val="20"/>
          </w:rPr>
          <w:fldChar w:fldCharType="begin"/>
        </w:r>
        <w:r w:rsidRPr="004F7D23">
          <w:rPr>
            <w:sz w:val="20"/>
            <w:szCs w:val="20"/>
          </w:rPr>
          <w:instrText xml:space="preserve"> PAGE   \* MERGEFORMAT </w:instrText>
        </w:r>
        <w:r w:rsidRPr="004F7D23">
          <w:rPr>
            <w:sz w:val="20"/>
            <w:szCs w:val="20"/>
          </w:rPr>
          <w:fldChar w:fldCharType="separate"/>
        </w:r>
        <w:r w:rsidR="009B54B8">
          <w:rPr>
            <w:noProof/>
            <w:sz w:val="20"/>
            <w:szCs w:val="20"/>
          </w:rPr>
          <w:t>1</w:t>
        </w:r>
        <w:r w:rsidRPr="004F7D23">
          <w:rPr>
            <w:noProof/>
            <w:sz w:val="20"/>
            <w:szCs w:val="20"/>
          </w:rPr>
          <w:fldChar w:fldCharType="end"/>
        </w:r>
        <w:r w:rsidRPr="004F7D23">
          <w:rPr>
            <w:sz w:val="20"/>
            <w:szCs w:val="20"/>
          </w:rPr>
          <w:t xml:space="preserve"> </w:t>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Pr="00162E4B" w:rsidRDefault="00ED27AE" w:rsidP="00162E4B">
    <w:pPr>
      <w:pStyle w:val="Footer"/>
      <w:spacing w:line="200" w:lineRule="exact"/>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EF41DD">
    <w:pPr>
      <w:pStyle w:val="CharChar2CharCharCharCharCharCharCharCharChar2"/>
      <w:jc w:val="center"/>
      <w:rPr>
        <w:rStyle w:val="PageNumber"/>
        <w:rFonts w:ascii="Times New Roman" w:hAnsi="Times New Roman" w:cs="Times New Roman"/>
        <w:sz w:val="24"/>
        <w:szCs w:val="24"/>
      </w:rPr>
    </w:pPr>
    <w:r>
      <w:rPr>
        <w:rStyle w:val="PageNumber"/>
        <w:rFonts w:ascii="Times New Roman" w:hAnsi="Times New Roman" w:cs="Times New Roman"/>
        <w:sz w:val="24"/>
        <w:szCs w:val="24"/>
      </w:rPr>
      <w:t>D</w:t>
    </w:r>
    <w:r w:rsidRPr="001B7D99">
      <w:rPr>
        <w:rStyle w:val="PageNumber"/>
        <w:rFonts w:ascii="Times New Roman" w:hAnsi="Times New Roman" w:cs="Times New Roman"/>
        <w:sz w:val="24"/>
        <w:szCs w:val="24"/>
      </w:rPr>
      <w:t>-</w:t>
    </w:r>
    <w:r w:rsidRPr="001B7D99">
      <w:rPr>
        <w:rStyle w:val="PageNumber"/>
        <w:rFonts w:ascii="Times New Roman" w:hAnsi="Times New Roman" w:cs="Times New Roman"/>
        <w:sz w:val="24"/>
        <w:szCs w:val="24"/>
      </w:rPr>
      <w:fldChar w:fldCharType="begin"/>
    </w:r>
    <w:r w:rsidRPr="001B7D99">
      <w:rPr>
        <w:rStyle w:val="PageNumber"/>
        <w:rFonts w:ascii="Times New Roman" w:hAnsi="Times New Roman" w:cs="Times New Roman"/>
        <w:sz w:val="24"/>
        <w:szCs w:val="24"/>
      </w:rPr>
      <w:instrText xml:space="preserve"> PAGE </w:instrText>
    </w:r>
    <w:r w:rsidRPr="001B7D99">
      <w:rPr>
        <w:rStyle w:val="PageNumber"/>
        <w:rFonts w:ascii="Times New Roman" w:hAnsi="Times New Roman" w:cs="Times New Roman"/>
        <w:sz w:val="24"/>
        <w:szCs w:val="24"/>
      </w:rPr>
      <w:fldChar w:fldCharType="separate"/>
    </w:r>
    <w:r w:rsidR="00CC29EC">
      <w:rPr>
        <w:rStyle w:val="PageNumber"/>
        <w:rFonts w:ascii="Times New Roman" w:hAnsi="Times New Roman" w:cs="Times New Roman"/>
        <w:noProof/>
        <w:sz w:val="24"/>
        <w:szCs w:val="24"/>
      </w:rPr>
      <w:t>29</w:t>
    </w:r>
    <w:r w:rsidRPr="001B7D99">
      <w:rPr>
        <w:rStyle w:val="PageNumber"/>
        <w:rFonts w:ascii="Times New Roman" w:hAnsi="Times New Roman" w:cs="Times New Roman"/>
        <w:sz w:val="24"/>
        <w:szCs w:val="24"/>
      </w:rPr>
      <w:fldChar w:fldCharType="end"/>
    </w:r>
  </w:p>
  <w:p w:rsidR="00ED27AE" w:rsidRDefault="00ED27AE" w:rsidP="00162E4B">
    <w:pPr>
      <w:pStyle w:val="CharChar2CharCharCharCharCharCharCharCharChar2"/>
      <w:spacing w:line="200" w:lineRule="exact"/>
      <w:rPr>
        <w:rStyle w:val="PageNumber"/>
        <w:rFonts w:ascii="Times New Roman" w:hAnsi="Times New Roman" w:cs="Times New Roman"/>
        <w:sz w:val="24"/>
        <w:szCs w:val="24"/>
      </w:rPr>
    </w:pPr>
    <w:r w:rsidRPr="00162E4B">
      <w:rPr>
        <w:rStyle w:val="zzmpTrailerItem"/>
      </w:rPr>
      <w:t>22951617v6</w:t>
    </w:r>
    <w:r w:rsidRPr="00162E4B">
      <w:t xml:space="preserve"> </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451136">
    <w:pPr>
      <w:pStyle w:val="Footer"/>
      <w:rPr>
        <w:rStyle w:val="PageNumber"/>
      </w:rPr>
    </w:pPr>
    <w:r w:rsidRPr="00DE50C4">
      <w:rPr>
        <w:sz w:val="20"/>
        <w:szCs w:val="20"/>
      </w:rPr>
      <w:t xml:space="preserve">TERMINATION AGREEMENT </w:t>
    </w:r>
    <w:sdt>
      <w:sdtPr>
        <w:rPr>
          <w:sz w:val="20"/>
          <w:szCs w:val="20"/>
        </w:rPr>
        <w:id w:val="-1352337221"/>
        <w:docPartObj>
          <w:docPartGallery w:val="Page Numbers (Bottom of Page)"/>
          <w:docPartUnique/>
        </w:docPartObj>
      </w:sdtPr>
      <w:sdtEndPr>
        <w:rPr>
          <w:noProof/>
        </w:rPr>
      </w:sdtEndPr>
      <w:sdtContent>
        <w:r w:rsidRPr="00DE50C4">
          <w:rPr>
            <w:sz w:val="20"/>
            <w:szCs w:val="20"/>
          </w:rPr>
          <w:tab/>
        </w:r>
        <w:r w:rsidRPr="00DE50C4">
          <w:rPr>
            <w:sz w:val="20"/>
            <w:szCs w:val="20"/>
          </w:rPr>
          <w:tab/>
          <w:t xml:space="preserve">Page | </w:t>
        </w:r>
        <w:r w:rsidRPr="00DE50C4">
          <w:rPr>
            <w:sz w:val="20"/>
            <w:szCs w:val="20"/>
          </w:rPr>
          <w:fldChar w:fldCharType="begin"/>
        </w:r>
        <w:r w:rsidRPr="00DE50C4">
          <w:rPr>
            <w:sz w:val="20"/>
            <w:szCs w:val="20"/>
          </w:rPr>
          <w:instrText xml:space="preserve"> PAGE   \* MERGEFORMAT </w:instrText>
        </w:r>
        <w:r w:rsidRPr="00DE50C4">
          <w:rPr>
            <w:sz w:val="20"/>
            <w:szCs w:val="20"/>
          </w:rPr>
          <w:fldChar w:fldCharType="separate"/>
        </w:r>
        <w:r w:rsidR="009B54B8">
          <w:rPr>
            <w:noProof/>
            <w:sz w:val="20"/>
            <w:szCs w:val="20"/>
          </w:rPr>
          <w:t>5</w:t>
        </w:r>
        <w:r w:rsidRPr="00DE50C4">
          <w:rPr>
            <w:noProof/>
            <w:sz w:val="20"/>
            <w:szCs w:val="20"/>
          </w:rPr>
          <w:fldChar w:fldCharType="end"/>
        </w:r>
      </w:sdtContent>
    </w:sdt>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Pr="00DE50C4" w:rsidRDefault="00ED27AE" w:rsidP="00DE50C4">
    <w:pPr>
      <w:pStyle w:val="Footer"/>
      <w:rPr>
        <w:rStyle w:val="PageNumber"/>
        <w:sz w:val="20"/>
        <w:szCs w:val="20"/>
      </w:rPr>
    </w:pPr>
    <w:r w:rsidRPr="00DE50C4">
      <w:rPr>
        <w:sz w:val="20"/>
        <w:szCs w:val="20"/>
      </w:rPr>
      <w:t xml:space="preserve">TERMINATION AGREEMENT </w:t>
    </w:r>
    <w:sdt>
      <w:sdtPr>
        <w:rPr>
          <w:sz w:val="20"/>
          <w:szCs w:val="20"/>
        </w:rPr>
        <w:id w:val="1005401952"/>
        <w:docPartObj>
          <w:docPartGallery w:val="Page Numbers (Bottom of Page)"/>
          <w:docPartUnique/>
        </w:docPartObj>
      </w:sdtPr>
      <w:sdtEndPr>
        <w:rPr>
          <w:noProof/>
        </w:rPr>
      </w:sdtEndPr>
      <w:sdtContent>
        <w:r w:rsidRPr="00DE50C4">
          <w:rPr>
            <w:sz w:val="20"/>
            <w:szCs w:val="20"/>
          </w:rPr>
          <w:tab/>
        </w:r>
        <w:r w:rsidRPr="00DE50C4">
          <w:rPr>
            <w:sz w:val="20"/>
            <w:szCs w:val="20"/>
          </w:rPr>
          <w:tab/>
          <w:t xml:space="preserve">Page | </w:t>
        </w:r>
        <w:r w:rsidRPr="00DE50C4">
          <w:rPr>
            <w:sz w:val="20"/>
            <w:szCs w:val="20"/>
          </w:rPr>
          <w:fldChar w:fldCharType="begin"/>
        </w:r>
        <w:r w:rsidRPr="00DE50C4">
          <w:rPr>
            <w:sz w:val="20"/>
            <w:szCs w:val="20"/>
          </w:rPr>
          <w:instrText xml:space="preserve"> PAGE   \* MERGEFORMAT </w:instrText>
        </w:r>
        <w:r w:rsidRPr="00DE50C4">
          <w:rPr>
            <w:sz w:val="20"/>
            <w:szCs w:val="20"/>
          </w:rPr>
          <w:fldChar w:fldCharType="separate"/>
        </w:r>
        <w:r w:rsidR="00CC29EC">
          <w:rPr>
            <w:noProof/>
            <w:sz w:val="20"/>
            <w:szCs w:val="20"/>
          </w:rPr>
          <w:t>29</w:t>
        </w:r>
        <w:r w:rsidRPr="00DE50C4">
          <w:rPr>
            <w:noProof/>
            <w:sz w:val="20"/>
            <w:szCs w:val="20"/>
          </w:rPr>
          <w:fldChar w:fldCharType="end"/>
        </w:r>
      </w:sdtContent>
    </w:sdt>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451136">
    <w:pPr>
      <w:pStyle w:val="Footer"/>
      <w:rPr>
        <w:rStyle w:val="PageNumber"/>
      </w:rPr>
    </w:pPr>
    <w:r w:rsidRPr="00DE50C4">
      <w:rPr>
        <w:sz w:val="20"/>
        <w:szCs w:val="20"/>
      </w:rPr>
      <w:t xml:space="preserve">TERMINATION AGREEMENT </w:t>
    </w:r>
    <w:sdt>
      <w:sdtPr>
        <w:rPr>
          <w:sz w:val="20"/>
          <w:szCs w:val="20"/>
        </w:rPr>
        <w:id w:val="276994400"/>
        <w:docPartObj>
          <w:docPartGallery w:val="Page Numbers (Bottom of Page)"/>
          <w:docPartUnique/>
        </w:docPartObj>
      </w:sdtPr>
      <w:sdtEndPr>
        <w:rPr>
          <w:noProof/>
        </w:rPr>
      </w:sdtEndPr>
      <w:sdtContent>
        <w:r>
          <w:rPr>
            <w:sz w:val="20"/>
            <w:szCs w:val="20"/>
          </w:rPr>
          <w:t>– EXHIBIT A</w:t>
        </w:r>
        <w:r w:rsidRPr="00DE50C4">
          <w:rPr>
            <w:sz w:val="20"/>
            <w:szCs w:val="20"/>
          </w:rPr>
          <w:tab/>
        </w:r>
        <w:r w:rsidRPr="00DE50C4">
          <w:rPr>
            <w:sz w:val="20"/>
            <w:szCs w:val="20"/>
          </w:rPr>
          <w:tab/>
          <w:t xml:space="preserve">Page | </w:t>
        </w:r>
        <w:r w:rsidRPr="00DE50C4">
          <w:rPr>
            <w:sz w:val="20"/>
            <w:szCs w:val="20"/>
          </w:rPr>
          <w:fldChar w:fldCharType="begin"/>
        </w:r>
        <w:r w:rsidRPr="00DE50C4">
          <w:rPr>
            <w:sz w:val="20"/>
            <w:szCs w:val="20"/>
          </w:rPr>
          <w:instrText xml:space="preserve"> PAGE   \* MERGEFORMAT </w:instrText>
        </w:r>
        <w:r w:rsidRPr="00DE50C4">
          <w:rPr>
            <w:sz w:val="20"/>
            <w:szCs w:val="20"/>
          </w:rPr>
          <w:fldChar w:fldCharType="separate"/>
        </w:r>
        <w:r w:rsidR="009B54B8">
          <w:rPr>
            <w:noProof/>
            <w:sz w:val="20"/>
            <w:szCs w:val="20"/>
          </w:rPr>
          <w:t>6</w:t>
        </w:r>
        <w:r w:rsidRPr="00DE50C4">
          <w:rPr>
            <w:noProof/>
            <w:sz w:val="20"/>
            <w:szCs w:val="20"/>
          </w:rPr>
          <w:fldChar w:fldCharType="end"/>
        </w:r>
      </w:sdtContent>
    </w:sdt>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451136">
    <w:pPr>
      <w:pStyle w:val="Footer"/>
      <w:rPr>
        <w:rStyle w:val="PageNumber"/>
      </w:rPr>
    </w:pPr>
    <w:r w:rsidRPr="004F7D23">
      <w:rPr>
        <w:sz w:val="20"/>
        <w:szCs w:val="20"/>
      </w:rPr>
      <w:t xml:space="preserve">JOINT PURCHASE AND SALE AGREEMENT </w:t>
    </w:r>
    <w:sdt>
      <w:sdtPr>
        <w:rPr>
          <w:sz w:val="20"/>
          <w:szCs w:val="20"/>
        </w:rPr>
        <w:id w:val="1801416730"/>
        <w:docPartObj>
          <w:docPartGallery w:val="Page Numbers (Bottom of Page)"/>
          <w:docPartUnique/>
        </w:docPartObj>
      </w:sdtPr>
      <w:sdtEndPr/>
      <w:sdtContent>
        <w:r>
          <w:rPr>
            <w:sz w:val="20"/>
            <w:szCs w:val="20"/>
          </w:rPr>
          <w:t>– EXHIBIT E</w:t>
        </w:r>
        <w:r>
          <w:rPr>
            <w:sz w:val="20"/>
            <w:szCs w:val="20"/>
          </w:rPr>
          <w:tab/>
        </w:r>
        <w:r w:rsidRPr="004F7D23">
          <w:rPr>
            <w:sz w:val="20"/>
            <w:szCs w:val="20"/>
          </w:rPr>
          <w:t xml:space="preserve">Page | </w:t>
        </w:r>
        <w:r>
          <w:rPr>
            <w:sz w:val="20"/>
            <w:szCs w:val="20"/>
          </w:rPr>
          <w:t>E-</w:t>
        </w:r>
        <w:r w:rsidRPr="004F7D23">
          <w:rPr>
            <w:sz w:val="20"/>
            <w:szCs w:val="20"/>
          </w:rPr>
          <w:fldChar w:fldCharType="begin"/>
        </w:r>
        <w:r w:rsidRPr="004F7D23">
          <w:rPr>
            <w:sz w:val="20"/>
            <w:szCs w:val="20"/>
          </w:rPr>
          <w:instrText xml:space="preserve"> PAGE   \* MERGEFORMAT </w:instrText>
        </w:r>
        <w:r w:rsidRPr="004F7D23">
          <w:rPr>
            <w:sz w:val="20"/>
            <w:szCs w:val="20"/>
          </w:rPr>
          <w:fldChar w:fldCharType="separate"/>
        </w:r>
        <w:r w:rsidR="009B54B8">
          <w:rPr>
            <w:noProof/>
            <w:sz w:val="20"/>
            <w:szCs w:val="20"/>
          </w:rPr>
          <w:t>1</w:t>
        </w:r>
        <w:r w:rsidRPr="004F7D23">
          <w:rPr>
            <w:noProof/>
            <w:sz w:val="20"/>
            <w:szCs w:val="20"/>
          </w:rPr>
          <w:fldChar w:fldCharType="end"/>
        </w:r>
        <w:r w:rsidRPr="004F7D23">
          <w:rPr>
            <w:sz w:val="20"/>
            <w:szCs w:val="20"/>
          </w:rPr>
          <w:t xml:space="preserve"> </w:t>
        </w:r>
      </w:sdtContent>
    </w:sdt>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Pr="00DE50C4" w:rsidRDefault="00ED27AE" w:rsidP="00DE50C4">
    <w:pPr>
      <w:pStyle w:val="Footer"/>
      <w:rPr>
        <w:rStyle w:val="PageNumber"/>
        <w:sz w:val="20"/>
        <w:szCs w:val="20"/>
      </w:rPr>
    </w:pPr>
    <w:r w:rsidRPr="00DE50C4">
      <w:rPr>
        <w:sz w:val="20"/>
        <w:szCs w:val="20"/>
      </w:rPr>
      <w:t xml:space="preserve">TERMINATION AGREEMENT </w:t>
    </w:r>
    <w:sdt>
      <w:sdtPr>
        <w:rPr>
          <w:sz w:val="20"/>
          <w:szCs w:val="20"/>
        </w:rPr>
        <w:id w:val="-1809009518"/>
        <w:docPartObj>
          <w:docPartGallery w:val="Page Numbers (Bottom of Page)"/>
          <w:docPartUnique/>
        </w:docPartObj>
      </w:sdtPr>
      <w:sdtEndPr>
        <w:rPr>
          <w:noProof/>
        </w:rPr>
      </w:sdtEndPr>
      <w:sdtContent>
        <w:r w:rsidRPr="00DE50C4">
          <w:rPr>
            <w:sz w:val="20"/>
            <w:szCs w:val="20"/>
          </w:rPr>
          <w:tab/>
        </w:r>
        <w:r w:rsidRPr="00DE50C4">
          <w:rPr>
            <w:sz w:val="20"/>
            <w:szCs w:val="20"/>
          </w:rPr>
          <w:tab/>
          <w:t xml:space="preserve">Page | </w:t>
        </w:r>
        <w:r w:rsidRPr="00DE50C4">
          <w:rPr>
            <w:sz w:val="20"/>
            <w:szCs w:val="20"/>
          </w:rPr>
          <w:fldChar w:fldCharType="begin"/>
        </w:r>
        <w:r w:rsidRPr="00DE50C4">
          <w:rPr>
            <w:sz w:val="20"/>
            <w:szCs w:val="20"/>
          </w:rPr>
          <w:instrText xml:space="preserve"> PAGE   \* MERGEFORMAT </w:instrText>
        </w:r>
        <w:r w:rsidRPr="00DE50C4">
          <w:rPr>
            <w:sz w:val="20"/>
            <w:szCs w:val="20"/>
          </w:rPr>
          <w:fldChar w:fldCharType="separate"/>
        </w:r>
        <w:r w:rsidR="00CC29EC">
          <w:rPr>
            <w:noProof/>
            <w:sz w:val="20"/>
            <w:szCs w:val="20"/>
          </w:rPr>
          <w:t>29</w:t>
        </w:r>
        <w:r w:rsidRPr="00DE50C4">
          <w:rPr>
            <w:noProof/>
            <w:sz w:val="20"/>
            <w:szCs w:val="20"/>
          </w:rPr>
          <w:fldChar w:fldCharType="end"/>
        </w:r>
      </w:sdtContent>
    </w:sdt>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595C02">
    <w:pPr>
      <w:pStyle w:val="Footer"/>
    </w:pPr>
    <w:r w:rsidRPr="004F7D23">
      <w:rPr>
        <w:sz w:val="20"/>
        <w:szCs w:val="20"/>
      </w:rPr>
      <w:t xml:space="preserve">JOINT PURCHASE AND SALE AGREEMENT </w:t>
    </w:r>
    <w:r>
      <w:rPr>
        <w:sz w:val="20"/>
        <w:szCs w:val="20"/>
      </w:rPr>
      <w:t>– SCHEDULES</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pPr>
      <w:pStyle w:val="Footer"/>
      <w:jc w:val="center"/>
    </w:pPr>
    <w:r>
      <w:t xml:space="preserve">Schedules - </w:t>
    </w:r>
    <w:sdt>
      <w:sdtPr>
        <w:id w:val="4670597"/>
        <w:docPartObj>
          <w:docPartGallery w:val="Page Numbers (Bottom of Page)"/>
          <w:docPartUnique/>
        </w:docPartObj>
      </w:sdtPr>
      <w:sdtEndPr/>
      <w:sdtContent>
        <w:r>
          <w:fldChar w:fldCharType="begin"/>
        </w:r>
        <w:r>
          <w:instrText xml:space="preserve"> PAGE   \* MERGEFORMAT </w:instrText>
        </w:r>
        <w:r>
          <w:fldChar w:fldCharType="separate"/>
        </w:r>
        <w:r w:rsidR="00CC29EC">
          <w:rPr>
            <w:noProof/>
          </w:rPr>
          <w:t>29</w:t>
        </w:r>
        <w:r>
          <w:rPr>
            <w:noProof/>
          </w:rPr>
          <w:fldChar w:fldCharType="end"/>
        </w:r>
      </w:sdtContent>
    </w:sdt>
  </w:p>
  <w:p w:rsidR="00ED27AE" w:rsidRDefault="00ED27AE" w:rsidP="00162E4B">
    <w:pPr>
      <w:pStyle w:val="Footer"/>
      <w:spacing w:line="200" w:lineRule="exact"/>
    </w:pPr>
    <w:r w:rsidRPr="00162E4B">
      <w:rPr>
        <w:rStyle w:val="zzmpTrailerItem"/>
      </w:rPr>
      <w:t>22951617v6</w:t>
    </w:r>
    <w:r w:rsidRPr="00162E4B">
      <w:t xml:space="preserve"> </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595C02">
    <w:pPr>
      <w:pStyle w:val="Footer"/>
    </w:pPr>
    <w:r w:rsidRPr="004F7D23">
      <w:rPr>
        <w:sz w:val="20"/>
        <w:szCs w:val="20"/>
      </w:rPr>
      <w:t xml:space="preserve">JOINT PURCHASE AND SALE AGREEMENT </w:t>
    </w:r>
    <w:r>
      <w:rPr>
        <w:sz w:val="20"/>
        <w:szCs w:val="20"/>
      </w:rPr>
      <w:t>– SCHEDULE 1.1(a)</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C37D92">
    <w:pPr>
      <w:pStyle w:val="Footer"/>
      <w:spacing w:after="120" w:line="240" w:lineRule="auto"/>
      <w:jc w:val="center"/>
      <w:rPr>
        <w:rStyle w:val="PageNumber"/>
      </w:rPr>
    </w:pPr>
    <w:r>
      <w:t xml:space="preserve">Schedules - </w:t>
    </w:r>
    <w:sdt>
      <w:sdtPr>
        <w:id w:val="20389858"/>
        <w:docPartObj>
          <w:docPartGallery w:val="Page Numbers (Bottom of Page)"/>
          <w:docPartUnique/>
        </w:docPartObj>
      </w:sdtPr>
      <w:sdtEndPr/>
      <w:sdtContent>
        <w:r>
          <w:fldChar w:fldCharType="begin"/>
        </w:r>
        <w:r>
          <w:instrText xml:space="preserve"> PAGE   \* MERGEFORMAT </w:instrText>
        </w:r>
        <w:r>
          <w:fldChar w:fldCharType="separate"/>
        </w:r>
        <w:r w:rsidR="00CC29EC">
          <w:rPr>
            <w:noProof/>
          </w:rPr>
          <w:t>29</w:t>
        </w:r>
        <w:r>
          <w:rPr>
            <w:noProof/>
          </w:rPr>
          <w:fldChar w:fldCharType="end"/>
        </w:r>
      </w:sdtContent>
    </w:sdt>
  </w:p>
  <w:p w:rsidR="00ED27AE" w:rsidRDefault="00ED27AE" w:rsidP="005213B4">
    <w:pPr>
      <w:pStyle w:val="Footer"/>
      <w:spacing w:after="0" w:line="200" w:lineRule="exact"/>
      <w:rPr>
        <w:rStyle w:val="PageNumber"/>
      </w:rPr>
    </w:pPr>
    <w:r w:rsidRPr="005213B4">
      <w:rPr>
        <w:rStyle w:val="zzmpTrailerItem"/>
      </w:rPr>
      <w:t>22951617v4</w:t>
    </w:r>
    <w:r w:rsidRPr="005213B4">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Pr="004F7D23" w:rsidRDefault="00ED27AE" w:rsidP="00451136">
    <w:pPr>
      <w:pStyle w:val="Footer"/>
      <w:tabs>
        <w:tab w:val="clear" w:pos="4680"/>
        <w:tab w:val="clear" w:pos="9360"/>
      </w:tabs>
      <w:rPr>
        <w:rStyle w:val="PageNumber"/>
        <w:sz w:val="20"/>
        <w:szCs w:val="20"/>
      </w:rPr>
    </w:pPr>
    <w:r w:rsidRPr="004F7D23">
      <w:rPr>
        <w:sz w:val="20"/>
        <w:szCs w:val="20"/>
      </w:rPr>
      <w:t xml:space="preserve">JOINT PURCHASE AND SALE AGREEMENT </w:t>
    </w:r>
    <w:sdt>
      <w:sdtPr>
        <w:rPr>
          <w:sz w:val="20"/>
          <w:szCs w:val="20"/>
        </w:rPr>
        <w:id w:val="-644806923"/>
        <w:docPartObj>
          <w:docPartGallery w:val="Page Numbers (Bottom of Page)"/>
          <w:docPartUnique/>
        </w:docPartObj>
      </w:sdtPr>
      <w:sdtEndPr/>
      <w:sdtContent>
        <w:r>
          <w:rPr>
            <w:sz w:val="20"/>
            <w:szCs w:val="20"/>
          </w:rPr>
          <w:tab/>
        </w:r>
        <w:r>
          <w:rPr>
            <w:sz w:val="20"/>
            <w:szCs w:val="20"/>
          </w:rPr>
          <w:tab/>
        </w:r>
        <w:r>
          <w:rPr>
            <w:sz w:val="20"/>
            <w:szCs w:val="20"/>
          </w:rPr>
          <w:tab/>
        </w:r>
        <w:r>
          <w:rPr>
            <w:sz w:val="20"/>
            <w:szCs w:val="20"/>
          </w:rPr>
          <w:tab/>
        </w:r>
        <w:r>
          <w:rPr>
            <w:sz w:val="20"/>
            <w:szCs w:val="20"/>
          </w:rPr>
          <w:tab/>
        </w:r>
        <w:r>
          <w:rPr>
            <w:sz w:val="20"/>
            <w:szCs w:val="20"/>
          </w:rPr>
          <w:tab/>
        </w:r>
        <w:r w:rsidRPr="004F7D23">
          <w:rPr>
            <w:sz w:val="20"/>
            <w:szCs w:val="20"/>
          </w:rPr>
          <w:t xml:space="preserve">Page | </w:t>
        </w:r>
        <w:r w:rsidRPr="004F7D23">
          <w:rPr>
            <w:sz w:val="20"/>
            <w:szCs w:val="20"/>
          </w:rPr>
          <w:fldChar w:fldCharType="begin"/>
        </w:r>
        <w:r w:rsidRPr="004F7D23">
          <w:rPr>
            <w:sz w:val="20"/>
            <w:szCs w:val="20"/>
          </w:rPr>
          <w:instrText xml:space="preserve"> PAGE   \* MERGEFORMAT </w:instrText>
        </w:r>
        <w:r w:rsidRPr="004F7D23">
          <w:rPr>
            <w:sz w:val="20"/>
            <w:szCs w:val="20"/>
          </w:rPr>
          <w:fldChar w:fldCharType="separate"/>
        </w:r>
        <w:r w:rsidR="009B54B8">
          <w:rPr>
            <w:noProof/>
            <w:sz w:val="20"/>
            <w:szCs w:val="20"/>
          </w:rPr>
          <w:t>44</w:t>
        </w:r>
        <w:r w:rsidRPr="004F7D23">
          <w:rPr>
            <w:noProof/>
            <w:sz w:val="20"/>
            <w:szCs w:val="20"/>
          </w:rPr>
          <w:fldChar w:fldCharType="end"/>
        </w:r>
        <w:r w:rsidRPr="004F7D23">
          <w:rPr>
            <w:sz w:val="20"/>
            <w:szCs w:val="20"/>
          </w:rPr>
          <w:t xml:space="preserve"> </w:t>
        </w:r>
      </w:sdtContent>
    </w:sdt>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595C02">
    <w:pPr>
      <w:pStyle w:val="Footer"/>
      <w:spacing w:after="0" w:line="200" w:lineRule="exact"/>
      <w:rPr>
        <w:rStyle w:val="PageNumber"/>
      </w:rPr>
    </w:pPr>
    <w:r w:rsidRPr="004F7D23">
      <w:rPr>
        <w:sz w:val="20"/>
        <w:szCs w:val="20"/>
      </w:rPr>
      <w:t xml:space="preserve">JOINT PURCHASE AND SALE AGREEMENT </w:t>
    </w:r>
    <w:r>
      <w:rPr>
        <w:sz w:val="20"/>
        <w:szCs w:val="20"/>
      </w:rPr>
      <w:t>– SCHEDULE 1.1(b)</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595C02">
    <w:pPr>
      <w:pStyle w:val="Footer"/>
    </w:pPr>
    <w:r w:rsidRPr="004F7D23">
      <w:rPr>
        <w:sz w:val="20"/>
        <w:szCs w:val="20"/>
      </w:rPr>
      <w:t xml:space="preserve">JOINT PURCHASE AND SALE AGREEMENT </w:t>
    </w:r>
    <w:r>
      <w:rPr>
        <w:sz w:val="20"/>
        <w:szCs w:val="20"/>
      </w:rPr>
      <w:t>– SCHEDULE 1.1(d)</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595C02">
    <w:pPr>
      <w:pStyle w:val="Footer"/>
      <w:spacing w:after="0" w:line="200" w:lineRule="exact"/>
      <w:rPr>
        <w:rStyle w:val="PageNumber"/>
      </w:rPr>
    </w:pPr>
    <w:r w:rsidRPr="004F7D23">
      <w:rPr>
        <w:sz w:val="20"/>
        <w:szCs w:val="20"/>
      </w:rPr>
      <w:t xml:space="preserve">JOINT PURCHASE AND SALE AGREEMENT </w:t>
    </w:r>
    <w:r>
      <w:rPr>
        <w:sz w:val="20"/>
        <w:szCs w:val="20"/>
      </w:rPr>
      <w:t>– SCHEDULE 1.1(c)</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595C02">
    <w:pPr>
      <w:pStyle w:val="Footer"/>
    </w:pPr>
    <w:r w:rsidRPr="004F7D23">
      <w:rPr>
        <w:sz w:val="20"/>
        <w:szCs w:val="20"/>
      </w:rPr>
      <w:t xml:space="preserve">JOINT PURCHASE AND SALE AGREEMENT </w:t>
    </w:r>
    <w:r>
      <w:rPr>
        <w:sz w:val="20"/>
        <w:szCs w:val="20"/>
      </w:rPr>
      <w:t>– SCHEDULE 1.1(e)</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956FDF">
    <w:pPr>
      <w:pStyle w:val="Footer"/>
      <w:spacing w:after="120" w:line="240" w:lineRule="auto"/>
      <w:jc w:val="center"/>
    </w:pPr>
    <w:r>
      <w:t xml:space="preserve">Schedules - </w:t>
    </w:r>
    <w:sdt>
      <w:sdtPr>
        <w:id w:val="2128314"/>
        <w:docPartObj>
          <w:docPartGallery w:val="Page Numbers (Bottom of Page)"/>
          <w:docPartUnique/>
        </w:docPartObj>
      </w:sdtPr>
      <w:sdtEndPr/>
      <w:sdtContent>
        <w:r>
          <w:fldChar w:fldCharType="begin"/>
        </w:r>
        <w:r>
          <w:instrText xml:space="preserve"> PAGE   \* MERGEFORMAT </w:instrText>
        </w:r>
        <w:r>
          <w:fldChar w:fldCharType="separate"/>
        </w:r>
        <w:r w:rsidR="00CC29EC">
          <w:rPr>
            <w:noProof/>
          </w:rPr>
          <w:t>29</w:t>
        </w:r>
        <w:r>
          <w:rPr>
            <w:noProof/>
          </w:rPr>
          <w:fldChar w:fldCharType="end"/>
        </w:r>
      </w:sdtContent>
    </w:sdt>
  </w:p>
  <w:p w:rsidR="00ED27AE" w:rsidRDefault="00ED27AE" w:rsidP="00162E4B">
    <w:pPr>
      <w:pStyle w:val="Footer"/>
      <w:spacing w:after="0" w:line="200" w:lineRule="exact"/>
      <w:rPr>
        <w:rStyle w:val="PageNumber"/>
      </w:rPr>
    </w:pPr>
    <w:r w:rsidRPr="00162E4B">
      <w:rPr>
        <w:rStyle w:val="zzmpTrailerItem"/>
      </w:rPr>
      <w:t>22951617v6</w:t>
    </w:r>
    <w:r w:rsidRPr="00162E4B">
      <w:t xml:space="preserve"> </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1.1(f)</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595C02">
    <w:pPr>
      <w:pStyle w:val="Footer"/>
    </w:pPr>
    <w:r w:rsidRPr="004F7D23">
      <w:rPr>
        <w:sz w:val="20"/>
        <w:szCs w:val="20"/>
      </w:rPr>
      <w:t xml:space="preserve">JOINT PURCHASE AND SALE AGREEMENT </w:t>
    </w:r>
    <w:r>
      <w:rPr>
        <w:sz w:val="20"/>
        <w:szCs w:val="20"/>
      </w:rPr>
      <w:t>– SCHEDULE 1.1(h)</w: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1.1(g)</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1.1(i)</w: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1.1(j)</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pPr>
      <w:pStyle w:val="CharChar2CharCharCharCharCharCharCharCharChar2"/>
      <w:spacing w:after="0"/>
      <w:rPr>
        <w:rFonts w:ascii="Arial" w:hAnsi="Arial" w:cs="Arial"/>
        <w:sz w:val="16"/>
      </w:rPr>
    </w:pPr>
  </w:p>
  <w:p w:rsidR="00ED27AE" w:rsidRDefault="00ED27AE">
    <w:pPr>
      <w:pStyle w:val="CharChar2CharCharCharCharCharCharCharCharChar2"/>
      <w:spacing w:after="0"/>
      <w:rPr>
        <w:rFonts w:ascii="Arial" w:hAnsi="Arial" w:cs="Arial"/>
        <w:sz w:val="16"/>
      </w:rPr>
    </w:pPr>
    <w:r>
      <w:rPr>
        <w:rFonts w:ascii="Arial" w:hAnsi="Arial" w:cs="Arial"/>
        <w:sz w:val="16"/>
      </w:rPr>
      <w:t xml:space="preserve">Doc. # DC-2306155 </w:t>
    </w:r>
    <w:proofErr w:type="spellStart"/>
    <w:r>
      <w:rPr>
        <w:rFonts w:ascii="Arial" w:hAnsi="Arial" w:cs="Arial"/>
        <w:sz w:val="16"/>
      </w:rPr>
      <w:t>v.2</w:t>
    </w:r>
    <w:proofErr w:type="spellEnd"/>
    <w:r>
      <w:rPr>
        <w:rFonts w:ascii="Arial" w:hAnsi="Arial" w:cs="Arial"/>
        <w:sz w:val="16"/>
      </w:rPr>
      <w:t xml:space="preserve"> </w:t>
    </w:r>
    <w:r>
      <w:rPr>
        <w:rFonts w:ascii="Arial" w:hAnsi="Arial" w:cs="Arial"/>
        <w:sz w:val="16"/>
      </w:rPr>
      <w:fldChar w:fldCharType="begin"/>
    </w:r>
    <w:r>
      <w:rPr>
        <w:rFonts w:ascii="Arial" w:hAnsi="Arial" w:cs="Arial"/>
        <w:sz w:val="16"/>
      </w:rPr>
      <w:instrText xml:space="preserve"> DATE \@ "M/d/yy hh:mm am/pm" </w:instrText>
    </w:r>
    <w:r>
      <w:rPr>
        <w:rFonts w:ascii="Arial" w:hAnsi="Arial" w:cs="Arial"/>
        <w:sz w:val="16"/>
      </w:rPr>
      <w:fldChar w:fldCharType="separate"/>
    </w:r>
    <w:r w:rsidR="009B54B8">
      <w:rPr>
        <w:rFonts w:ascii="Arial" w:hAnsi="Arial" w:cs="Arial"/>
        <w:noProof/>
        <w:sz w:val="16"/>
      </w:rPr>
      <w:t>10/27/14 01:04 PM</w:t>
    </w:r>
    <w:r>
      <w:rPr>
        <w:rFonts w:ascii="Arial" w:hAnsi="Arial" w:cs="Arial"/>
        <w:sz w:val="16"/>
      </w:rPr>
      <w:fldChar w:fldCharType="end"/>
    </w:r>
    <w:r>
      <w:rPr>
        <w:rFonts w:ascii="Arial" w:hAnsi="Arial" w:cs="Arial"/>
        <w:sz w:val="16"/>
      </w:rPr>
      <w:tab/>
    </w:r>
  </w:p>
  <w:p w:rsidR="00ED27AE" w:rsidRDefault="00ED27AE">
    <w:pPr>
      <w:pStyle w:val="CharChar2CharCharCharCharCharCharCharCharChar2"/>
      <w:spacing w:line="200" w:lineRule="exact"/>
    </w:pPr>
    <w:proofErr w:type="spellStart"/>
    <w:r>
      <w:t>1123038v2</w:t>
    </w:r>
    <w:proofErr w:type="spellEnd"/>
    <w:r>
      <w:t xml:space="preserve">  </w: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1.1(k)</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3.1(f)</w: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3.1(g)</w: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3.1(h)(i)</w: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3.1(h)(ii)</w: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3.1(h)(iii)</w: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3.1(h)(iv)</w: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3.1(h)(v)</w: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3.1(j)</w:t>
    </w:r>
    <w:r w:rsidDel="00595C02">
      <w:t xml:space="preserve"> </w: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3.2(f)</w:t>
    </w:r>
    <w:r w:rsidDel="00595C02">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Pr="005A5B59" w:rsidRDefault="00ED27AE" w:rsidP="005A5B59">
    <w:pPr>
      <w:pStyle w:val="Footer"/>
      <w:rPr>
        <w:sz w:val="20"/>
        <w:szCs w:val="20"/>
      </w:rPr>
    </w:pPr>
    <w:r w:rsidRPr="005A5B59">
      <w:rPr>
        <w:rStyle w:val="PageNumber"/>
        <w:sz w:val="20"/>
        <w:szCs w:val="20"/>
      </w:rPr>
      <w:t>JOINT PURCHASE AND SALE AGREEMENT</w:t>
    </w:r>
    <w:r w:rsidRPr="005A5B59">
      <w:rPr>
        <w:sz w:val="20"/>
        <w:szCs w:val="20"/>
      </w:rPr>
      <w:t xml:space="preserve"> </w:t>
    </w:r>
    <w:sdt>
      <w:sdtPr>
        <w:rPr>
          <w:sz w:val="20"/>
          <w:szCs w:val="20"/>
        </w:rPr>
        <w:id w:val="456928388"/>
        <w:docPartObj>
          <w:docPartGallery w:val="Page Numbers (Bottom of Page)"/>
          <w:docPartUnique/>
        </w:docPartObj>
      </w:sdtPr>
      <w:sdtEndPr/>
      <w:sdtContent>
        <w:r w:rsidRPr="005A5B59">
          <w:rPr>
            <w:sz w:val="20"/>
            <w:szCs w:val="20"/>
          </w:rPr>
          <w:tab/>
        </w:r>
        <w:r>
          <w:rPr>
            <w:sz w:val="20"/>
            <w:szCs w:val="20"/>
          </w:rPr>
          <w:tab/>
        </w:r>
        <w:r w:rsidRPr="005A5B59">
          <w:rPr>
            <w:sz w:val="20"/>
            <w:szCs w:val="20"/>
          </w:rPr>
          <w:t xml:space="preserve">Page | </w:t>
        </w:r>
        <w:r w:rsidRPr="005A5B59">
          <w:rPr>
            <w:sz w:val="20"/>
            <w:szCs w:val="20"/>
          </w:rPr>
          <w:fldChar w:fldCharType="begin"/>
        </w:r>
        <w:r w:rsidRPr="005A5B59">
          <w:rPr>
            <w:sz w:val="20"/>
            <w:szCs w:val="20"/>
          </w:rPr>
          <w:instrText xml:space="preserve"> PAGE   \* MERGEFORMAT </w:instrText>
        </w:r>
        <w:r w:rsidRPr="005A5B59">
          <w:rPr>
            <w:sz w:val="20"/>
            <w:szCs w:val="20"/>
          </w:rPr>
          <w:fldChar w:fldCharType="separate"/>
        </w:r>
        <w:r w:rsidR="009B54B8">
          <w:rPr>
            <w:noProof/>
            <w:sz w:val="20"/>
            <w:szCs w:val="20"/>
          </w:rPr>
          <w:t>1</w:t>
        </w:r>
        <w:r w:rsidRPr="005A5B59">
          <w:rPr>
            <w:noProof/>
            <w:sz w:val="20"/>
            <w:szCs w:val="20"/>
          </w:rPr>
          <w:fldChar w:fldCharType="end"/>
        </w:r>
        <w:r w:rsidRPr="005A5B59">
          <w:rPr>
            <w:sz w:val="20"/>
            <w:szCs w:val="20"/>
          </w:rPr>
          <w:t xml:space="preserve"> </w:t>
        </w:r>
      </w:sdtContent>
    </w:sdt>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3.2(g)</w:t>
    </w:r>
    <w:r w:rsidDel="00595C02">
      <w:t xml:space="preserve"> </w:t>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3.2(h)(i)</w:t>
    </w:r>
    <w:r w:rsidDel="00595C02">
      <w:t xml:space="preserve"> </w:t>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3.2(h)(ii)</w:t>
    </w:r>
    <w:r w:rsidDel="00595C02">
      <w:t xml:space="preserve"> </w: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3.2(h)(iii)</w:t>
    </w:r>
    <w:r w:rsidDel="00595C02">
      <w:t xml:space="preserve"> </w:t>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3.2(h)(iv)</w:t>
    </w:r>
    <w:r w:rsidDel="00595C02">
      <w:t xml:space="preserve"> </w:t>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3.2(h)(v)</w:t>
    </w:r>
    <w:r w:rsidDel="00595C02">
      <w:t xml:space="preserve"> </w:t>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rsidP="00162E4B">
    <w:pPr>
      <w:pStyle w:val="Footer"/>
      <w:spacing w:after="0" w:line="200" w:lineRule="exact"/>
      <w:rPr>
        <w:rStyle w:val="PageNumber"/>
      </w:rPr>
    </w:pPr>
    <w:r w:rsidRPr="004F7D23">
      <w:rPr>
        <w:sz w:val="20"/>
        <w:szCs w:val="20"/>
      </w:rPr>
      <w:t xml:space="preserve">JOINT PURCHASE AND SALE AGREEMENT </w:t>
    </w:r>
    <w:r>
      <w:rPr>
        <w:sz w:val="20"/>
        <w:szCs w:val="20"/>
      </w:rPr>
      <w:t>– SCHEDULE 3.2(j)</w:t>
    </w:r>
    <w:r w:rsidDel="00595C02">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pPr>
      <w:pStyle w:val="CharChar2CharCharCharCharCharCharCharCharChar2"/>
    </w:pPr>
    <w:r>
      <w:tab/>
    </w:r>
    <w:r>
      <w:tab/>
    </w:r>
    <w:r>
      <w:rPr>
        <w:rFonts w:ascii="Arial" w:hAnsi="Arial" w:cs="Arial"/>
        <w:sz w:val="16"/>
      </w:rPr>
      <w:t xml:space="preserve">Doc. # DC-2306155 </w:t>
    </w:r>
    <w:proofErr w:type="spellStart"/>
    <w:r>
      <w:rPr>
        <w:rFonts w:ascii="Arial" w:hAnsi="Arial" w:cs="Arial"/>
        <w:sz w:val="16"/>
      </w:rPr>
      <w:t>v.2</w:t>
    </w:r>
    <w:proofErr w:type="spellEnd"/>
    <w:r>
      <w:rPr>
        <w:rFonts w:ascii="Arial" w:hAnsi="Arial" w:cs="Arial"/>
        <w:sz w:val="16"/>
      </w:rPr>
      <w:t xml:space="preserve"> </w:t>
    </w:r>
    <w:r>
      <w:rPr>
        <w:rFonts w:ascii="Arial" w:hAnsi="Arial" w:cs="Arial"/>
        <w:sz w:val="16"/>
      </w:rPr>
      <w:fldChar w:fldCharType="begin"/>
    </w:r>
    <w:r>
      <w:rPr>
        <w:rFonts w:ascii="Arial" w:hAnsi="Arial" w:cs="Arial"/>
        <w:sz w:val="16"/>
      </w:rPr>
      <w:instrText xml:space="preserve"> DATE \@ "M/d/yy hh:mm am/pm" </w:instrText>
    </w:r>
    <w:r>
      <w:rPr>
        <w:rFonts w:ascii="Arial" w:hAnsi="Arial" w:cs="Arial"/>
        <w:sz w:val="16"/>
      </w:rPr>
      <w:fldChar w:fldCharType="separate"/>
    </w:r>
    <w:r w:rsidR="009B54B8">
      <w:rPr>
        <w:rFonts w:ascii="Arial" w:hAnsi="Arial" w:cs="Arial"/>
        <w:noProof/>
        <w:sz w:val="16"/>
      </w:rPr>
      <w:t>10/27/14 01:04 PM</w:t>
    </w:r>
    <w:r>
      <w:rPr>
        <w:rFonts w:ascii="Arial" w:hAnsi="Arial" w:cs="Arial"/>
        <w:sz w:val="16"/>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Default="00ED27AE">
    <w:pPr>
      <w:pStyle w:val="CharChar2CharCharCharCharCharCharCharCharChar2"/>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CC29EC">
      <w:rPr>
        <w:rStyle w:val="PageNumber"/>
        <w:noProof/>
      </w:rPr>
      <w:t>29</w:t>
    </w:r>
    <w:r>
      <w:rPr>
        <w:rStyle w:val="PageNumber"/>
      </w:rPr>
      <w:fldChar w:fldCharType="end"/>
    </w:r>
  </w:p>
  <w:p w:rsidR="00ED27AE" w:rsidRDefault="00ED27AE">
    <w:pPr>
      <w:pStyle w:val="CharChar2CharCharCharCharCharCharCharCharChar2"/>
    </w:pPr>
  </w:p>
  <w:p w:rsidR="00ED27AE" w:rsidRDefault="00ED27AE"/>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Pr="004F7D23" w:rsidRDefault="00ED27AE" w:rsidP="00451136">
    <w:pPr>
      <w:pStyle w:val="Footer"/>
      <w:tabs>
        <w:tab w:val="clear" w:pos="4680"/>
        <w:tab w:val="clear" w:pos="9360"/>
      </w:tabs>
      <w:rPr>
        <w:rStyle w:val="PageNumber"/>
        <w:sz w:val="20"/>
        <w:szCs w:val="20"/>
      </w:rPr>
    </w:pPr>
    <w:r w:rsidRPr="004F7D23">
      <w:rPr>
        <w:sz w:val="20"/>
        <w:szCs w:val="20"/>
      </w:rPr>
      <w:t xml:space="preserve">JOINT PURCHASE AND SALE AGREEMENT </w:t>
    </w:r>
    <w:sdt>
      <w:sdtPr>
        <w:rPr>
          <w:sz w:val="20"/>
          <w:szCs w:val="20"/>
        </w:rPr>
        <w:id w:val="1111174707"/>
        <w:docPartObj>
          <w:docPartGallery w:val="Page Numbers (Bottom of Page)"/>
          <w:docPartUnique/>
        </w:docPartObj>
      </w:sdtPr>
      <w:sdtEndPr/>
      <w:sdtContent>
        <w:r>
          <w:rPr>
            <w:sz w:val="20"/>
            <w:szCs w:val="20"/>
          </w:rPr>
          <w:t>– EXHIBIT A</w:t>
        </w:r>
        <w:r>
          <w:rPr>
            <w:sz w:val="20"/>
            <w:szCs w:val="20"/>
          </w:rPr>
          <w:tab/>
        </w:r>
        <w:r>
          <w:rPr>
            <w:sz w:val="20"/>
            <w:szCs w:val="20"/>
          </w:rPr>
          <w:tab/>
        </w:r>
        <w:r>
          <w:rPr>
            <w:sz w:val="20"/>
            <w:szCs w:val="20"/>
          </w:rPr>
          <w:tab/>
        </w:r>
        <w:r>
          <w:rPr>
            <w:sz w:val="20"/>
            <w:szCs w:val="20"/>
          </w:rPr>
          <w:tab/>
        </w:r>
        <w:r>
          <w:rPr>
            <w:sz w:val="20"/>
            <w:szCs w:val="20"/>
          </w:rPr>
          <w:tab/>
        </w:r>
        <w:r>
          <w:rPr>
            <w:sz w:val="20"/>
            <w:szCs w:val="20"/>
          </w:rPr>
          <w:tab/>
        </w:r>
        <w:r w:rsidRPr="004F7D23">
          <w:rPr>
            <w:sz w:val="20"/>
            <w:szCs w:val="20"/>
          </w:rPr>
          <w:t xml:space="preserve">Page | </w:t>
        </w:r>
        <w:r>
          <w:rPr>
            <w:sz w:val="20"/>
            <w:szCs w:val="20"/>
          </w:rPr>
          <w:t>A-</w:t>
        </w:r>
        <w:r w:rsidRPr="004F7D23">
          <w:rPr>
            <w:sz w:val="20"/>
            <w:szCs w:val="20"/>
          </w:rPr>
          <w:fldChar w:fldCharType="begin"/>
        </w:r>
        <w:r w:rsidRPr="004F7D23">
          <w:rPr>
            <w:sz w:val="20"/>
            <w:szCs w:val="20"/>
          </w:rPr>
          <w:instrText xml:space="preserve"> PAGE   \* MERGEFORMAT </w:instrText>
        </w:r>
        <w:r w:rsidRPr="004F7D23">
          <w:rPr>
            <w:sz w:val="20"/>
            <w:szCs w:val="20"/>
          </w:rPr>
          <w:fldChar w:fldCharType="separate"/>
        </w:r>
        <w:r w:rsidR="009B54B8">
          <w:rPr>
            <w:noProof/>
            <w:sz w:val="20"/>
            <w:szCs w:val="20"/>
          </w:rPr>
          <w:t>11</w:t>
        </w:r>
        <w:r w:rsidRPr="004F7D23">
          <w:rPr>
            <w:noProof/>
            <w:sz w:val="20"/>
            <w:szCs w:val="20"/>
          </w:rPr>
          <w:fldChar w:fldCharType="end"/>
        </w:r>
        <w:r w:rsidRPr="004F7D23">
          <w:rPr>
            <w:sz w:val="20"/>
            <w:szCs w:val="20"/>
          </w:rPr>
          <w:t xml:space="preserve"> </w:t>
        </w:r>
      </w:sdtContent>
    </w:sdt>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Pr="00E409F5" w:rsidRDefault="00ED27AE" w:rsidP="00E409F5">
    <w:pPr>
      <w:pStyle w:val="Footer"/>
      <w:rPr>
        <w:rStyle w:val="PageNumber"/>
        <w:sz w:val="20"/>
        <w:szCs w:val="20"/>
      </w:rPr>
    </w:pPr>
    <w:r w:rsidRPr="00E409F5">
      <w:rPr>
        <w:sz w:val="20"/>
        <w:szCs w:val="20"/>
      </w:rPr>
      <w:t xml:space="preserve">JOINT PURCHASE AND SALE AGREEMENT </w:t>
    </w:r>
    <w:r>
      <w:rPr>
        <w:sz w:val="20"/>
        <w:szCs w:val="20"/>
      </w:rPr>
      <w:t>– EXHIBIT A</w:t>
    </w:r>
    <w:r>
      <w:rPr>
        <w:sz w:val="20"/>
        <w:szCs w:val="20"/>
      </w:rPr>
      <w:tab/>
    </w:r>
    <w:r>
      <w:rPr>
        <w:sz w:val="20"/>
        <w:szCs w:val="20"/>
      </w:rPr>
      <w:tab/>
    </w:r>
    <w:r>
      <w:rPr>
        <w:sz w:val="20"/>
        <w:szCs w:val="20"/>
      </w:rPr>
      <w:tab/>
    </w:r>
    <w:r w:rsidRPr="00E409F5">
      <w:rPr>
        <w:sz w:val="20"/>
        <w:szCs w:val="20"/>
      </w:rPr>
      <w:tab/>
    </w:r>
    <w:sdt>
      <w:sdtPr>
        <w:rPr>
          <w:sz w:val="20"/>
          <w:szCs w:val="20"/>
        </w:rPr>
        <w:id w:val="-408537956"/>
        <w:docPartObj>
          <w:docPartGallery w:val="Page Numbers (Bottom of Page)"/>
          <w:docPartUnique/>
        </w:docPartObj>
      </w:sdtPr>
      <w:sdtEndPr/>
      <w:sdtContent>
        <w:r w:rsidRPr="00E409F5">
          <w:rPr>
            <w:sz w:val="20"/>
            <w:szCs w:val="20"/>
          </w:rPr>
          <w:t xml:space="preserve">Page | </w:t>
        </w:r>
        <w:r w:rsidRPr="00E409F5">
          <w:rPr>
            <w:sz w:val="20"/>
            <w:szCs w:val="20"/>
          </w:rPr>
          <w:fldChar w:fldCharType="begin"/>
        </w:r>
        <w:r w:rsidRPr="00E409F5">
          <w:rPr>
            <w:sz w:val="20"/>
            <w:szCs w:val="20"/>
          </w:rPr>
          <w:instrText xml:space="preserve"> PAGE   \* MERGEFORMAT </w:instrText>
        </w:r>
        <w:r w:rsidRPr="00E409F5">
          <w:rPr>
            <w:sz w:val="20"/>
            <w:szCs w:val="20"/>
          </w:rPr>
          <w:fldChar w:fldCharType="separate"/>
        </w:r>
        <w:r w:rsidR="00CC29EC">
          <w:rPr>
            <w:noProof/>
            <w:sz w:val="20"/>
            <w:szCs w:val="20"/>
          </w:rPr>
          <w:t>29</w:t>
        </w:r>
        <w:r w:rsidRPr="00E409F5">
          <w:rPr>
            <w:noProof/>
            <w:sz w:val="20"/>
            <w:szCs w:val="20"/>
          </w:rPr>
          <w:fldChar w:fldCharType="end"/>
        </w:r>
        <w:r w:rsidRPr="00E409F5">
          <w:rPr>
            <w:sz w:val="20"/>
            <w:szCs w:val="20"/>
          </w:rPr>
          <w:t xml:space="preserve"> </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4D4A" w:rsidRDefault="00B14D4A">
      <w:pPr>
        <w:rPr>
          <w:noProof/>
        </w:rPr>
      </w:pPr>
      <w:r>
        <w:rPr>
          <w:noProof/>
        </w:rPr>
        <w:separator/>
      </w:r>
    </w:p>
  </w:footnote>
  <w:footnote w:type="continuationSeparator" w:id="0">
    <w:p w:rsidR="00B14D4A" w:rsidRDefault="00B14D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Pr="001A21B1" w:rsidRDefault="00ED27AE" w:rsidP="001A21B1">
    <w:pPr>
      <w:pStyle w:val="Header"/>
      <w:jc w:val="right"/>
      <w:rPr>
        <w:i/>
      </w:rPr>
    </w:pPr>
    <w:r w:rsidRPr="001A21B1">
      <w:rPr>
        <w:i/>
      </w:rPr>
      <w:t>EXECUTION VERSION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Pr="001A21B1" w:rsidRDefault="00ED27AE" w:rsidP="00347D30">
    <w:pPr>
      <w:pStyle w:val="Header"/>
      <w:jc w:val="right"/>
      <w:rPr>
        <w:i/>
      </w:rPr>
    </w:pPr>
    <w:r w:rsidRPr="001A21B1">
      <w:rPr>
        <w:i/>
      </w:rPr>
      <w:t>EXECUTION VERSION</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Pr="00204ACD" w:rsidRDefault="00ED27AE" w:rsidP="00777764">
    <w:pPr>
      <w:pStyle w:val="Header"/>
      <w:jc w:val="right"/>
    </w:pPr>
    <w:r w:rsidRPr="001A21B1">
      <w:rPr>
        <w:i/>
      </w:rPr>
      <w:t>EXECUTION VERSION</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Pr="00774289" w:rsidRDefault="00ED27AE" w:rsidP="00774289">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Pr="00777764" w:rsidRDefault="00ED27AE" w:rsidP="00777764">
    <w:pPr>
      <w:pStyle w:val="Header"/>
      <w:jc w:val="right"/>
      <w:rPr>
        <w:i/>
      </w:rPr>
    </w:pPr>
    <w:r w:rsidRPr="001A21B1">
      <w:rPr>
        <w:i/>
      </w:rPr>
      <w:t>E</w:t>
    </w:r>
    <w:r>
      <w:rPr>
        <w:i/>
      </w:rPr>
      <w:t>XECUTION VERSION</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Pr="00241F70" w:rsidRDefault="00ED27AE" w:rsidP="00241F70">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27AE" w:rsidRPr="00777764" w:rsidRDefault="00ED27AE" w:rsidP="00777764">
    <w:pPr>
      <w:pStyle w:val="Header"/>
      <w:jc w:val="right"/>
      <w:rPr>
        <w:i/>
      </w:rPr>
    </w:pPr>
    <w:r w:rsidRPr="001A21B1">
      <w:rPr>
        <w:i/>
      </w:rPr>
      <w:t>E</w:t>
    </w:r>
    <w:r>
      <w:rPr>
        <w:i/>
      </w:rPr>
      <w:t>XECUTION VERSION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DFC0E28"/>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D0B8C890"/>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B32409FE"/>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8630792A"/>
    <w:lvl w:ilvl="0">
      <w:start w:val="1"/>
      <w:numFmt w:val="decimal"/>
      <w:pStyle w:val="ListNumber2"/>
      <w:lvlText w:val="%1."/>
      <w:lvlJc w:val="left"/>
      <w:pPr>
        <w:tabs>
          <w:tab w:val="num" w:pos="720"/>
        </w:tabs>
        <w:ind w:left="720" w:hanging="360"/>
      </w:pPr>
    </w:lvl>
  </w:abstractNum>
  <w:abstractNum w:abstractNumId="4">
    <w:nsid w:val="FFFFFF80"/>
    <w:multiLevelType w:val="singleLevel"/>
    <w:tmpl w:val="680635D8"/>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AEB28704"/>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5532E568"/>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E2B86F2A"/>
    <w:lvl w:ilvl="0">
      <w:start w:val="1"/>
      <w:numFmt w:val="bullet"/>
      <w:pStyle w:val="ListBullet2"/>
      <w:lvlText w:val=""/>
      <w:lvlJc w:val="left"/>
      <w:pPr>
        <w:tabs>
          <w:tab w:val="num" w:pos="1800"/>
        </w:tabs>
        <w:ind w:left="1800" w:hanging="360"/>
      </w:pPr>
      <w:rPr>
        <w:rFonts w:ascii="Wingdings" w:hAnsi="Wingdings" w:hint="default"/>
      </w:rPr>
    </w:lvl>
  </w:abstractNum>
  <w:abstractNum w:abstractNumId="8">
    <w:nsid w:val="FFFFFF88"/>
    <w:multiLevelType w:val="singleLevel"/>
    <w:tmpl w:val="5BECD564"/>
    <w:lvl w:ilvl="0">
      <w:start w:val="1"/>
      <w:numFmt w:val="decimal"/>
      <w:pStyle w:val="ListNumber"/>
      <w:lvlText w:val="%1."/>
      <w:lvlJc w:val="left"/>
      <w:pPr>
        <w:tabs>
          <w:tab w:val="num" w:pos="1440"/>
        </w:tabs>
        <w:ind w:left="1440" w:hanging="720"/>
      </w:pPr>
      <w:rPr>
        <w:rFonts w:hint="default"/>
      </w:rPr>
    </w:lvl>
  </w:abstractNum>
  <w:abstractNum w:abstractNumId="9">
    <w:nsid w:val="FFFFFF89"/>
    <w:multiLevelType w:val="singleLevel"/>
    <w:tmpl w:val="38D81E2A"/>
    <w:lvl w:ilvl="0">
      <w:start w:val="1"/>
      <w:numFmt w:val="bullet"/>
      <w:pStyle w:val="ListBullet"/>
      <w:lvlText w:val=""/>
      <w:lvlJc w:val="left"/>
      <w:pPr>
        <w:tabs>
          <w:tab w:val="num" w:pos="1080"/>
        </w:tabs>
        <w:ind w:left="1080" w:hanging="360"/>
      </w:pPr>
      <w:rPr>
        <w:rFonts w:ascii="Symbol" w:hAnsi="Symbol" w:hint="default"/>
      </w:rPr>
    </w:lvl>
  </w:abstractNum>
  <w:abstractNum w:abstractNumId="10">
    <w:nsid w:val="00000006"/>
    <w:multiLevelType w:val="multilevel"/>
    <w:tmpl w:val="A0DA38FE"/>
    <w:lvl w:ilvl="0">
      <w:start w:val="1"/>
      <w:numFmt w:val="upperRoman"/>
      <w:suff w:val="nothing"/>
      <w:lvlText w:val="ARTICLE %1"/>
      <w:lvlJc w:val="left"/>
      <w:rPr>
        <w:rFonts w:ascii="Times New Roman" w:hAnsi="Times New Roman" w:cs="Times New Roman" w:hint="default"/>
        <w:b/>
        <w:bCs/>
        <w:i w:val="0"/>
        <w:iCs w:val="0"/>
        <w:caps w:val="0"/>
        <w:spacing w:val="0"/>
        <w:u w:val="none"/>
      </w:rPr>
    </w:lvl>
    <w:lvl w:ilvl="1">
      <w:start w:val="1"/>
      <w:numFmt w:val="decimal"/>
      <w:isLgl/>
      <w:lvlText w:val="Section %1.%2."/>
      <w:lvlJc w:val="left"/>
      <w:pPr>
        <w:tabs>
          <w:tab w:val="num" w:pos="1440"/>
        </w:tabs>
        <w:ind w:firstLine="720"/>
      </w:pPr>
      <w:rPr>
        <w:rFonts w:hint="eastAsia"/>
        <w:b w:val="0"/>
        <w:bCs w:val="0"/>
        <w:i w:val="0"/>
        <w:iCs w:val="0"/>
        <w:caps w:val="0"/>
        <w:spacing w:val="0"/>
        <w:u w:val="none"/>
      </w:rPr>
    </w:lvl>
    <w:lvl w:ilvl="2">
      <w:start w:val="1"/>
      <w:numFmt w:val="lowerLetter"/>
      <w:lvlText w:val="(%3)"/>
      <w:lvlJc w:val="left"/>
      <w:pPr>
        <w:tabs>
          <w:tab w:val="num" w:pos="-357"/>
        </w:tabs>
        <w:ind w:firstLine="1440"/>
      </w:pPr>
      <w:rPr>
        <w:rFonts w:ascii="Times New Roman" w:hAnsi="Times New Roman" w:cs="Times New Roman" w:hint="default"/>
        <w:b w:val="0"/>
        <w:bCs w:val="0"/>
        <w:caps w:val="0"/>
        <w:color w:val="000000"/>
        <w:spacing w:val="0"/>
        <w:sz w:val="24"/>
        <w:szCs w:val="24"/>
        <w:u w:val="none"/>
      </w:rPr>
    </w:lvl>
    <w:lvl w:ilvl="3">
      <w:start w:val="1"/>
      <w:numFmt w:val="lowerRoman"/>
      <w:lvlText w:val="(%4)"/>
      <w:lvlJc w:val="left"/>
      <w:pPr>
        <w:tabs>
          <w:tab w:val="num" w:pos="2880"/>
        </w:tabs>
        <w:ind w:firstLine="2160"/>
      </w:pPr>
      <w:rPr>
        <w:rFonts w:hint="eastAsia"/>
        <w:b w:val="0"/>
        <w:bCs w:val="0"/>
        <w:i w:val="0"/>
        <w:iCs w:val="0"/>
        <w:caps w:val="0"/>
        <w:spacing w:val="0"/>
        <w:u w:val="none"/>
      </w:rPr>
    </w:lvl>
    <w:lvl w:ilvl="4">
      <w:start w:val="1"/>
      <w:numFmt w:val="upperLetter"/>
      <w:lvlText w:val="(%5)"/>
      <w:lvlJc w:val="left"/>
      <w:pPr>
        <w:tabs>
          <w:tab w:val="num" w:pos="2520"/>
        </w:tabs>
        <w:ind w:left="2520" w:hanging="360"/>
      </w:pPr>
      <w:rPr>
        <w:rFonts w:hint="eastAsia"/>
        <w:b w:val="0"/>
        <w:bCs w:val="0"/>
        <w:i w:val="0"/>
        <w:iCs w:val="0"/>
        <w:caps w:val="0"/>
        <w:spacing w:val="0"/>
        <w:u w:val="none"/>
      </w:rPr>
    </w:lvl>
    <w:lvl w:ilvl="5">
      <w:start w:val="1"/>
      <w:numFmt w:val="none"/>
      <w:lvlText w:val="%6"/>
      <w:lvlJc w:val="left"/>
      <w:pPr>
        <w:tabs>
          <w:tab w:val="num" w:pos="1152"/>
        </w:tabs>
        <w:ind w:firstLine="3600"/>
      </w:pPr>
      <w:rPr>
        <w:rFonts w:hint="eastAsia"/>
        <w:b w:val="0"/>
        <w:bCs w:val="0"/>
        <w:caps w:val="0"/>
        <w:spacing w:val="0"/>
        <w:u w:val="none"/>
      </w:rPr>
    </w:lvl>
    <w:lvl w:ilvl="6">
      <w:start w:val="1"/>
      <w:numFmt w:val="none"/>
      <w:lvlText w:val="%7"/>
      <w:lvlJc w:val="left"/>
      <w:pPr>
        <w:tabs>
          <w:tab w:val="num" w:pos="0"/>
        </w:tabs>
        <w:ind w:firstLine="4320"/>
      </w:pPr>
      <w:rPr>
        <w:rFonts w:hint="eastAsia"/>
        <w:b w:val="0"/>
        <w:bCs w:val="0"/>
        <w:caps w:val="0"/>
        <w:spacing w:val="0"/>
        <w:u w:val="none"/>
      </w:rPr>
    </w:lvl>
    <w:lvl w:ilvl="7">
      <w:start w:val="1"/>
      <w:numFmt w:val="none"/>
      <w:lvlText w:val="%8"/>
      <w:lvlJc w:val="left"/>
      <w:pPr>
        <w:tabs>
          <w:tab w:val="num" w:pos="0"/>
        </w:tabs>
        <w:ind w:firstLine="5040"/>
      </w:pPr>
      <w:rPr>
        <w:rFonts w:hint="eastAsia"/>
        <w:b w:val="0"/>
        <w:bCs w:val="0"/>
        <w:caps w:val="0"/>
        <w:spacing w:val="0"/>
        <w:u w:val="none"/>
      </w:rPr>
    </w:lvl>
    <w:lvl w:ilvl="8">
      <w:start w:val="1"/>
      <w:numFmt w:val="none"/>
      <w:lvlText w:val="%9"/>
      <w:lvlJc w:val="left"/>
      <w:pPr>
        <w:tabs>
          <w:tab w:val="num" w:pos="0"/>
        </w:tabs>
        <w:ind w:firstLine="5760"/>
      </w:pPr>
      <w:rPr>
        <w:rFonts w:hint="eastAsia"/>
        <w:b w:val="0"/>
        <w:bCs w:val="0"/>
        <w:caps w:val="0"/>
        <w:spacing w:val="0"/>
        <w:u w:val="none"/>
      </w:rPr>
    </w:lvl>
  </w:abstractNum>
  <w:abstractNum w:abstractNumId="11">
    <w:nsid w:val="0014404F"/>
    <w:multiLevelType w:val="multilevel"/>
    <w:tmpl w:val="0409001D"/>
    <w:name w:val="Outline - Traditional Harvard1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00E923AF"/>
    <w:multiLevelType w:val="hybridMultilevel"/>
    <w:tmpl w:val="6E9E2A8A"/>
    <w:lvl w:ilvl="0" w:tplc="5D2612E0">
      <w:start w:val="1"/>
      <w:numFmt w:val="decimal"/>
      <w:lvlText w:val="%1."/>
      <w:lvlJc w:val="left"/>
      <w:pPr>
        <w:ind w:left="0" w:firstLine="720"/>
      </w:pPr>
      <w:rPr>
        <w:rFonts w:hint="default"/>
      </w:rPr>
    </w:lvl>
    <w:lvl w:ilvl="1" w:tplc="F970C6A8">
      <w:start w:val="1"/>
      <w:numFmt w:val="lowerLetter"/>
      <w:lvlText w:val="%2."/>
      <w:lvlJc w:val="left"/>
      <w:pPr>
        <w:ind w:left="0" w:firstLine="1440"/>
      </w:pPr>
      <w:rPr>
        <w:rFonts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045A1C48"/>
    <w:multiLevelType w:val="multilevel"/>
    <w:tmpl w:val="0409001D"/>
    <w:name w:val="Outline - Traditional Harvard9"/>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06C44AEE"/>
    <w:multiLevelType w:val="multilevel"/>
    <w:tmpl w:val="E882400E"/>
    <w:name w:val="Corporate (2)"/>
    <w:lvl w:ilvl="0">
      <w:start w:val="1"/>
      <w:numFmt w:val="decimal"/>
      <w:suff w:val="nothing"/>
      <w:lvlText w:val="Article %1"/>
      <w:lvlJc w:val="left"/>
      <w:pPr>
        <w:tabs>
          <w:tab w:val="num" w:pos="0"/>
        </w:tabs>
        <w:ind w:left="0" w:firstLine="0"/>
      </w:pPr>
      <w:rPr>
        <w:caps/>
        <w:smallCaps w:val="0"/>
        <w:color w:val="auto"/>
        <w:u w:val="none"/>
      </w:rPr>
    </w:lvl>
    <w:lvl w:ilvl="1">
      <w:start w:val="1"/>
      <w:numFmt w:val="decimal"/>
      <w:isLgl/>
      <w:lvlText w:val="%1.%2"/>
      <w:lvlJc w:val="left"/>
      <w:pPr>
        <w:tabs>
          <w:tab w:val="num" w:pos="1440"/>
        </w:tabs>
        <w:ind w:left="0" w:firstLine="720"/>
      </w:pPr>
      <w:rPr>
        <w:color w:val="auto"/>
        <w:u w:val="none"/>
      </w:rPr>
    </w:lvl>
    <w:lvl w:ilvl="2">
      <w:start w:val="1"/>
      <w:numFmt w:val="lowerLetter"/>
      <w:lvlText w:val="(%3)"/>
      <w:lvlJc w:val="left"/>
      <w:pPr>
        <w:tabs>
          <w:tab w:val="num" w:pos="2160"/>
        </w:tabs>
        <w:ind w:left="0" w:firstLine="1440"/>
      </w:pPr>
      <w:rPr>
        <w:color w:val="auto"/>
        <w:u w:val="none"/>
      </w:rPr>
    </w:lvl>
    <w:lvl w:ilvl="3">
      <w:start w:val="1"/>
      <w:numFmt w:val="lowerRoman"/>
      <w:lvlText w:val="(%4)"/>
      <w:lvlJc w:val="left"/>
      <w:pPr>
        <w:tabs>
          <w:tab w:val="num" w:pos="2160"/>
        </w:tabs>
        <w:ind w:left="720" w:firstLine="720"/>
      </w:pPr>
      <w:rPr>
        <w:color w:val="auto"/>
        <w:u w:val="none"/>
      </w:rPr>
    </w:lvl>
    <w:lvl w:ilvl="4">
      <w:start w:val="1"/>
      <w:numFmt w:val="upperLetter"/>
      <w:lvlText w:val="(%5)"/>
      <w:lvlJc w:val="left"/>
      <w:pPr>
        <w:tabs>
          <w:tab w:val="num" w:pos="2880"/>
        </w:tabs>
        <w:ind w:left="1440" w:firstLine="720"/>
      </w:pPr>
      <w:rPr>
        <w:color w:val="auto"/>
        <w:u w:val="none"/>
      </w:rPr>
    </w:lvl>
    <w:lvl w:ilvl="5">
      <w:start w:val="1"/>
      <w:numFmt w:val="decimal"/>
      <w:lvlText w:val="(%6)"/>
      <w:lvlJc w:val="left"/>
      <w:pPr>
        <w:tabs>
          <w:tab w:val="num" w:pos="2880"/>
        </w:tabs>
        <w:ind w:left="1440" w:firstLine="720"/>
      </w:pPr>
      <w:rPr>
        <w:color w:val="auto"/>
        <w:u w:val="none"/>
      </w:rPr>
    </w:lvl>
    <w:lvl w:ilvl="6">
      <w:start w:val="1"/>
      <w:numFmt w:val="decimal"/>
      <w:lvlText w:val="%7."/>
      <w:lvlJc w:val="left"/>
      <w:pPr>
        <w:tabs>
          <w:tab w:val="num" w:pos="3600"/>
        </w:tabs>
        <w:ind w:left="2160" w:firstLine="720"/>
      </w:pPr>
      <w:rPr>
        <w:color w:val="auto"/>
        <w:u w:val="none"/>
      </w:rPr>
    </w:lvl>
    <w:lvl w:ilvl="7">
      <w:start w:val="1"/>
      <w:numFmt w:val="lowerRoman"/>
      <w:lvlText w:val="%8."/>
      <w:lvlJc w:val="left"/>
      <w:pPr>
        <w:tabs>
          <w:tab w:val="num" w:pos="4320"/>
        </w:tabs>
        <w:ind w:left="2880" w:firstLine="720"/>
      </w:pPr>
      <w:rPr>
        <w:color w:val="auto"/>
        <w:u w:val="none"/>
      </w:rPr>
    </w:lvl>
    <w:lvl w:ilvl="8">
      <w:start w:val="1"/>
      <w:numFmt w:val="decimal"/>
      <w:lvlText w:val="(%9)"/>
      <w:lvlJc w:val="left"/>
      <w:pPr>
        <w:tabs>
          <w:tab w:val="num" w:pos="5040"/>
        </w:tabs>
        <w:ind w:left="3600" w:firstLine="720"/>
      </w:pPr>
      <w:rPr>
        <w:color w:val="auto"/>
        <w:u w:val="none"/>
      </w:rPr>
    </w:lvl>
  </w:abstractNum>
  <w:abstractNum w:abstractNumId="15">
    <w:nsid w:val="08321A8B"/>
    <w:multiLevelType w:val="multilevel"/>
    <w:tmpl w:val="0409001D"/>
    <w:name w:val="Outline - Traditional Harvard1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nsid w:val="09A10DC6"/>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nsid w:val="0CA96F48"/>
    <w:multiLevelType w:val="hybridMultilevel"/>
    <w:tmpl w:val="8AF2F06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nsid w:val="0E0347F8"/>
    <w:multiLevelType w:val="multilevel"/>
    <w:tmpl w:val="0409001D"/>
    <w:name w:val="Outline - Traditional Harvard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nsid w:val="111C00F2"/>
    <w:multiLevelType w:val="hybridMultilevel"/>
    <w:tmpl w:val="F6D86C7A"/>
    <w:lvl w:ilvl="0" w:tplc="B4F81FF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AA85F07"/>
    <w:multiLevelType w:val="hybridMultilevel"/>
    <w:tmpl w:val="BD88A7A2"/>
    <w:lvl w:ilvl="0" w:tplc="50901A54">
      <w:start w:val="1"/>
      <w:numFmt w:val="decimal"/>
      <w:pStyle w:val="BodyNumbered"/>
      <w:lvlText w:val="%1."/>
      <w:lvlJc w:val="left"/>
      <w:pPr>
        <w:tabs>
          <w:tab w:val="num" w:pos="720"/>
        </w:tabs>
        <w:ind w:left="720" w:firstLine="0"/>
      </w:pPr>
      <w:rPr>
        <w:rFonts w:hint="default"/>
      </w:rPr>
    </w:lvl>
    <w:lvl w:ilvl="1" w:tplc="909A0584" w:tentative="1">
      <w:start w:val="1"/>
      <w:numFmt w:val="lowerLetter"/>
      <w:lvlText w:val="%2."/>
      <w:lvlJc w:val="left"/>
      <w:pPr>
        <w:tabs>
          <w:tab w:val="num" w:pos="1440"/>
        </w:tabs>
        <w:ind w:left="1440" w:hanging="360"/>
      </w:pPr>
    </w:lvl>
    <w:lvl w:ilvl="2" w:tplc="E05820C6" w:tentative="1">
      <w:start w:val="1"/>
      <w:numFmt w:val="lowerRoman"/>
      <w:lvlText w:val="%3."/>
      <w:lvlJc w:val="right"/>
      <w:pPr>
        <w:tabs>
          <w:tab w:val="num" w:pos="2160"/>
        </w:tabs>
        <w:ind w:left="2160" w:hanging="180"/>
      </w:pPr>
    </w:lvl>
    <w:lvl w:ilvl="3" w:tplc="9A90FD40" w:tentative="1">
      <w:start w:val="1"/>
      <w:numFmt w:val="decimal"/>
      <w:lvlText w:val="%4."/>
      <w:lvlJc w:val="left"/>
      <w:pPr>
        <w:tabs>
          <w:tab w:val="num" w:pos="2880"/>
        </w:tabs>
        <w:ind w:left="2880" w:hanging="360"/>
      </w:pPr>
    </w:lvl>
    <w:lvl w:ilvl="4" w:tplc="187822E2" w:tentative="1">
      <w:start w:val="1"/>
      <w:numFmt w:val="lowerLetter"/>
      <w:lvlText w:val="%5."/>
      <w:lvlJc w:val="left"/>
      <w:pPr>
        <w:tabs>
          <w:tab w:val="num" w:pos="3600"/>
        </w:tabs>
        <w:ind w:left="3600" w:hanging="360"/>
      </w:pPr>
    </w:lvl>
    <w:lvl w:ilvl="5" w:tplc="BEDCA810" w:tentative="1">
      <w:start w:val="1"/>
      <w:numFmt w:val="lowerRoman"/>
      <w:lvlText w:val="%6."/>
      <w:lvlJc w:val="right"/>
      <w:pPr>
        <w:tabs>
          <w:tab w:val="num" w:pos="4320"/>
        </w:tabs>
        <w:ind w:left="4320" w:hanging="180"/>
      </w:pPr>
    </w:lvl>
    <w:lvl w:ilvl="6" w:tplc="134A65C4" w:tentative="1">
      <w:start w:val="1"/>
      <w:numFmt w:val="decimal"/>
      <w:lvlText w:val="%7."/>
      <w:lvlJc w:val="left"/>
      <w:pPr>
        <w:tabs>
          <w:tab w:val="num" w:pos="5040"/>
        </w:tabs>
        <w:ind w:left="5040" w:hanging="360"/>
      </w:pPr>
    </w:lvl>
    <w:lvl w:ilvl="7" w:tplc="990E40F2" w:tentative="1">
      <w:start w:val="1"/>
      <w:numFmt w:val="lowerLetter"/>
      <w:lvlText w:val="%8."/>
      <w:lvlJc w:val="left"/>
      <w:pPr>
        <w:tabs>
          <w:tab w:val="num" w:pos="5760"/>
        </w:tabs>
        <w:ind w:left="5760" w:hanging="360"/>
      </w:pPr>
    </w:lvl>
    <w:lvl w:ilvl="8" w:tplc="FFBA2FC0" w:tentative="1">
      <w:start w:val="1"/>
      <w:numFmt w:val="lowerRoman"/>
      <w:lvlText w:val="%9."/>
      <w:lvlJc w:val="right"/>
      <w:pPr>
        <w:tabs>
          <w:tab w:val="num" w:pos="6480"/>
        </w:tabs>
        <w:ind w:left="6480" w:hanging="180"/>
      </w:pPr>
    </w:lvl>
  </w:abstractNum>
  <w:abstractNum w:abstractNumId="21">
    <w:nsid w:val="2BA1015E"/>
    <w:multiLevelType w:val="hybridMultilevel"/>
    <w:tmpl w:val="8AF2F06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2">
    <w:nsid w:val="2C266030"/>
    <w:multiLevelType w:val="hybridMultilevel"/>
    <w:tmpl w:val="9084B1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4415EBE"/>
    <w:multiLevelType w:val="multilevel"/>
    <w:tmpl w:val="13B8BECE"/>
    <w:name w:val="Outline - Traditional Harvard13"/>
    <w:lvl w:ilvl="0">
      <w:start w:val="1"/>
      <w:numFmt w:val="upperRoman"/>
      <w:pStyle w:val="OutHead1"/>
      <w:suff w:val="nothing"/>
      <w:lvlText w:val="ARTICLE %1."/>
      <w:lvlJc w:val="left"/>
      <w:pPr>
        <w:ind w:left="0" w:firstLine="0"/>
      </w:pPr>
      <w:rPr>
        <w:rFonts w:ascii="Times New Roman" w:hAnsi="Times New Roman" w:hint="default"/>
        <w:b w:val="0"/>
        <w:i w:val="0"/>
        <w:caps/>
        <w:smallCaps w:val="0"/>
        <w:strike w:val="0"/>
        <w:dstrike w:val="0"/>
        <w:color w:val="000000"/>
        <w:sz w:val="24"/>
        <w:u w:val="none"/>
        <w:effect w:val="none"/>
        <w:vertAlign w:val="baseline"/>
      </w:rPr>
    </w:lvl>
    <w:lvl w:ilvl="1">
      <w:start w:val="1"/>
      <w:numFmt w:val="decimal"/>
      <w:pStyle w:val="OutHead2"/>
      <w:isLgl/>
      <w:lvlText w:val="%1.%2"/>
      <w:lvlJc w:val="left"/>
      <w:pPr>
        <w:tabs>
          <w:tab w:val="num" w:pos="0"/>
        </w:tabs>
        <w:ind w:left="0" w:firstLine="720"/>
      </w:pPr>
      <w:rPr>
        <w:rFonts w:ascii="Times New Roman" w:hAnsi="Times New Roman" w:hint="default"/>
        <w:b w:val="0"/>
        <w:i w:val="0"/>
        <w:caps w:val="0"/>
        <w:smallCaps w:val="0"/>
        <w:strike w:val="0"/>
        <w:dstrike w:val="0"/>
        <w:color w:val="000000"/>
        <w:sz w:val="24"/>
        <w:u w:val="none"/>
        <w:effect w:val="none"/>
        <w:vertAlign w:val="baseline"/>
      </w:rPr>
    </w:lvl>
    <w:lvl w:ilvl="2">
      <w:start w:val="1"/>
      <w:numFmt w:val="lowerLetter"/>
      <w:pStyle w:val="OutHead3"/>
      <w:lvlText w:val="(%3)"/>
      <w:lvlJc w:val="left"/>
      <w:pPr>
        <w:tabs>
          <w:tab w:val="num" w:pos="0"/>
        </w:tabs>
        <w:ind w:left="0" w:firstLine="720"/>
      </w:pPr>
      <w:rPr>
        <w:rFonts w:ascii="Times New Roman" w:hAnsi="Times New Roman" w:hint="default"/>
        <w:b w:val="0"/>
        <w:i w:val="0"/>
        <w:caps w:val="0"/>
        <w:smallCaps w:val="0"/>
        <w:strike w:val="0"/>
        <w:dstrike w:val="0"/>
        <w:color w:val="000000"/>
        <w:sz w:val="24"/>
        <w:u w:val="none"/>
        <w:effect w:val="none"/>
        <w:vertAlign w:val="baseline"/>
      </w:rPr>
    </w:lvl>
    <w:lvl w:ilvl="3">
      <w:start w:val="1"/>
      <w:numFmt w:val="lowerRoman"/>
      <w:pStyle w:val="OutHead4"/>
      <w:lvlText w:val="%4."/>
      <w:lvlJc w:val="left"/>
      <w:pPr>
        <w:tabs>
          <w:tab w:val="num" w:pos="0"/>
        </w:tabs>
        <w:ind w:left="0" w:firstLine="1440"/>
      </w:pPr>
      <w:rPr>
        <w:rFonts w:ascii="Times New Roman" w:hAnsi="Times New Roman" w:hint="default"/>
        <w:b w:val="0"/>
        <w:i w:val="0"/>
        <w:caps w:val="0"/>
        <w:smallCaps w:val="0"/>
        <w:strike w:val="0"/>
        <w:dstrike w:val="0"/>
        <w:color w:val="000000"/>
        <w:sz w:val="24"/>
        <w:u w:val="none"/>
        <w:effect w:val="none"/>
        <w:vertAlign w:val="baseline"/>
      </w:rPr>
    </w:lvl>
    <w:lvl w:ilvl="4">
      <w:start w:val="1"/>
      <w:numFmt w:val="decimal"/>
      <w:pStyle w:val="OutHead5"/>
      <w:lvlText w:val="(%5)"/>
      <w:lvlJc w:val="left"/>
      <w:pPr>
        <w:tabs>
          <w:tab w:val="num" w:pos="3600"/>
        </w:tabs>
        <w:ind w:left="3600" w:hanging="720"/>
      </w:pPr>
      <w:rPr>
        <w:rFonts w:ascii="Times New Roman" w:hAnsi="Times New Roman" w:hint="default"/>
        <w:b/>
        <w:i w:val="0"/>
        <w:caps w:val="0"/>
        <w:smallCaps w:val="0"/>
        <w:strike w:val="0"/>
        <w:dstrike w:val="0"/>
        <w:color w:val="000000"/>
        <w:sz w:val="24"/>
        <w:u w:val="none"/>
        <w:effect w:val="none"/>
        <w:vertAlign w:val="baseline"/>
      </w:rPr>
    </w:lvl>
    <w:lvl w:ilvl="5">
      <w:start w:val="1"/>
      <w:numFmt w:val="lowerLetter"/>
      <w:pStyle w:val="OutHead6"/>
      <w:lvlText w:val="(%6)"/>
      <w:lvlJc w:val="left"/>
      <w:pPr>
        <w:tabs>
          <w:tab w:val="num" w:pos="4320"/>
        </w:tabs>
        <w:ind w:left="4320" w:hanging="720"/>
      </w:pPr>
      <w:rPr>
        <w:rFonts w:ascii="Times New Roman" w:hAnsi="Times New Roman" w:hint="default"/>
        <w:b/>
        <w:i w:val="0"/>
        <w:caps w:val="0"/>
        <w:smallCaps w:val="0"/>
        <w:strike w:val="0"/>
        <w:dstrike w:val="0"/>
        <w:color w:val="000000"/>
        <w:sz w:val="24"/>
        <w:u w:val="none"/>
        <w:effect w:val="none"/>
        <w:vertAlign w:val="baseline"/>
      </w:rPr>
    </w:lvl>
    <w:lvl w:ilvl="6">
      <w:start w:val="1"/>
      <w:numFmt w:val="lowerRoman"/>
      <w:pStyle w:val="OutHead7"/>
      <w:lvlText w:val="%7)"/>
      <w:lvlJc w:val="left"/>
      <w:pPr>
        <w:tabs>
          <w:tab w:val="num" w:pos="5040"/>
        </w:tabs>
        <w:ind w:left="5040" w:hanging="720"/>
      </w:pPr>
      <w:rPr>
        <w:rFonts w:ascii="Times New Roman" w:hAnsi="Times New Roman" w:hint="default"/>
        <w:b/>
        <w:i w:val="0"/>
        <w:caps w:val="0"/>
        <w:smallCaps w:val="0"/>
        <w:strike w:val="0"/>
        <w:dstrike w:val="0"/>
        <w:color w:val="000000"/>
        <w:sz w:val="24"/>
        <w:u w:val="none"/>
        <w:effect w:val="none"/>
        <w:vertAlign w:val="baseline"/>
      </w:rPr>
    </w:lvl>
    <w:lvl w:ilvl="7">
      <w:start w:val="1"/>
      <w:numFmt w:val="lowerLetter"/>
      <w:pStyle w:val="OutHead8"/>
      <w:lvlText w:val="%8)"/>
      <w:lvlJc w:val="left"/>
      <w:pPr>
        <w:tabs>
          <w:tab w:val="num" w:pos="5760"/>
        </w:tabs>
        <w:ind w:left="5760" w:hanging="720"/>
      </w:pPr>
      <w:rPr>
        <w:rFonts w:ascii="Times New Roman" w:hAnsi="Times New Roman" w:hint="default"/>
        <w:b/>
        <w:i w:val="0"/>
        <w:caps w:val="0"/>
        <w:smallCaps w:val="0"/>
        <w:strike w:val="0"/>
        <w:dstrike w:val="0"/>
        <w:color w:val="000000"/>
        <w:sz w:val="24"/>
        <w:u w:val="none"/>
        <w:effect w:val="none"/>
        <w:vertAlign w:val="baseline"/>
      </w:rPr>
    </w:lvl>
    <w:lvl w:ilvl="8">
      <w:start w:val="1"/>
      <w:numFmt w:val="lowerRoman"/>
      <w:lvlText w:val="%9."/>
      <w:lvlJc w:val="left"/>
      <w:pPr>
        <w:tabs>
          <w:tab w:val="num" w:pos="3240"/>
        </w:tabs>
        <w:ind w:left="3240" w:hanging="360"/>
      </w:pPr>
      <w:rPr>
        <w:rFonts w:hint="default"/>
      </w:rPr>
    </w:lvl>
  </w:abstractNum>
  <w:abstractNum w:abstractNumId="24">
    <w:nsid w:val="3C304168"/>
    <w:multiLevelType w:val="multilevel"/>
    <w:tmpl w:val="0409001D"/>
    <w:name w:val="Outline - Traditional Harvard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3CBF2650"/>
    <w:multiLevelType w:val="multilevel"/>
    <w:tmpl w:val="E6C6B8DC"/>
    <w:name w:val="zzmpArticle||Article|2|1|1|5|10|41||1|12|1||1|12|1||1|12|1||1|12|0||1|12|0||1|12|0||1|12|0||1|12|0||"/>
    <w:lvl w:ilvl="0">
      <w:start w:val="1"/>
      <w:numFmt w:val="decimal"/>
      <w:pStyle w:val="ArticleL1"/>
      <w:suff w:val="nothing"/>
      <w:lvlText w:val="ARTICLE %1"/>
      <w:lvlJc w:val="left"/>
      <w:rPr>
        <w:rFonts w:ascii="Times New Roman" w:hAnsi="Times New Roman" w:cs="Times New Roman" w:hint="default"/>
        <w:b/>
        <w:bCs w:val="0"/>
        <w:i w:val="0"/>
        <w:iCs w:val="0"/>
        <w:caps/>
        <w:smallCaps w:val="0"/>
        <w:color w:val="auto"/>
        <w:u w:val="none"/>
      </w:rPr>
    </w:lvl>
    <w:lvl w:ilvl="1">
      <w:start w:val="1"/>
      <w:numFmt w:val="decimal"/>
      <w:pStyle w:val="ArticleL2"/>
      <w:isLgl/>
      <w:lvlText w:val="%1.%2"/>
      <w:lvlJc w:val="left"/>
      <w:pPr>
        <w:tabs>
          <w:tab w:val="num" w:pos="720"/>
        </w:tabs>
      </w:pPr>
      <w:rPr>
        <w:rFonts w:cs="Times New Roman" w:hint="default"/>
        <w:b w:val="0"/>
        <w:bCs w:val="0"/>
        <w:i w:val="0"/>
        <w:iCs w:val="0"/>
        <w:caps w:val="0"/>
        <w:smallCaps w:val="0"/>
        <w:color w:val="auto"/>
        <w:u w:val="none"/>
      </w:rPr>
    </w:lvl>
    <w:lvl w:ilvl="2">
      <w:start w:val="1"/>
      <w:numFmt w:val="lowerLetter"/>
      <w:pStyle w:val="ArticleL3"/>
      <w:lvlText w:val="(%3)"/>
      <w:lvlJc w:val="left"/>
      <w:pPr>
        <w:tabs>
          <w:tab w:val="num" w:pos="1440"/>
        </w:tabs>
        <w:ind w:firstLine="720"/>
      </w:pPr>
      <w:rPr>
        <w:rFonts w:cs="Times New Roman" w:hint="default"/>
        <w:b w:val="0"/>
        <w:bCs w:val="0"/>
        <w:i w:val="0"/>
        <w:iCs w:val="0"/>
        <w:caps w:val="0"/>
        <w:smallCaps w:val="0"/>
        <w:color w:val="auto"/>
        <w:u w:val="none"/>
      </w:rPr>
    </w:lvl>
    <w:lvl w:ilvl="3">
      <w:start w:val="1"/>
      <w:numFmt w:val="lowerRoman"/>
      <w:pStyle w:val="ArticleL4"/>
      <w:lvlText w:val="(%4)"/>
      <w:lvlJc w:val="left"/>
      <w:pPr>
        <w:tabs>
          <w:tab w:val="num" w:pos="2160"/>
        </w:tabs>
        <w:ind w:firstLine="1440"/>
      </w:pPr>
      <w:rPr>
        <w:rFonts w:cs="Times New Roman" w:hint="default"/>
        <w:b w:val="0"/>
        <w:bCs w:val="0"/>
        <w:i w:val="0"/>
        <w:iCs w:val="0"/>
        <w:caps w:val="0"/>
        <w:smallCaps w:val="0"/>
        <w:color w:val="auto"/>
        <w:u w:val="none"/>
      </w:rPr>
    </w:lvl>
    <w:lvl w:ilvl="4">
      <w:start w:val="1"/>
      <w:numFmt w:val="lowerRoman"/>
      <w:pStyle w:val="ArticleL5"/>
      <w:lvlText w:val="(%5)"/>
      <w:lvlJc w:val="left"/>
      <w:pPr>
        <w:tabs>
          <w:tab w:val="num" w:pos="3600"/>
        </w:tabs>
        <w:ind w:firstLine="2880"/>
      </w:pPr>
      <w:rPr>
        <w:rFonts w:cs="Times New Roman" w:hint="default"/>
        <w:b w:val="0"/>
        <w:bCs w:val="0"/>
        <w:i w:val="0"/>
        <w:iCs w:val="0"/>
        <w:caps w:val="0"/>
        <w:smallCaps w:val="0"/>
        <w:color w:val="auto"/>
        <w:u w:val="none"/>
      </w:rPr>
    </w:lvl>
    <w:lvl w:ilvl="5">
      <w:start w:val="1"/>
      <w:numFmt w:val="decimal"/>
      <w:pStyle w:val="ArticleL6"/>
      <w:lvlText w:val="(%6)"/>
      <w:lvlJc w:val="left"/>
      <w:pPr>
        <w:tabs>
          <w:tab w:val="num" w:pos="4320"/>
        </w:tabs>
        <w:ind w:firstLine="3600"/>
      </w:pPr>
      <w:rPr>
        <w:rFonts w:cs="Times New Roman" w:hint="default"/>
        <w:b w:val="0"/>
        <w:bCs w:val="0"/>
        <w:i w:val="0"/>
        <w:iCs w:val="0"/>
        <w:caps w:val="0"/>
        <w:smallCaps w:val="0"/>
        <w:color w:val="auto"/>
        <w:u w:val="none"/>
      </w:rPr>
    </w:lvl>
    <w:lvl w:ilvl="6">
      <w:start w:val="1"/>
      <w:numFmt w:val="lowerLetter"/>
      <w:pStyle w:val="ArticleL7"/>
      <w:lvlText w:val="%7."/>
      <w:lvlJc w:val="left"/>
      <w:pPr>
        <w:tabs>
          <w:tab w:val="num" w:pos="5040"/>
        </w:tabs>
        <w:ind w:firstLine="4320"/>
      </w:pPr>
      <w:rPr>
        <w:rFonts w:cs="Times New Roman" w:hint="default"/>
        <w:b w:val="0"/>
        <w:bCs w:val="0"/>
        <w:i w:val="0"/>
        <w:iCs w:val="0"/>
        <w:caps w:val="0"/>
        <w:smallCaps w:val="0"/>
        <w:color w:val="auto"/>
        <w:u w:val="none"/>
      </w:rPr>
    </w:lvl>
    <w:lvl w:ilvl="7">
      <w:start w:val="1"/>
      <w:numFmt w:val="lowerRoman"/>
      <w:pStyle w:val="ArticleL8"/>
      <w:lvlText w:val="%8."/>
      <w:lvlJc w:val="left"/>
      <w:pPr>
        <w:tabs>
          <w:tab w:val="num" w:pos="5760"/>
        </w:tabs>
        <w:ind w:firstLine="5040"/>
      </w:pPr>
      <w:rPr>
        <w:rFonts w:cs="Times New Roman" w:hint="default"/>
        <w:b w:val="0"/>
        <w:bCs w:val="0"/>
        <w:i w:val="0"/>
        <w:iCs w:val="0"/>
        <w:caps w:val="0"/>
        <w:smallCaps w:val="0"/>
        <w:color w:val="auto"/>
        <w:u w:val="none"/>
      </w:rPr>
    </w:lvl>
    <w:lvl w:ilvl="8">
      <w:start w:val="1"/>
      <w:numFmt w:val="decimal"/>
      <w:pStyle w:val="ArticleL9"/>
      <w:lvlText w:val="%9."/>
      <w:lvlJc w:val="left"/>
      <w:pPr>
        <w:tabs>
          <w:tab w:val="num" w:pos="6480"/>
        </w:tabs>
        <w:ind w:firstLine="5760"/>
      </w:pPr>
      <w:rPr>
        <w:rFonts w:cs="Times New Roman" w:hint="default"/>
        <w:b w:val="0"/>
        <w:bCs w:val="0"/>
        <w:i w:val="0"/>
        <w:iCs w:val="0"/>
        <w:caps w:val="0"/>
        <w:smallCaps w:val="0"/>
        <w:color w:val="auto"/>
        <w:u w:val="none"/>
      </w:rPr>
    </w:lvl>
  </w:abstractNum>
  <w:abstractNum w:abstractNumId="26">
    <w:nsid w:val="3DB91813"/>
    <w:multiLevelType w:val="multilevel"/>
    <w:tmpl w:val="87A07C90"/>
    <w:lvl w:ilvl="0">
      <w:start w:val="1"/>
      <w:numFmt w:val="upperRoman"/>
      <w:pStyle w:val="OutlineL1"/>
      <w:lvlText w:val="%1."/>
      <w:lvlJc w:val="left"/>
      <w:pPr>
        <w:tabs>
          <w:tab w:val="num" w:pos="720"/>
        </w:tabs>
        <w:ind w:left="0" w:firstLine="0"/>
      </w:pPr>
      <w:rPr>
        <w:b w:val="0"/>
        <w:i w:val="0"/>
        <w:caps/>
        <w:smallCaps w:val="0"/>
        <w:strike w:val="0"/>
        <w:dstrike w:val="0"/>
        <w:outline w:val="0"/>
        <w:shadow w:val="0"/>
        <w:emboss w:val="0"/>
        <w:imprint w:val="0"/>
        <w:vanish w:val="0"/>
        <w:u w:val="none"/>
        <w:effect w:val="none"/>
        <w:vertAlign w:val="baseline"/>
      </w:rPr>
    </w:lvl>
    <w:lvl w:ilvl="1">
      <w:start w:val="1"/>
      <w:numFmt w:val="upperLetter"/>
      <w:pStyle w:val="OutlineL2"/>
      <w:lvlText w:val="%2."/>
      <w:lvlJc w:val="left"/>
      <w:pPr>
        <w:tabs>
          <w:tab w:val="num" w:pos="1800"/>
        </w:tabs>
        <w:ind w:left="0" w:firstLine="1440"/>
      </w:pPr>
      <w:rPr>
        <w:b w:val="0"/>
        <w:i w:val="0"/>
        <w:caps w:val="0"/>
        <w:smallCaps w:val="0"/>
        <w:strike w:val="0"/>
        <w:dstrike w:val="0"/>
        <w:outline w:val="0"/>
        <w:shadow w:val="0"/>
        <w:emboss w:val="0"/>
        <w:imprint w:val="0"/>
        <w:vanish w:val="0"/>
        <w:u w:val="none"/>
        <w:effect w:val="none"/>
        <w:vertAlign w:val="baseline"/>
      </w:rPr>
    </w:lvl>
    <w:lvl w:ilvl="2">
      <w:start w:val="1"/>
      <w:numFmt w:val="decimal"/>
      <w:pStyle w:val="OutlineL3"/>
      <w:lvlText w:val="%3."/>
      <w:lvlJc w:val="left"/>
      <w:pPr>
        <w:tabs>
          <w:tab w:val="num" w:pos="2160"/>
        </w:tabs>
        <w:ind w:left="0" w:firstLine="1440"/>
      </w:pPr>
      <w:rPr>
        <w:b w:val="0"/>
        <w:i w:val="0"/>
        <w:caps w:val="0"/>
        <w:smallCaps w:val="0"/>
        <w:strike w:val="0"/>
        <w:dstrike w:val="0"/>
        <w:outline w:val="0"/>
        <w:shadow w:val="0"/>
        <w:emboss w:val="0"/>
        <w:imprint w:val="0"/>
        <w:vanish w:val="0"/>
        <w:u w:val="none"/>
        <w:effect w:val="none"/>
        <w:vertAlign w:val="baseline"/>
      </w:rPr>
    </w:lvl>
    <w:lvl w:ilvl="3">
      <w:start w:val="1"/>
      <w:numFmt w:val="lowerLetter"/>
      <w:pStyle w:val="OutlineL4"/>
      <w:lvlText w:val="%4."/>
      <w:lvlJc w:val="left"/>
      <w:pPr>
        <w:tabs>
          <w:tab w:val="num" w:pos="2880"/>
        </w:tabs>
        <w:ind w:left="0" w:firstLine="2160"/>
      </w:pPr>
      <w:rPr>
        <w:b w:val="0"/>
        <w:i w:val="0"/>
        <w:caps w:val="0"/>
        <w:smallCaps w:val="0"/>
        <w:strike w:val="0"/>
        <w:dstrike w:val="0"/>
        <w:outline w:val="0"/>
        <w:shadow w:val="0"/>
        <w:emboss w:val="0"/>
        <w:imprint w:val="0"/>
        <w:vanish w:val="0"/>
        <w:u w:val="none"/>
        <w:effect w:val="none"/>
        <w:vertAlign w:val="baseline"/>
      </w:rPr>
    </w:lvl>
    <w:lvl w:ilvl="4">
      <w:start w:val="1"/>
      <w:numFmt w:val="lowerRoman"/>
      <w:pStyle w:val="OutlineL5"/>
      <w:lvlText w:val="%5."/>
      <w:lvlJc w:val="left"/>
      <w:pPr>
        <w:tabs>
          <w:tab w:val="num" w:pos="3600"/>
        </w:tabs>
        <w:ind w:left="0" w:firstLine="2880"/>
      </w:pPr>
      <w:rPr>
        <w:b w:val="0"/>
        <w:i w:val="0"/>
        <w:caps w:val="0"/>
        <w:smallCaps w:val="0"/>
        <w:strike w:val="0"/>
        <w:dstrike w:val="0"/>
        <w:outline w:val="0"/>
        <w:shadow w:val="0"/>
        <w:emboss w:val="0"/>
        <w:imprint w:val="0"/>
        <w:vanish w:val="0"/>
        <w:u w:val="none"/>
        <w:effect w:val="none"/>
        <w:vertAlign w:val="baseline"/>
      </w:rPr>
    </w:lvl>
    <w:lvl w:ilvl="5">
      <w:start w:val="1"/>
      <w:numFmt w:val="upperLetter"/>
      <w:pStyle w:val="OutlineL6"/>
      <w:lvlText w:val="(%6)"/>
      <w:lvlJc w:val="left"/>
      <w:pPr>
        <w:tabs>
          <w:tab w:val="num" w:pos="4320"/>
        </w:tabs>
        <w:ind w:left="0" w:firstLine="3600"/>
      </w:pPr>
      <w:rPr>
        <w:b w:val="0"/>
        <w:i w:val="0"/>
        <w:caps w:val="0"/>
        <w:smallCaps w:val="0"/>
        <w:strike w:val="0"/>
        <w:dstrike w:val="0"/>
        <w:outline w:val="0"/>
        <w:shadow w:val="0"/>
        <w:emboss w:val="0"/>
        <w:imprint w:val="0"/>
        <w:vanish w:val="0"/>
        <w:u w:val="none"/>
        <w:effect w:val="none"/>
        <w:vertAlign w:val="baseline"/>
      </w:rPr>
    </w:lvl>
    <w:lvl w:ilvl="6">
      <w:start w:val="1"/>
      <w:numFmt w:val="decimal"/>
      <w:pStyle w:val="OutlineL7"/>
      <w:lvlText w:val="(%7)"/>
      <w:lvlJc w:val="left"/>
      <w:pPr>
        <w:tabs>
          <w:tab w:val="num" w:pos="5040"/>
        </w:tabs>
        <w:ind w:left="0" w:firstLine="4320"/>
      </w:pPr>
      <w:rPr>
        <w:b w:val="0"/>
        <w:i w:val="0"/>
        <w:caps w:val="0"/>
        <w:smallCaps w:val="0"/>
        <w:strike w:val="0"/>
        <w:dstrike w:val="0"/>
        <w:outline w:val="0"/>
        <w:shadow w:val="0"/>
        <w:emboss w:val="0"/>
        <w:imprint w:val="0"/>
        <w:vanish w:val="0"/>
        <w:u w:val="none"/>
        <w:effect w:val="none"/>
        <w:vertAlign w:val="baseline"/>
      </w:rPr>
    </w:lvl>
    <w:lvl w:ilvl="7">
      <w:start w:val="1"/>
      <w:numFmt w:val="lowerRoman"/>
      <w:pStyle w:val="OutlineL8"/>
      <w:lvlText w:val="(%8)"/>
      <w:lvlJc w:val="left"/>
      <w:pPr>
        <w:tabs>
          <w:tab w:val="num" w:pos="5760"/>
        </w:tabs>
        <w:ind w:left="0" w:firstLine="5040"/>
      </w:pPr>
      <w:rPr>
        <w:b w:val="0"/>
        <w:i w:val="0"/>
        <w:caps w:val="0"/>
        <w:smallCaps w:val="0"/>
        <w:strike w:val="0"/>
        <w:dstrike w:val="0"/>
        <w:outline w:val="0"/>
        <w:shadow w:val="0"/>
        <w:emboss w:val="0"/>
        <w:imprint w:val="0"/>
        <w:vanish w:val="0"/>
        <w:u w:val="none"/>
        <w:effect w:val="none"/>
        <w:vertAlign w:val="baseline"/>
      </w:rPr>
    </w:lvl>
    <w:lvl w:ilvl="8">
      <w:start w:val="1"/>
      <w:numFmt w:val="lowerLetter"/>
      <w:pStyle w:val="OutlineL9"/>
      <w:lvlText w:val="(%9)"/>
      <w:lvlJc w:val="left"/>
      <w:pPr>
        <w:tabs>
          <w:tab w:val="num" w:pos="6480"/>
        </w:tabs>
        <w:ind w:left="0" w:firstLine="5760"/>
      </w:pPr>
      <w:rPr>
        <w:b w:val="0"/>
        <w:i w:val="0"/>
        <w:caps w:val="0"/>
        <w:smallCaps w:val="0"/>
        <w:strike w:val="0"/>
        <w:dstrike w:val="0"/>
        <w:outline w:val="0"/>
        <w:shadow w:val="0"/>
        <w:emboss w:val="0"/>
        <w:imprint w:val="0"/>
        <w:vanish w:val="0"/>
        <w:u w:val="none"/>
        <w:effect w:val="none"/>
        <w:vertAlign w:val="baseline"/>
      </w:rPr>
    </w:lvl>
  </w:abstractNum>
  <w:abstractNum w:abstractNumId="27">
    <w:nsid w:val="3E101CCC"/>
    <w:multiLevelType w:val="multilevel"/>
    <w:tmpl w:val="CFB6EE46"/>
    <w:lvl w:ilvl="0">
      <w:start w:val="4"/>
      <w:numFmt w:val="decimal"/>
      <w:pStyle w:val="TabbedL1"/>
      <w:lvlText w:val="%1."/>
      <w:lvlJc w:val="left"/>
      <w:pPr>
        <w:tabs>
          <w:tab w:val="num" w:pos="2520"/>
        </w:tabs>
        <w:ind w:left="720" w:firstLine="1440"/>
      </w:pPr>
      <w:rPr>
        <w:rFonts w:hint="default"/>
        <w:b w:val="0"/>
        <w:i w:val="0"/>
        <w:caps/>
        <w:smallCaps w:val="0"/>
        <w:strike w:val="0"/>
        <w:dstrike w:val="0"/>
        <w:outline w:val="0"/>
        <w:shadow w:val="0"/>
        <w:emboss w:val="0"/>
        <w:imprint w:val="0"/>
        <w:vanish w:val="0"/>
        <w:u w:val="none"/>
        <w:effect w:val="none"/>
        <w:vertAlign w:val="baseline"/>
      </w:rPr>
    </w:lvl>
    <w:lvl w:ilvl="1">
      <w:start w:val="1"/>
      <w:numFmt w:val="lowerLetter"/>
      <w:pStyle w:val="TabbedL2"/>
      <w:lvlText w:val="(%2)"/>
      <w:lvlJc w:val="left"/>
      <w:pPr>
        <w:tabs>
          <w:tab w:val="num" w:pos="3240"/>
        </w:tabs>
        <w:ind w:left="720" w:firstLine="2160"/>
      </w:pPr>
      <w:rPr>
        <w:rFonts w:hint="default"/>
        <w:b w:val="0"/>
        <w:i w:val="0"/>
        <w:caps w:val="0"/>
        <w:smallCaps w:val="0"/>
        <w:strike w:val="0"/>
        <w:dstrike w:val="0"/>
        <w:outline w:val="0"/>
        <w:shadow w:val="0"/>
        <w:emboss w:val="0"/>
        <w:imprint w:val="0"/>
        <w:vanish w:val="0"/>
        <w:u w:val="none"/>
        <w:effect w:val="none"/>
        <w:vertAlign w:val="baseline"/>
      </w:rPr>
    </w:lvl>
    <w:lvl w:ilvl="2">
      <w:start w:val="1"/>
      <w:numFmt w:val="lowerRoman"/>
      <w:pStyle w:val="TabbedL3"/>
      <w:lvlText w:val="(%3)"/>
      <w:lvlJc w:val="left"/>
      <w:pPr>
        <w:tabs>
          <w:tab w:val="num" w:pos="3600"/>
        </w:tabs>
        <w:ind w:left="720" w:firstLine="2160"/>
      </w:pPr>
      <w:rPr>
        <w:rFonts w:hint="default"/>
        <w:b w:val="0"/>
        <w:i w:val="0"/>
        <w:caps w:val="0"/>
        <w:smallCaps w:val="0"/>
        <w:strike w:val="0"/>
        <w:dstrike w:val="0"/>
        <w:outline w:val="0"/>
        <w:shadow w:val="0"/>
        <w:emboss w:val="0"/>
        <w:imprint w:val="0"/>
        <w:vanish w:val="0"/>
        <w:u w:val="none"/>
        <w:effect w:val="none"/>
        <w:vertAlign w:val="baseline"/>
      </w:rPr>
    </w:lvl>
    <w:lvl w:ilvl="3">
      <w:start w:val="1"/>
      <w:numFmt w:val="decimal"/>
      <w:pStyle w:val="TabbedL4"/>
      <w:lvlText w:val="(%4)"/>
      <w:lvlJc w:val="left"/>
      <w:pPr>
        <w:tabs>
          <w:tab w:val="num" w:pos="3960"/>
        </w:tabs>
        <w:ind w:left="720" w:firstLine="2880"/>
      </w:pPr>
      <w:rPr>
        <w:rFonts w:hint="default"/>
        <w:b w:val="0"/>
        <w:i w:val="0"/>
        <w:caps w:val="0"/>
        <w:smallCaps w:val="0"/>
        <w:strike w:val="0"/>
        <w:dstrike w:val="0"/>
        <w:outline w:val="0"/>
        <w:shadow w:val="0"/>
        <w:emboss w:val="0"/>
        <w:imprint w:val="0"/>
        <w:vanish w:val="0"/>
        <w:u w:val="none"/>
        <w:effect w:val="none"/>
        <w:vertAlign w:val="baseline"/>
      </w:rPr>
    </w:lvl>
    <w:lvl w:ilvl="4">
      <w:start w:val="1"/>
      <w:numFmt w:val="lowerLetter"/>
      <w:pStyle w:val="TabbedL5"/>
      <w:lvlText w:val="%5."/>
      <w:lvlJc w:val="left"/>
      <w:pPr>
        <w:tabs>
          <w:tab w:val="num" w:pos="4680"/>
        </w:tabs>
        <w:ind w:left="720" w:firstLine="3600"/>
      </w:pPr>
      <w:rPr>
        <w:rFonts w:hint="default"/>
        <w:b w:val="0"/>
        <w:i w:val="0"/>
        <w:caps w:val="0"/>
        <w:smallCaps w:val="0"/>
        <w:strike w:val="0"/>
        <w:dstrike w:val="0"/>
        <w:outline w:val="0"/>
        <w:shadow w:val="0"/>
        <w:emboss w:val="0"/>
        <w:imprint w:val="0"/>
        <w:vanish w:val="0"/>
        <w:u w:val="none"/>
        <w:effect w:val="none"/>
        <w:vertAlign w:val="baseline"/>
      </w:rPr>
    </w:lvl>
    <w:lvl w:ilvl="5">
      <w:start w:val="1"/>
      <w:numFmt w:val="lowerRoman"/>
      <w:pStyle w:val="TabbedL6"/>
      <w:lvlText w:val="%6."/>
      <w:lvlJc w:val="left"/>
      <w:pPr>
        <w:tabs>
          <w:tab w:val="num" w:pos="5760"/>
        </w:tabs>
        <w:ind w:left="720" w:firstLine="4320"/>
      </w:pPr>
      <w:rPr>
        <w:rFonts w:hint="default"/>
        <w:b w:val="0"/>
        <w:i w:val="0"/>
        <w:caps w:val="0"/>
        <w:smallCaps w:val="0"/>
        <w:strike w:val="0"/>
        <w:dstrike w:val="0"/>
        <w:outline w:val="0"/>
        <w:shadow w:val="0"/>
        <w:emboss w:val="0"/>
        <w:imprint w:val="0"/>
        <w:vanish w:val="0"/>
        <w:u w:val="none"/>
        <w:effect w:val="none"/>
        <w:vertAlign w:val="baseline"/>
      </w:rPr>
    </w:lvl>
    <w:lvl w:ilvl="6">
      <w:start w:val="1"/>
      <w:numFmt w:val="decimal"/>
      <w:pStyle w:val="TabbedL7"/>
      <w:lvlText w:val="%7."/>
      <w:lvlJc w:val="left"/>
      <w:pPr>
        <w:tabs>
          <w:tab w:val="num" w:pos="6120"/>
        </w:tabs>
        <w:ind w:left="720" w:firstLine="5040"/>
      </w:pPr>
      <w:rPr>
        <w:rFonts w:hint="default"/>
        <w:b w:val="0"/>
        <w:i w:val="0"/>
        <w:caps w:val="0"/>
        <w:smallCaps w:val="0"/>
        <w:strike w:val="0"/>
        <w:dstrike w:val="0"/>
        <w:outline w:val="0"/>
        <w:shadow w:val="0"/>
        <w:emboss w:val="0"/>
        <w:imprint w:val="0"/>
        <w:vanish w:val="0"/>
        <w:u w:val="none"/>
        <w:effect w:val="none"/>
        <w:vertAlign w:val="baseline"/>
      </w:rPr>
    </w:lvl>
    <w:lvl w:ilvl="7">
      <w:start w:val="1"/>
      <w:numFmt w:val="lowerLetter"/>
      <w:pStyle w:val="TabbedL8"/>
      <w:lvlText w:val="(%8)"/>
      <w:lvlJc w:val="left"/>
      <w:pPr>
        <w:tabs>
          <w:tab w:val="num" w:pos="6840"/>
        </w:tabs>
        <w:ind w:left="720" w:firstLine="5760"/>
      </w:pPr>
      <w:rPr>
        <w:rFonts w:hint="default"/>
        <w:b w:val="0"/>
        <w:i w:val="0"/>
        <w:caps w:val="0"/>
        <w:smallCaps w:val="0"/>
        <w:strike w:val="0"/>
        <w:dstrike w:val="0"/>
        <w:outline w:val="0"/>
        <w:shadow w:val="0"/>
        <w:emboss w:val="0"/>
        <w:imprint w:val="0"/>
        <w:vanish w:val="0"/>
        <w:u w:val="none"/>
        <w:effect w:val="none"/>
        <w:vertAlign w:val="baseline"/>
      </w:rPr>
    </w:lvl>
    <w:lvl w:ilvl="8">
      <w:start w:val="1"/>
      <w:numFmt w:val="lowerRoman"/>
      <w:pStyle w:val="TabbedL9"/>
      <w:lvlText w:val="(%9)"/>
      <w:lvlJc w:val="left"/>
      <w:pPr>
        <w:tabs>
          <w:tab w:val="num" w:pos="7920"/>
        </w:tabs>
        <w:ind w:left="720" w:firstLine="6480"/>
      </w:pPr>
      <w:rPr>
        <w:rFonts w:hint="default"/>
        <w:b w:val="0"/>
        <w:i w:val="0"/>
        <w:caps w:val="0"/>
        <w:smallCaps w:val="0"/>
        <w:strike w:val="0"/>
        <w:dstrike w:val="0"/>
        <w:outline w:val="0"/>
        <w:shadow w:val="0"/>
        <w:emboss w:val="0"/>
        <w:imprint w:val="0"/>
        <w:vanish w:val="0"/>
        <w:u w:val="none"/>
        <w:effect w:val="none"/>
        <w:vertAlign w:val="baseline"/>
      </w:rPr>
    </w:lvl>
  </w:abstractNum>
  <w:abstractNum w:abstractNumId="28">
    <w:nsid w:val="448C70C8"/>
    <w:multiLevelType w:val="hybridMultilevel"/>
    <w:tmpl w:val="F3B06C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CCA1FCB"/>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nsid w:val="52705A29"/>
    <w:multiLevelType w:val="hybridMultilevel"/>
    <w:tmpl w:val="44E4348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5D9558E5"/>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5DCC1E3E"/>
    <w:multiLevelType w:val="hybridMultilevel"/>
    <w:tmpl w:val="FB28F3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6F4448B"/>
    <w:multiLevelType w:val="hybridMultilevel"/>
    <w:tmpl w:val="F3B06C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979621B"/>
    <w:multiLevelType w:val="multilevel"/>
    <w:tmpl w:val="7C845E84"/>
    <w:name w:val="HeadingStyles||Heading|3|3|0|1|0|45||1|0|32||1|0|32||1|0|32||1|0|32||1|0|32||1|0|32||1|0|32||1|0|32||"/>
    <w:lvl w:ilvl="0">
      <w:start w:val="1"/>
      <w:numFmt w:val="upperRoman"/>
      <w:pStyle w:val="Heading1"/>
      <w:suff w:val="nothing"/>
      <w:lvlText w:val="Article %1"/>
      <w:lvlJc w:val="left"/>
      <w:pPr>
        <w:ind w:left="3690" w:firstLine="0"/>
      </w:pPr>
      <w:rPr>
        <w:rFonts w:hint="default"/>
        <w:caps/>
        <w:smallCaps w:val="0"/>
        <w:vanish w:val="0"/>
        <w:color w:val="auto"/>
        <w:u w:val="none"/>
      </w:rPr>
    </w:lvl>
    <w:lvl w:ilvl="1">
      <w:start w:val="1"/>
      <w:numFmt w:val="decimal"/>
      <w:pStyle w:val="Heading2"/>
      <w:isLgl/>
      <w:lvlText w:val="%1.%2"/>
      <w:lvlJc w:val="left"/>
      <w:pPr>
        <w:tabs>
          <w:tab w:val="num" w:pos="1980"/>
        </w:tabs>
        <w:ind w:left="540" w:firstLine="720"/>
      </w:pPr>
      <w:rPr>
        <w:rFonts w:hint="default"/>
        <w:b w:val="0"/>
        <w:vanish w:val="0"/>
        <w:color w:val="auto"/>
        <w:u w:val="none"/>
      </w:rPr>
    </w:lvl>
    <w:lvl w:ilvl="2">
      <w:start w:val="1"/>
      <w:numFmt w:val="lowerLetter"/>
      <w:pStyle w:val="Heading3"/>
      <w:lvlText w:val="(%3)"/>
      <w:lvlJc w:val="left"/>
      <w:pPr>
        <w:tabs>
          <w:tab w:val="num" w:pos="4590"/>
        </w:tabs>
        <w:ind w:left="2430" w:firstLine="1440"/>
      </w:pPr>
      <w:rPr>
        <w:rFonts w:hint="default"/>
        <w:b w:val="0"/>
        <w:vanish w:val="0"/>
        <w:color w:val="auto"/>
        <w:u w:val="none"/>
      </w:rPr>
    </w:lvl>
    <w:lvl w:ilvl="3">
      <w:start w:val="1"/>
      <w:numFmt w:val="lowerRoman"/>
      <w:pStyle w:val="Heading4"/>
      <w:lvlText w:val="(%4)"/>
      <w:lvlJc w:val="left"/>
      <w:pPr>
        <w:tabs>
          <w:tab w:val="num" w:pos="2880"/>
        </w:tabs>
        <w:ind w:left="0" w:firstLine="2160"/>
      </w:pPr>
      <w:rPr>
        <w:rFonts w:hint="default"/>
        <w:vanish w:val="0"/>
        <w:color w:val="auto"/>
        <w:u w:val="none"/>
      </w:rPr>
    </w:lvl>
    <w:lvl w:ilvl="4">
      <w:start w:val="1"/>
      <w:numFmt w:val="upperLetter"/>
      <w:pStyle w:val="Heading5"/>
      <w:lvlText w:val="(%5)"/>
      <w:lvlJc w:val="left"/>
      <w:pPr>
        <w:tabs>
          <w:tab w:val="num" w:pos="4320"/>
        </w:tabs>
        <w:ind w:left="0" w:firstLine="3600"/>
      </w:pPr>
      <w:rPr>
        <w:rFonts w:hint="default"/>
        <w:vanish w:val="0"/>
        <w:color w:val="auto"/>
        <w:u w:val="none"/>
      </w:rPr>
    </w:lvl>
    <w:lvl w:ilvl="5">
      <w:start w:val="1"/>
      <w:numFmt w:val="lowerRoman"/>
      <w:pStyle w:val="Heading6"/>
      <w:lvlText w:val="(%6)"/>
      <w:lvlJc w:val="left"/>
      <w:pPr>
        <w:tabs>
          <w:tab w:val="num" w:pos="5040"/>
        </w:tabs>
        <w:ind w:left="0" w:firstLine="4320"/>
      </w:pPr>
      <w:rPr>
        <w:rFonts w:hint="default"/>
        <w:vanish w:val="0"/>
        <w:color w:val="auto"/>
        <w:u w:val="none"/>
      </w:rPr>
    </w:lvl>
    <w:lvl w:ilvl="6">
      <w:start w:val="1"/>
      <w:numFmt w:val="upperRoman"/>
      <w:pStyle w:val="Heading7"/>
      <w:lvlText w:val="(%7)"/>
      <w:lvlJc w:val="left"/>
      <w:pPr>
        <w:tabs>
          <w:tab w:val="num" w:pos="5760"/>
        </w:tabs>
        <w:ind w:left="0" w:firstLine="5040"/>
      </w:pPr>
      <w:rPr>
        <w:rFonts w:hint="default"/>
        <w:vanish w:val="0"/>
        <w:color w:val="auto"/>
        <w:u w:val="none"/>
      </w:rPr>
    </w:lvl>
    <w:lvl w:ilvl="7">
      <w:start w:val="1"/>
      <w:numFmt w:val="lowerLetter"/>
      <w:pStyle w:val="Heading8"/>
      <w:lvlText w:val="%8)"/>
      <w:lvlJc w:val="left"/>
      <w:pPr>
        <w:tabs>
          <w:tab w:val="num" w:pos="6480"/>
        </w:tabs>
        <w:ind w:left="0" w:firstLine="5760"/>
      </w:pPr>
      <w:rPr>
        <w:rFonts w:hint="default"/>
        <w:vanish w:val="0"/>
        <w:u w:val="none"/>
      </w:rPr>
    </w:lvl>
    <w:lvl w:ilvl="8">
      <w:start w:val="1"/>
      <w:numFmt w:val="decimal"/>
      <w:pStyle w:val="Heading9"/>
      <w:lvlText w:val="%9)"/>
      <w:lvlJc w:val="left"/>
      <w:pPr>
        <w:tabs>
          <w:tab w:val="num" w:pos="7200"/>
        </w:tabs>
        <w:ind w:left="0" w:firstLine="6480"/>
      </w:pPr>
      <w:rPr>
        <w:rFonts w:hint="default"/>
        <w:vanish w:val="0"/>
        <w:color w:val="auto"/>
        <w:u w:val="none"/>
      </w:rPr>
    </w:lvl>
  </w:abstractNum>
  <w:abstractNum w:abstractNumId="35">
    <w:nsid w:val="7BF131D7"/>
    <w:multiLevelType w:val="multilevel"/>
    <w:tmpl w:val="9516EDE6"/>
    <w:lvl w:ilvl="0">
      <w:start w:val="1"/>
      <w:numFmt w:val="decimal"/>
      <w:pStyle w:val="Legal2L1"/>
      <w:lvlText w:val="%1."/>
      <w:lvlJc w:val="left"/>
      <w:pPr>
        <w:tabs>
          <w:tab w:val="num" w:pos="2160"/>
        </w:tabs>
        <w:ind w:firstLine="1440"/>
      </w:pPr>
      <w:rPr>
        <w:rFonts w:cs="Times New Roman"/>
        <w:b w:val="0"/>
        <w:bCs w:val="0"/>
        <w:i w:val="0"/>
        <w:iCs w:val="0"/>
        <w:caps w:val="0"/>
        <w:smallCaps w:val="0"/>
        <w:strike w:val="0"/>
        <w:dstrike w:val="0"/>
        <w:vanish w:val="0"/>
        <w:color w:val="auto"/>
        <w:u w:val="none"/>
        <w:effect w:val="none"/>
        <w:vertAlign w:val="baseline"/>
      </w:rPr>
    </w:lvl>
    <w:lvl w:ilvl="1">
      <w:start w:val="1"/>
      <w:numFmt w:val="decimal"/>
      <w:pStyle w:val="Legal2L2"/>
      <w:lvlText w:val="%1.%2"/>
      <w:lvlJc w:val="left"/>
      <w:pPr>
        <w:tabs>
          <w:tab w:val="num" w:pos="2160"/>
        </w:tabs>
        <w:ind w:firstLine="1440"/>
      </w:pPr>
      <w:rPr>
        <w:rFonts w:cs="Times New Roman"/>
        <w:b w:val="0"/>
        <w:bCs w:val="0"/>
        <w:i w:val="0"/>
        <w:iCs w:val="0"/>
        <w:caps w:val="0"/>
        <w:strike w:val="0"/>
        <w:dstrike w:val="0"/>
        <w:vanish w:val="0"/>
        <w:color w:val="auto"/>
        <w:u w:val="none"/>
        <w:effect w:val="none"/>
        <w:vertAlign w:val="baseline"/>
      </w:rPr>
    </w:lvl>
    <w:lvl w:ilvl="2">
      <w:start w:val="1"/>
      <w:numFmt w:val="lowerLetter"/>
      <w:pStyle w:val="Legal2L3"/>
      <w:lvlText w:val="(%3)"/>
      <w:lvlJc w:val="left"/>
      <w:pPr>
        <w:tabs>
          <w:tab w:val="num" w:pos="2160"/>
        </w:tabs>
        <w:ind w:firstLine="1440"/>
      </w:pPr>
      <w:rPr>
        <w:rFonts w:cs="Times New Roman"/>
        <w:b w:val="0"/>
        <w:bCs w:val="0"/>
        <w:i w:val="0"/>
        <w:iCs w:val="0"/>
        <w:caps w:val="0"/>
        <w:strike w:val="0"/>
        <w:dstrike w:val="0"/>
        <w:vanish w:val="0"/>
        <w:color w:val="auto"/>
        <w:u w:val="none"/>
        <w:effect w:val="none"/>
        <w:vertAlign w:val="baseline"/>
      </w:rPr>
    </w:lvl>
    <w:lvl w:ilvl="3">
      <w:start w:val="1"/>
      <w:numFmt w:val="lowerRoman"/>
      <w:pStyle w:val="Legal2L4"/>
      <w:lvlText w:val="(%4)"/>
      <w:lvlJc w:val="left"/>
      <w:pPr>
        <w:tabs>
          <w:tab w:val="num" w:pos="2160"/>
        </w:tabs>
        <w:ind w:left="720" w:firstLine="720"/>
      </w:pPr>
      <w:rPr>
        <w:rFonts w:cs="Times New Roman"/>
        <w:b w:val="0"/>
        <w:bCs w:val="0"/>
        <w:i w:val="0"/>
        <w:iCs w:val="0"/>
        <w:caps w:val="0"/>
        <w:strike w:val="0"/>
        <w:dstrike w:val="0"/>
        <w:vanish w:val="0"/>
        <w:color w:val="auto"/>
        <w:u w:val="none"/>
        <w:effect w:val="none"/>
        <w:vertAlign w:val="baseline"/>
      </w:rPr>
    </w:lvl>
    <w:lvl w:ilvl="4">
      <w:start w:val="1"/>
      <w:numFmt w:val="decimal"/>
      <w:pStyle w:val="Legal2L5"/>
      <w:lvlText w:val="(%5)"/>
      <w:lvlJc w:val="left"/>
      <w:pPr>
        <w:tabs>
          <w:tab w:val="num" w:pos="3600"/>
        </w:tabs>
        <w:ind w:firstLine="2880"/>
      </w:pPr>
      <w:rPr>
        <w:rFonts w:cs="Times New Roman"/>
        <w:b w:val="0"/>
        <w:bCs w:val="0"/>
        <w:i w:val="0"/>
        <w:iCs w:val="0"/>
        <w:caps w:val="0"/>
        <w:strike w:val="0"/>
        <w:dstrike w:val="0"/>
        <w:vanish w:val="0"/>
        <w:color w:val="auto"/>
        <w:u w:val="none"/>
        <w:effect w:val="none"/>
        <w:vertAlign w:val="baseline"/>
      </w:rPr>
    </w:lvl>
    <w:lvl w:ilvl="5">
      <w:start w:val="1"/>
      <w:numFmt w:val="lowerLetter"/>
      <w:pStyle w:val="Legal2L6"/>
      <w:lvlText w:val="%6."/>
      <w:lvlJc w:val="left"/>
      <w:pPr>
        <w:tabs>
          <w:tab w:val="num" w:pos="4320"/>
        </w:tabs>
        <w:ind w:firstLine="3600"/>
      </w:pPr>
      <w:rPr>
        <w:rFonts w:cs="Times New Roman"/>
        <w:b w:val="0"/>
        <w:bCs w:val="0"/>
        <w:i w:val="0"/>
        <w:iCs w:val="0"/>
        <w:caps w:val="0"/>
        <w:strike w:val="0"/>
        <w:dstrike w:val="0"/>
        <w:vanish w:val="0"/>
        <w:color w:val="auto"/>
        <w:u w:val="none"/>
        <w:effect w:val="none"/>
        <w:vertAlign w:val="baseline"/>
      </w:rPr>
    </w:lvl>
    <w:lvl w:ilvl="6">
      <w:start w:val="1"/>
      <w:numFmt w:val="lowerRoman"/>
      <w:pStyle w:val="Legal2L7"/>
      <w:lvlText w:val="%7."/>
      <w:lvlJc w:val="left"/>
      <w:pPr>
        <w:tabs>
          <w:tab w:val="num" w:pos="5040"/>
        </w:tabs>
        <w:ind w:firstLine="4320"/>
      </w:pPr>
      <w:rPr>
        <w:rFonts w:cs="Times New Roman"/>
        <w:b w:val="0"/>
        <w:bCs w:val="0"/>
        <w:i w:val="0"/>
        <w:iCs w:val="0"/>
        <w:caps w:val="0"/>
        <w:strike w:val="0"/>
        <w:dstrike w:val="0"/>
        <w:vanish w:val="0"/>
        <w:color w:val="auto"/>
        <w:u w:val="none"/>
        <w:effect w:val="none"/>
        <w:vertAlign w:val="baseline"/>
      </w:rPr>
    </w:lvl>
    <w:lvl w:ilvl="7">
      <w:start w:val="1"/>
      <w:numFmt w:val="lowerLetter"/>
      <w:pStyle w:val="Legal2L8"/>
      <w:lvlText w:val="(%8)"/>
      <w:lvlJc w:val="left"/>
      <w:pPr>
        <w:tabs>
          <w:tab w:val="num" w:pos="1440"/>
        </w:tabs>
        <w:ind w:firstLine="720"/>
      </w:pPr>
      <w:rPr>
        <w:rFonts w:cs="Times New Roman"/>
        <w:b w:val="0"/>
        <w:bCs w:val="0"/>
        <w:i w:val="0"/>
        <w:iCs w:val="0"/>
        <w:caps w:val="0"/>
        <w:strike w:val="0"/>
        <w:dstrike w:val="0"/>
        <w:vanish w:val="0"/>
        <w:color w:val="auto"/>
        <w:u w:val="none"/>
        <w:effect w:val="none"/>
        <w:vertAlign w:val="baseline"/>
      </w:rPr>
    </w:lvl>
    <w:lvl w:ilvl="8">
      <w:start w:val="1"/>
      <w:numFmt w:val="lowerRoman"/>
      <w:pStyle w:val="Legal2L9"/>
      <w:lvlText w:val="(%9)"/>
      <w:lvlJc w:val="left"/>
      <w:pPr>
        <w:tabs>
          <w:tab w:val="num" w:pos="2160"/>
        </w:tabs>
        <w:ind w:firstLine="1440"/>
      </w:pPr>
      <w:rPr>
        <w:rFonts w:cs="Times New Roman"/>
        <w:b w:val="0"/>
        <w:bCs w:val="0"/>
        <w:i w:val="0"/>
        <w:iCs w:val="0"/>
        <w:caps w:val="0"/>
        <w:strike w:val="0"/>
        <w:dstrike w:val="0"/>
        <w:vanish w:val="0"/>
        <w:color w:val="auto"/>
        <w:u w:val="none"/>
        <w:effect w:val="none"/>
        <w:vertAlign w:val="baseline"/>
      </w:rPr>
    </w:lvl>
  </w:abstractNum>
  <w:abstractNum w:abstractNumId="36">
    <w:nsid w:val="7F3D14FB"/>
    <w:multiLevelType w:val="hybridMultilevel"/>
    <w:tmpl w:val="7ED8BC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nsid w:val="7F8A2282"/>
    <w:multiLevelType w:val="multilevel"/>
    <w:tmpl w:val="8DE2B27C"/>
    <w:lvl w:ilvl="0">
      <w:start w:val="1"/>
      <w:numFmt w:val="decimal"/>
      <w:suff w:val="nothing"/>
      <w:lvlText w:val="ARTICLE %1"/>
      <w:lvlJc w:val="left"/>
      <w:pPr>
        <w:ind w:left="0" w:firstLine="0"/>
      </w:pPr>
      <w:rPr>
        <w:rFonts w:ascii="Times New Roman" w:hAnsi="Times New Roman" w:cs="Times New Roman" w:hint="default"/>
        <w:b/>
        <w:bCs w:val="0"/>
        <w:i w:val="0"/>
        <w:iCs w:val="0"/>
        <w:caps/>
        <w:smallCaps w:val="0"/>
        <w:vanish w:val="0"/>
        <w:color w:val="auto"/>
        <w:u w:val="none"/>
      </w:rPr>
    </w:lvl>
    <w:lvl w:ilvl="1">
      <w:start w:val="1"/>
      <w:numFmt w:val="decimal"/>
      <w:lvlText w:val="%1.%2"/>
      <w:lvlJc w:val="left"/>
      <w:pPr>
        <w:tabs>
          <w:tab w:val="num" w:pos="720"/>
        </w:tabs>
        <w:ind w:left="0" w:firstLine="0"/>
      </w:pPr>
      <w:rPr>
        <w:rFonts w:cs="Times New Roman" w:hint="default"/>
        <w:b w:val="0"/>
        <w:bCs w:val="0"/>
        <w:i w:val="0"/>
        <w:iCs w:val="0"/>
        <w:caps w:val="0"/>
        <w:smallCaps w:val="0"/>
        <w:strike w:val="0"/>
        <w:dstrike w:val="0"/>
        <w:vanish w:val="0"/>
        <w:color w:val="auto"/>
        <w:spacing w:val="0"/>
        <w:position w:val="0"/>
        <w:u w:val="none"/>
        <w:vertAlign w:val="baseline"/>
        <w:em w:val="none"/>
      </w:rPr>
    </w:lvl>
    <w:lvl w:ilvl="2">
      <w:start w:val="1"/>
      <w:numFmt w:val="lowerLetter"/>
      <w:lvlText w:val="(%3)"/>
      <w:lvlJc w:val="left"/>
      <w:pPr>
        <w:tabs>
          <w:tab w:val="num" w:pos="1440"/>
        </w:tabs>
        <w:ind w:left="0" w:firstLine="720"/>
      </w:pPr>
      <w:rPr>
        <w:rFonts w:cs="Times New Roman" w:hint="default"/>
        <w:b w:val="0"/>
        <w:bCs w:val="0"/>
        <w:i w:val="0"/>
        <w:iCs w:val="0"/>
        <w:caps w:val="0"/>
        <w:smallCaps w:val="0"/>
        <w:vanish w:val="0"/>
        <w:color w:val="auto"/>
        <w:u w:val="none"/>
      </w:rPr>
    </w:lvl>
    <w:lvl w:ilvl="3">
      <w:start w:val="1"/>
      <w:numFmt w:val="lowerRoman"/>
      <w:pStyle w:val="sArticleStyle4"/>
      <w:lvlText w:val="(%4)"/>
      <w:lvlJc w:val="left"/>
      <w:pPr>
        <w:tabs>
          <w:tab w:val="num" w:pos="2160"/>
        </w:tabs>
        <w:ind w:left="0" w:firstLine="1440"/>
      </w:pPr>
      <w:rPr>
        <w:rFonts w:cs="Times New Roman" w:hint="default"/>
        <w:b w:val="0"/>
        <w:bCs w:val="0"/>
        <w:i w:val="0"/>
        <w:iCs w:val="0"/>
        <w:caps w:val="0"/>
        <w:smallCaps w:val="0"/>
        <w:vanish w:val="0"/>
        <w:color w:val="auto"/>
        <w:u w:val="none"/>
      </w:rPr>
    </w:lvl>
    <w:lvl w:ilvl="4">
      <w:start w:val="1"/>
      <w:numFmt w:val="lowerRoman"/>
      <w:lvlText w:val="(%5)"/>
      <w:lvlJc w:val="left"/>
      <w:pPr>
        <w:tabs>
          <w:tab w:val="num" w:pos="3600"/>
        </w:tabs>
        <w:ind w:left="0" w:firstLine="2880"/>
      </w:pPr>
      <w:rPr>
        <w:rFonts w:cs="Times New Roman" w:hint="default"/>
        <w:b w:val="0"/>
        <w:bCs w:val="0"/>
        <w:i w:val="0"/>
        <w:iCs w:val="0"/>
        <w:caps w:val="0"/>
        <w:smallCaps w:val="0"/>
        <w:vanish w:val="0"/>
        <w:color w:val="auto"/>
        <w:u w:val="none"/>
      </w:rPr>
    </w:lvl>
    <w:lvl w:ilvl="5">
      <w:start w:val="1"/>
      <w:numFmt w:val="decimal"/>
      <w:lvlText w:val="(%6)"/>
      <w:lvlJc w:val="left"/>
      <w:pPr>
        <w:tabs>
          <w:tab w:val="num" w:pos="4320"/>
        </w:tabs>
        <w:ind w:left="0" w:firstLine="3600"/>
      </w:pPr>
      <w:rPr>
        <w:rFonts w:cs="Times New Roman" w:hint="default"/>
        <w:b w:val="0"/>
        <w:bCs w:val="0"/>
        <w:i w:val="0"/>
        <w:iCs w:val="0"/>
        <w:caps w:val="0"/>
        <w:smallCaps w:val="0"/>
        <w:vanish w:val="0"/>
        <w:color w:val="auto"/>
        <w:u w:val="none"/>
      </w:rPr>
    </w:lvl>
    <w:lvl w:ilvl="6">
      <w:start w:val="1"/>
      <w:numFmt w:val="lowerLetter"/>
      <w:lvlText w:val="%7."/>
      <w:lvlJc w:val="left"/>
      <w:pPr>
        <w:tabs>
          <w:tab w:val="num" w:pos="5040"/>
        </w:tabs>
        <w:ind w:left="0" w:firstLine="4320"/>
      </w:pPr>
      <w:rPr>
        <w:rFonts w:cs="Times New Roman" w:hint="default"/>
        <w:b w:val="0"/>
        <w:bCs w:val="0"/>
        <w:i w:val="0"/>
        <w:iCs w:val="0"/>
        <w:caps w:val="0"/>
        <w:smallCaps w:val="0"/>
        <w:vanish w:val="0"/>
        <w:color w:val="auto"/>
        <w:u w:val="none"/>
      </w:rPr>
    </w:lvl>
    <w:lvl w:ilvl="7">
      <w:start w:val="1"/>
      <w:numFmt w:val="lowerRoman"/>
      <w:lvlText w:val="%8."/>
      <w:lvlJc w:val="left"/>
      <w:pPr>
        <w:tabs>
          <w:tab w:val="num" w:pos="5760"/>
        </w:tabs>
        <w:ind w:left="0" w:firstLine="5040"/>
      </w:pPr>
      <w:rPr>
        <w:rFonts w:cs="Times New Roman" w:hint="default"/>
        <w:b w:val="0"/>
        <w:bCs w:val="0"/>
        <w:i w:val="0"/>
        <w:iCs w:val="0"/>
        <w:caps w:val="0"/>
        <w:smallCaps w:val="0"/>
        <w:vanish w:val="0"/>
        <w:color w:val="auto"/>
        <w:u w:val="none"/>
      </w:rPr>
    </w:lvl>
    <w:lvl w:ilvl="8">
      <w:start w:val="1"/>
      <w:numFmt w:val="decimal"/>
      <w:lvlText w:val="%9."/>
      <w:lvlJc w:val="left"/>
      <w:pPr>
        <w:tabs>
          <w:tab w:val="num" w:pos="6480"/>
        </w:tabs>
        <w:ind w:left="0" w:firstLine="5760"/>
      </w:pPr>
      <w:rPr>
        <w:rFonts w:cs="Times New Roman" w:hint="default"/>
        <w:b w:val="0"/>
        <w:bCs w:val="0"/>
        <w:i w:val="0"/>
        <w:iCs w:val="0"/>
        <w:caps w:val="0"/>
        <w:smallCaps w:val="0"/>
        <w:vanish w:val="0"/>
        <w:color w:val="auto"/>
        <w:u w:val="none"/>
      </w:rPr>
    </w:lvl>
  </w:abstractNum>
  <w:num w:numId="1">
    <w:abstractNumId w:val="37"/>
  </w:num>
  <w:num w:numId="2">
    <w:abstractNumId w:val="29"/>
  </w:num>
  <w:num w:numId="3">
    <w:abstractNumId w:val="31"/>
  </w:num>
  <w:num w:numId="4">
    <w:abstractNumId w:val="16"/>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9"/>
  </w:num>
  <w:num w:numId="13">
    <w:abstractNumId w:val="7"/>
  </w:num>
  <w:num w:numId="14">
    <w:abstractNumId w:val="8"/>
  </w:num>
  <w:num w:numId="15">
    <w:abstractNumId w:val="20"/>
  </w:num>
  <w:num w:numId="16">
    <w:abstractNumId w:val="25"/>
  </w:num>
  <w:num w:numId="17">
    <w:abstractNumId w:val="34"/>
  </w:num>
  <w:num w:numId="18">
    <w:abstractNumId w:val="23"/>
  </w:num>
  <w:num w:numId="19">
    <w:abstractNumId w:val="10"/>
  </w:num>
  <w:num w:numId="20">
    <w:abstractNumId w:val="35"/>
  </w:num>
  <w:num w:numId="2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26"/>
  </w:num>
  <w:num w:numId="24">
    <w:abstractNumId w:val="27"/>
  </w:num>
  <w:num w:numId="25">
    <w:abstractNumId w:val="19"/>
  </w:num>
  <w:num w:numId="26">
    <w:abstractNumId w:val="30"/>
  </w:num>
  <w:num w:numId="27">
    <w:abstractNumId w:val="17"/>
  </w:num>
  <w:num w:numId="28">
    <w:abstractNumId w:val="22"/>
  </w:num>
  <w:num w:numId="2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6"/>
    <w:lvlOverride w:ilvl="0">
      <w:startOverride w:val="1"/>
    </w:lvlOverride>
    <w:lvlOverride w:ilvl="1">
      <w:startOverride w:val="1"/>
    </w:lvlOverride>
    <w:lvlOverride w:ilvl="2">
      <w:startOverride w:val="3"/>
    </w:lvlOverride>
  </w:num>
  <w:num w:numId="31">
    <w:abstractNumId w:val="28"/>
  </w:num>
  <w:num w:numId="32">
    <w:abstractNumId w:val="32"/>
  </w:num>
  <w:num w:numId="33">
    <w:abstractNumId w:val="33"/>
  </w:num>
  <w:num w:numId="34">
    <w:abstractNumId w:val="2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removePersonalInformation/>
  <w:removeDateAndTime/>
  <w:embedTrueTypeFonts/>
  <w:saveSubsetFonts/>
  <w:activeWritingStyle w:appName="MSWord" w:lang="en-US" w:vendorID="64" w:dllVersion="131078" w:nlCheck="1" w:checkStyle="1"/>
  <w:activeWritingStyle w:appName="MSWord" w:lang="fr-FR"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rawingGridHorizontalSpacing w:val="120"/>
  <w:displayHorizont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docVars>
    <w:docVar w:name="cbxMaxLevel" w:val="2"/>
    <w:docVar w:name="cbxMinLevel" w:val="1"/>
    <w:docVar w:name="cbxScheduleStyles" w:val="0"/>
    <w:docVar w:name="cbxTOCScheme" w:val="1"/>
    <w:docVar w:name="chkApplyManualFormatsToTOC" w:val="0"/>
    <w:docVar w:name="chkApplyTOC9" w:val="0"/>
    <w:docVar w:name="chkHyperlinks" w:val="0"/>
    <w:docVar w:name="chkInsertAsField" w:val="0"/>
    <w:docVar w:name="chkStyles" w:val="1"/>
    <w:docVar w:name="chkTCEntries" w:val="0"/>
    <w:docVar w:name="chkTwoColumn" w:val="0"/>
    <w:docVar w:name="HeadingStyles" w:val="||Heading|3|3|0|1|0|45||1|0|32||1|0|32||1|0|32||1|0|32||1|0|32||1|0|32||1|0|32||1|0|32||"/>
    <w:docVar w:name="optCreateFrom" w:val="0"/>
    <w:docVar w:name="optInclude" w:val="0"/>
    <w:docVar w:name="StyleExclusions" w:val=",Article_L3,Article_L4,Article_L5,Article_L6,Article_L7,Article_L8,Article_L9,Heading 3,Heading 4,Heading 5,Heading 6,Heading 7,Heading 8,Heading 9,Legal2_L1,Legal2_L2,Legal2_L3,Legal2_L4,Legal2_L5,Legal2_L6,Legal2_L7,Legal2_L8,Legal2_L9,OutHead1,OutHead2,OutHead3,OutHead4,OutHead5,OutHead6,OutHead7,OutHead8,Outline_L1,Outline_L2,Outline_L3,Outline_L4,Outline_L5,Outline_L6,Outline_L7,Outline_L8,Outline_L9,sArticleStyle4,Style Heading 2 + Underline,Subtitle,Tabbed_L1,Tabbed_L2,Tabbed_L3,Tabbed_L4,Tabbed_L5,Tabbed_L6,Tabbed_L7,Tabbed_L8,Tabbed_L9,Title,VE Numbered 3,"/>
    <w:docVar w:name="StyleInclusions" w:val=",Article_L1,Article_L2,Heading 1,Heading 2,"/>
    <w:docVar w:name="zzmpArticle" w:val="||Article|2|1|1|5|10|41||1|12|1||1|12|1||1|12|1||1|12|0||1|12|0||1|12|0||1|12|0||1|12|0||"/>
    <w:docVar w:name="zzmpFixedCurScheme" w:val="Article"/>
    <w:docVar w:name="zzmpFixedCurScheme_9.0" w:val="1zzmpArticle"/>
    <w:docVar w:name="zzmpnSession" w:val="0.2869532"/>
  </w:docVars>
  <w:rsids>
    <w:rsidRoot w:val="00D050DD"/>
    <w:rsid w:val="000103F6"/>
    <w:rsid w:val="000118AC"/>
    <w:rsid w:val="0001215E"/>
    <w:rsid w:val="00012BDF"/>
    <w:rsid w:val="00014D50"/>
    <w:rsid w:val="00014DA6"/>
    <w:rsid w:val="000158FB"/>
    <w:rsid w:val="00020640"/>
    <w:rsid w:val="00020820"/>
    <w:rsid w:val="0002177D"/>
    <w:rsid w:val="00023221"/>
    <w:rsid w:val="000233AA"/>
    <w:rsid w:val="000259E8"/>
    <w:rsid w:val="00026551"/>
    <w:rsid w:val="00030727"/>
    <w:rsid w:val="0003328C"/>
    <w:rsid w:val="0003663B"/>
    <w:rsid w:val="00041177"/>
    <w:rsid w:val="00041E00"/>
    <w:rsid w:val="0005381F"/>
    <w:rsid w:val="000538E9"/>
    <w:rsid w:val="0005399E"/>
    <w:rsid w:val="000557E5"/>
    <w:rsid w:val="00063173"/>
    <w:rsid w:val="00067834"/>
    <w:rsid w:val="00067BE2"/>
    <w:rsid w:val="00070656"/>
    <w:rsid w:val="000722BD"/>
    <w:rsid w:val="00072815"/>
    <w:rsid w:val="00072BA3"/>
    <w:rsid w:val="000772D7"/>
    <w:rsid w:val="000778B5"/>
    <w:rsid w:val="00081D91"/>
    <w:rsid w:val="00083FEF"/>
    <w:rsid w:val="0008432E"/>
    <w:rsid w:val="00084CAA"/>
    <w:rsid w:val="000850A6"/>
    <w:rsid w:val="000857A1"/>
    <w:rsid w:val="00086B5E"/>
    <w:rsid w:val="00087737"/>
    <w:rsid w:val="00094CAE"/>
    <w:rsid w:val="00097755"/>
    <w:rsid w:val="000A06C7"/>
    <w:rsid w:val="000A1CD9"/>
    <w:rsid w:val="000A29B2"/>
    <w:rsid w:val="000A3149"/>
    <w:rsid w:val="000A31BB"/>
    <w:rsid w:val="000A656C"/>
    <w:rsid w:val="000A7895"/>
    <w:rsid w:val="000A7E99"/>
    <w:rsid w:val="000B0CD1"/>
    <w:rsid w:val="000B1476"/>
    <w:rsid w:val="000B242E"/>
    <w:rsid w:val="000B4A76"/>
    <w:rsid w:val="000C32D2"/>
    <w:rsid w:val="000C5C3F"/>
    <w:rsid w:val="000D0B1E"/>
    <w:rsid w:val="000D145E"/>
    <w:rsid w:val="000D20C7"/>
    <w:rsid w:val="000D5703"/>
    <w:rsid w:val="000D606F"/>
    <w:rsid w:val="000D7AD8"/>
    <w:rsid w:val="000E0B9D"/>
    <w:rsid w:val="000E1131"/>
    <w:rsid w:val="000E3134"/>
    <w:rsid w:val="000E7D84"/>
    <w:rsid w:val="000F209E"/>
    <w:rsid w:val="000F3078"/>
    <w:rsid w:val="000F5107"/>
    <w:rsid w:val="000F6C04"/>
    <w:rsid w:val="00101C3E"/>
    <w:rsid w:val="00101EDD"/>
    <w:rsid w:val="00102917"/>
    <w:rsid w:val="0010350E"/>
    <w:rsid w:val="00104079"/>
    <w:rsid w:val="00104285"/>
    <w:rsid w:val="001143C7"/>
    <w:rsid w:val="00114E66"/>
    <w:rsid w:val="001173A4"/>
    <w:rsid w:val="001175D7"/>
    <w:rsid w:val="00120B5D"/>
    <w:rsid w:val="00123A33"/>
    <w:rsid w:val="00126231"/>
    <w:rsid w:val="00126D24"/>
    <w:rsid w:val="00133A23"/>
    <w:rsid w:val="00134DA8"/>
    <w:rsid w:val="00137C42"/>
    <w:rsid w:val="00140C16"/>
    <w:rsid w:val="0014345C"/>
    <w:rsid w:val="0014379A"/>
    <w:rsid w:val="0014420A"/>
    <w:rsid w:val="001458FF"/>
    <w:rsid w:val="00147B6B"/>
    <w:rsid w:val="00147C02"/>
    <w:rsid w:val="00151C07"/>
    <w:rsid w:val="001565DB"/>
    <w:rsid w:val="00162D90"/>
    <w:rsid w:val="00162E4B"/>
    <w:rsid w:val="00166C77"/>
    <w:rsid w:val="00167808"/>
    <w:rsid w:val="001726EC"/>
    <w:rsid w:val="00173C95"/>
    <w:rsid w:val="00174246"/>
    <w:rsid w:val="00174322"/>
    <w:rsid w:val="0017496B"/>
    <w:rsid w:val="00180F8E"/>
    <w:rsid w:val="00180F93"/>
    <w:rsid w:val="00182488"/>
    <w:rsid w:val="00182994"/>
    <w:rsid w:val="00186FC8"/>
    <w:rsid w:val="00187DB3"/>
    <w:rsid w:val="00187F2B"/>
    <w:rsid w:val="0019238B"/>
    <w:rsid w:val="00195ED3"/>
    <w:rsid w:val="00196368"/>
    <w:rsid w:val="00196C24"/>
    <w:rsid w:val="001A1D61"/>
    <w:rsid w:val="001A21B1"/>
    <w:rsid w:val="001A3572"/>
    <w:rsid w:val="001A7283"/>
    <w:rsid w:val="001A737C"/>
    <w:rsid w:val="001A78DE"/>
    <w:rsid w:val="001B5383"/>
    <w:rsid w:val="001B5BC9"/>
    <w:rsid w:val="001B71F7"/>
    <w:rsid w:val="001B7D99"/>
    <w:rsid w:val="001B7DE3"/>
    <w:rsid w:val="001C00B0"/>
    <w:rsid w:val="001C0EF6"/>
    <w:rsid w:val="001C1C64"/>
    <w:rsid w:val="001C2F72"/>
    <w:rsid w:val="001C7D07"/>
    <w:rsid w:val="001D1764"/>
    <w:rsid w:val="001D19D3"/>
    <w:rsid w:val="001D58AA"/>
    <w:rsid w:val="001E02D4"/>
    <w:rsid w:val="001E2E5C"/>
    <w:rsid w:val="001E346C"/>
    <w:rsid w:val="001E7B14"/>
    <w:rsid w:val="001F0891"/>
    <w:rsid w:val="001F1754"/>
    <w:rsid w:val="001F3E3C"/>
    <w:rsid w:val="0020014C"/>
    <w:rsid w:val="002015B1"/>
    <w:rsid w:val="002019EE"/>
    <w:rsid w:val="002022B7"/>
    <w:rsid w:val="002033AF"/>
    <w:rsid w:val="00204ACD"/>
    <w:rsid w:val="0020786B"/>
    <w:rsid w:val="002129C5"/>
    <w:rsid w:val="00214879"/>
    <w:rsid w:val="00215FE3"/>
    <w:rsid w:val="00216DA7"/>
    <w:rsid w:val="0022388B"/>
    <w:rsid w:val="002238CA"/>
    <w:rsid w:val="0022746B"/>
    <w:rsid w:val="002301B6"/>
    <w:rsid w:val="00234C11"/>
    <w:rsid w:val="00241753"/>
    <w:rsid w:val="00241F70"/>
    <w:rsid w:val="0024327E"/>
    <w:rsid w:val="00244660"/>
    <w:rsid w:val="0024694D"/>
    <w:rsid w:val="0025285A"/>
    <w:rsid w:val="0025441C"/>
    <w:rsid w:val="0025492B"/>
    <w:rsid w:val="002556A8"/>
    <w:rsid w:val="0025672C"/>
    <w:rsid w:val="00261DF9"/>
    <w:rsid w:val="00263B85"/>
    <w:rsid w:val="002716DF"/>
    <w:rsid w:val="00273085"/>
    <w:rsid w:val="00275A7B"/>
    <w:rsid w:val="002869CB"/>
    <w:rsid w:val="0029048D"/>
    <w:rsid w:val="00292FAD"/>
    <w:rsid w:val="0029485F"/>
    <w:rsid w:val="002963B0"/>
    <w:rsid w:val="002A0AB3"/>
    <w:rsid w:val="002A2B38"/>
    <w:rsid w:val="002A341C"/>
    <w:rsid w:val="002A39EA"/>
    <w:rsid w:val="002A5A76"/>
    <w:rsid w:val="002A7BDF"/>
    <w:rsid w:val="002B0765"/>
    <w:rsid w:val="002B249C"/>
    <w:rsid w:val="002B37C0"/>
    <w:rsid w:val="002B63AA"/>
    <w:rsid w:val="002B6DEB"/>
    <w:rsid w:val="002B79D7"/>
    <w:rsid w:val="002C0FB5"/>
    <w:rsid w:val="002C28A1"/>
    <w:rsid w:val="002C5F84"/>
    <w:rsid w:val="002C7FED"/>
    <w:rsid w:val="002D25E6"/>
    <w:rsid w:val="002D62FB"/>
    <w:rsid w:val="002E4272"/>
    <w:rsid w:val="002E4D4E"/>
    <w:rsid w:val="002E593D"/>
    <w:rsid w:val="002E5FEC"/>
    <w:rsid w:val="002E6BD5"/>
    <w:rsid w:val="002E786A"/>
    <w:rsid w:val="002F0353"/>
    <w:rsid w:val="002F2DF9"/>
    <w:rsid w:val="002F3828"/>
    <w:rsid w:val="002F6476"/>
    <w:rsid w:val="002F7F88"/>
    <w:rsid w:val="00301B89"/>
    <w:rsid w:val="0030262B"/>
    <w:rsid w:val="00303544"/>
    <w:rsid w:val="00310C54"/>
    <w:rsid w:val="0031144E"/>
    <w:rsid w:val="00315410"/>
    <w:rsid w:val="003159A2"/>
    <w:rsid w:val="00315ED7"/>
    <w:rsid w:val="003230ED"/>
    <w:rsid w:val="00324E8E"/>
    <w:rsid w:val="00325EF8"/>
    <w:rsid w:val="00326740"/>
    <w:rsid w:val="0032699A"/>
    <w:rsid w:val="00327561"/>
    <w:rsid w:val="00334DD8"/>
    <w:rsid w:val="0033604A"/>
    <w:rsid w:val="00342496"/>
    <w:rsid w:val="00343F07"/>
    <w:rsid w:val="00347D30"/>
    <w:rsid w:val="003519F2"/>
    <w:rsid w:val="0035414F"/>
    <w:rsid w:val="00357EEA"/>
    <w:rsid w:val="003627B2"/>
    <w:rsid w:val="00373F02"/>
    <w:rsid w:val="003753FD"/>
    <w:rsid w:val="00377891"/>
    <w:rsid w:val="003779A5"/>
    <w:rsid w:val="0038011A"/>
    <w:rsid w:val="00380D39"/>
    <w:rsid w:val="003826C6"/>
    <w:rsid w:val="003867D3"/>
    <w:rsid w:val="003875F3"/>
    <w:rsid w:val="003946E6"/>
    <w:rsid w:val="00397F93"/>
    <w:rsid w:val="003A12AA"/>
    <w:rsid w:val="003A797E"/>
    <w:rsid w:val="003B5CED"/>
    <w:rsid w:val="003B7605"/>
    <w:rsid w:val="003C149F"/>
    <w:rsid w:val="003C2295"/>
    <w:rsid w:val="003C24B5"/>
    <w:rsid w:val="003C2722"/>
    <w:rsid w:val="003C4306"/>
    <w:rsid w:val="003C4686"/>
    <w:rsid w:val="003C4C26"/>
    <w:rsid w:val="003C4C46"/>
    <w:rsid w:val="003C6371"/>
    <w:rsid w:val="003D3434"/>
    <w:rsid w:val="003D3BA4"/>
    <w:rsid w:val="003D3FF8"/>
    <w:rsid w:val="003D431D"/>
    <w:rsid w:val="003D7142"/>
    <w:rsid w:val="003E37D8"/>
    <w:rsid w:val="003E5981"/>
    <w:rsid w:val="003E5F24"/>
    <w:rsid w:val="003E7DA2"/>
    <w:rsid w:val="003F1D44"/>
    <w:rsid w:val="003F2B69"/>
    <w:rsid w:val="003F6C1C"/>
    <w:rsid w:val="003F7BAF"/>
    <w:rsid w:val="004029DB"/>
    <w:rsid w:val="00402E6A"/>
    <w:rsid w:val="00404FF6"/>
    <w:rsid w:val="00406540"/>
    <w:rsid w:val="00406CEF"/>
    <w:rsid w:val="00415431"/>
    <w:rsid w:val="00417378"/>
    <w:rsid w:val="00417F84"/>
    <w:rsid w:val="0042066B"/>
    <w:rsid w:val="004229FB"/>
    <w:rsid w:val="00422AF5"/>
    <w:rsid w:val="00426E58"/>
    <w:rsid w:val="00427E79"/>
    <w:rsid w:val="00432A1C"/>
    <w:rsid w:val="0043302D"/>
    <w:rsid w:val="00434F22"/>
    <w:rsid w:val="0043577D"/>
    <w:rsid w:val="00435C5E"/>
    <w:rsid w:val="004365CD"/>
    <w:rsid w:val="00445440"/>
    <w:rsid w:val="00445E9A"/>
    <w:rsid w:val="0044742A"/>
    <w:rsid w:val="00451136"/>
    <w:rsid w:val="00451555"/>
    <w:rsid w:val="00451CE1"/>
    <w:rsid w:val="004523C3"/>
    <w:rsid w:val="004579E9"/>
    <w:rsid w:val="004651C5"/>
    <w:rsid w:val="004717B0"/>
    <w:rsid w:val="004722A6"/>
    <w:rsid w:val="004741CC"/>
    <w:rsid w:val="00480406"/>
    <w:rsid w:val="00481565"/>
    <w:rsid w:val="00482454"/>
    <w:rsid w:val="00482BA1"/>
    <w:rsid w:val="00482C77"/>
    <w:rsid w:val="004851A2"/>
    <w:rsid w:val="00485AD6"/>
    <w:rsid w:val="00487D5A"/>
    <w:rsid w:val="004903B0"/>
    <w:rsid w:val="00492D3D"/>
    <w:rsid w:val="00493E7D"/>
    <w:rsid w:val="004946B1"/>
    <w:rsid w:val="004A047E"/>
    <w:rsid w:val="004A5589"/>
    <w:rsid w:val="004A5AEA"/>
    <w:rsid w:val="004B01F9"/>
    <w:rsid w:val="004B12CF"/>
    <w:rsid w:val="004B2CC5"/>
    <w:rsid w:val="004B39AB"/>
    <w:rsid w:val="004B3D29"/>
    <w:rsid w:val="004B4068"/>
    <w:rsid w:val="004B4919"/>
    <w:rsid w:val="004C0240"/>
    <w:rsid w:val="004C489E"/>
    <w:rsid w:val="004C4F54"/>
    <w:rsid w:val="004C792B"/>
    <w:rsid w:val="004D0620"/>
    <w:rsid w:val="004D125F"/>
    <w:rsid w:val="004E0FE7"/>
    <w:rsid w:val="004E2370"/>
    <w:rsid w:val="004E3C3B"/>
    <w:rsid w:val="004E44E9"/>
    <w:rsid w:val="004E4E97"/>
    <w:rsid w:val="004E6A12"/>
    <w:rsid w:val="004E769E"/>
    <w:rsid w:val="004F1A40"/>
    <w:rsid w:val="004F286C"/>
    <w:rsid w:val="004F2AF4"/>
    <w:rsid w:val="004F3C6A"/>
    <w:rsid w:val="004F4260"/>
    <w:rsid w:val="004F5357"/>
    <w:rsid w:val="004F5E6A"/>
    <w:rsid w:val="004F7D23"/>
    <w:rsid w:val="005044D6"/>
    <w:rsid w:val="00505B2F"/>
    <w:rsid w:val="00505F3A"/>
    <w:rsid w:val="00506337"/>
    <w:rsid w:val="005079A6"/>
    <w:rsid w:val="005115D1"/>
    <w:rsid w:val="0051400C"/>
    <w:rsid w:val="0051732C"/>
    <w:rsid w:val="005213B4"/>
    <w:rsid w:val="00521D7C"/>
    <w:rsid w:val="00522BBC"/>
    <w:rsid w:val="00524E34"/>
    <w:rsid w:val="00525260"/>
    <w:rsid w:val="005277E5"/>
    <w:rsid w:val="00530275"/>
    <w:rsid w:val="00530F5C"/>
    <w:rsid w:val="00531AB9"/>
    <w:rsid w:val="00540C27"/>
    <w:rsid w:val="00541E0C"/>
    <w:rsid w:val="0054682D"/>
    <w:rsid w:val="005512CE"/>
    <w:rsid w:val="00552C1B"/>
    <w:rsid w:val="005531EF"/>
    <w:rsid w:val="005544B3"/>
    <w:rsid w:val="00554EDE"/>
    <w:rsid w:val="00554F16"/>
    <w:rsid w:val="00557D43"/>
    <w:rsid w:val="0056071B"/>
    <w:rsid w:val="00561F96"/>
    <w:rsid w:val="00563C02"/>
    <w:rsid w:val="00565A7E"/>
    <w:rsid w:val="00565AB8"/>
    <w:rsid w:val="005676F0"/>
    <w:rsid w:val="005701F4"/>
    <w:rsid w:val="00571116"/>
    <w:rsid w:val="0057371C"/>
    <w:rsid w:val="00575117"/>
    <w:rsid w:val="005766D1"/>
    <w:rsid w:val="005769FA"/>
    <w:rsid w:val="00580C47"/>
    <w:rsid w:val="0058216C"/>
    <w:rsid w:val="00582EE8"/>
    <w:rsid w:val="00582F3C"/>
    <w:rsid w:val="005830DA"/>
    <w:rsid w:val="00584287"/>
    <w:rsid w:val="00585128"/>
    <w:rsid w:val="00587AC1"/>
    <w:rsid w:val="00593719"/>
    <w:rsid w:val="00595C02"/>
    <w:rsid w:val="00595EFD"/>
    <w:rsid w:val="005A3D32"/>
    <w:rsid w:val="005A559E"/>
    <w:rsid w:val="005A58CB"/>
    <w:rsid w:val="005A5B59"/>
    <w:rsid w:val="005B050B"/>
    <w:rsid w:val="005C083C"/>
    <w:rsid w:val="005C0C47"/>
    <w:rsid w:val="005C119E"/>
    <w:rsid w:val="005C3B82"/>
    <w:rsid w:val="005C419F"/>
    <w:rsid w:val="005C5E82"/>
    <w:rsid w:val="005C6488"/>
    <w:rsid w:val="005D1BE9"/>
    <w:rsid w:val="005D3149"/>
    <w:rsid w:val="005D317C"/>
    <w:rsid w:val="005D3EA2"/>
    <w:rsid w:val="005D686D"/>
    <w:rsid w:val="005E1F1D"/>
    <w:rsid w:val="005E5EA4"/>
    <w:rsid w:val="005F2C18"/>
    <w:rsid w:val="005F58A0"/>
    <w:rsid w:val="005F5BC0"/>
    <w:rsid w:val="00600065"/>
    <w:rsid w:val="00600CEE"/>
    <w:rsid w:val="00601C20"/>
    <w:rsid w:val="00602E87"/>
    <w:rsid w:val="00607867"/>
    <w:rsid w:val="00607E43"/>
    <w:rsid w:val="0061290B"/>
    <w:rsid w:val="00613AE6"/>
    <w:rsid w:val="00614786"/>
    <w:rsid w:val="0062018E"/>
    <w:rsid w:val="00620C08"/>
    <w:rsid w:val="006226A9"/>
    <w:rsid w:val="00623A07"/>
    <w:rsid w:val="00624D46"/>
    <w:rsid w:val="00624F10"/>
    <w:rsid w:val="00625322"/>
    <w:rsid w:val="00627E16"/>
    <w:rsid w:val="00630550"/>
    <w:rsid w:val="00634CB3"/>
    <w:rsid w:val="00636A5D"/>
    <w:rsid w:val="0063723E"/>
    <w:rsid w:val="0063797D"/>
    <w:rsid w:val="006401A6"/>
    <w:rsid w:val="00641CCA"/>
    <w:rsid w:val="006468D1"/>
    <w:rsid w:val="00646BC3"/>
    <w:rsid w:val="00646EA8"/>
    <w:rsid w:val="006504EF"/>
    <w:rsid w:val="00650B74"/>
    <w:rsid w:val="00651B85"/>
    <w:rsid w:val="00652115"/>
    <w:rsid w:val="0065286B"/>
    <w:rsid w:val="006554EE"/>
    <w:rsid w:val="00655F13"/>
    <w:rsid w:val="00657B8E"/>
    <w:rsid w:val="0066203F"/>
    <w:rsid w:val="00662D83"/>
    <w:rsid w:val="00664970"/>
    <w:rsid w:val="00667D06"/>
    <w:rsid w:val="0067108E"/>
    <w:rsid w:val="006720CC"/>
    <w:rsid w:val="00673223"/>
    <w:rsid w:val="00674B2A"/>
    <w:rsid w:val="0067513E"/>
    <w:rsid w:val="006754F1"/>
    <w:rsid w:val="00676A82"/>
    <w:rsid w:val="00680252"/>
    <w:rsid w:val="006857B5"/>
    <w:rsid w:val="006865F8"/>
    <w:rsid w:val="00691128"/>
    <w:rsid w:val="00691CFB"/>
    <w:rsid w:val="006A265C"/>
    <w:rsid w:val="006A52A3"/>
    <w:rsid w:val="006B1D56"/>
    <w:rsid w:val="006B1ECE"/>
    <w:rsid w:val="006B4B87"/>
    <w:rsid w:val="006B5847"/>
    <w:rsid w:val="006B7A86"/>
    <w:rsid w:val="006C1294"/>
    <w:rsid w:val="006C5375"/>
    <w:rsid w:val="006C67CA"/>
    <w:rsid w:val="006C69E7"/>
    <w:rsid w:val="006C721F"/>
    <w:rsid w:val="006C7CC1"/>
    <w:rsid w:val="006D0B31"/>
    <w:rsid w:val="006D22EE"/>
    <w:rsid w:val="006D2B7A"/>
    <w:rsid w:val="006D37CF"/>
    <w:rsid w:val="006E1A78"/>
    <w:rsid w:val="006E2B9B"/>
    <w:rsid w:val="006E3193"/>
    <w:rsid w:val="006E359F"/>
    <w:rsid w:val="006E5346"/>
    <w:rsid w:val="006E75BD"/>
    <w:rsid w:val="006F2B43"/>
    <w:rsid w:val="006F3781"/>
    <w:rsid w:val="006F3DE9"/>
    <w:rsid w:val="006F569C"/>
    <w:rsid w:val="006F5CF3"/>
    <w:rsid w:val="00701C70"/>
    <w:rsid w:val="007029FA"/>
    <w:rsid w:val="00705665"/>
    <w:rsid w:val="00707A4F"/>
    <w:rsid w:val="00710FE0"/>
    <w:rsid w:val="0071357B"/>
    <w:rsid w:val="00723E51"/>
    <w:rsid w:val="00724AB0"/>
    <w:rsid w:val="00725D62"/>
    <w:rsid w:val="00736676"/>
    <w:rsid w:val="0073724B"/>
    <w:rsid w:val="00740A12"/>
    <w:rsid w:val="00741D6A"/>
    <w:rsid w:val="00742933"/>
    <w:rsid w:val="00743FC1"/>
    <w:rsid w:val="007446A0"/>
    <w:rsid w:val="0074637E"/>
    <w:rsid w:val="0075124D"/>
    <w:rsid w:val="00751BAD"/>
    <w:rsid w:val="00753AD2"/>
    <w:rsid w:val="00755264"/>
    <w:rsid w:val="007553D5"/>
    <w:rsid w:val="00755A38"/>
    <w:rsid w:val="00755EF5"/>
    <w:rsid w:val="007614DF"/>
    <w:rsid w:val="007628CB"/>
    <w:rsid w:val="00762933"/>
    <w:rsid w:val="0076476A"/>
    <w:rsid w:val="00767F26"/>
    <w:rsid w:val="00770048"/>
    <w:rsid w:val="00774289"/>
    <w:rsid w:val="00774339"/>
    <w:rsid w:val="00774A1A"/>
    <w:rsid w:val="00775B16"/>
    <w:rsid w:val="007765A5"/>
    <w:rsid w:val="00777236"/>
    <w:rsid w:val="00777764"/>
    <w:rsid w:val="00783119"/>
    <w:rsid w:val="007865D6"/>
    <w:rsid w:val="00787537"/>
    <w:rsid w:val="00790181"/>
    <w:rsid w:val="00791313"/>
    <w:rsid w:val="00795A24"/>
    <w:rsid w:val="0079773B"/>
    <w:rsid w:val="007A0C54"/>
    <w:rsid w:val="007A434A"/>
    <w:rsid w:val="007B0548"/>
    <w:rsid w:val="007B1DAC"/>
    <w:rsid w:val="007C2E9D"/>
    <w:rsid w:val="007C4DC8"/>
    <w:rsid w:val="007C60A5"/>
    <w:rsid w:val="007D0E4E"/>
    <w:rsid w:val="007D0F37"/>
    <w:rsid w:val="007D1509"/>
    <w:rsid w:val="007D1999"/>
    <w:rsid w:val="007D5B91"/>
    <w:rsid w:val="007D65BC"/>
    <w:rsid w:val="007E1184"/>
    <w:rsid w:val="007E264E"/>
    <w:rsid w:val="007E28B6"/>
    <w:rsid w:val="007E5180"/>
    <w:rsid w:val="007F0A19"/>
    <w:rsid w:val="007F19BF"/>
    <w:rsid w:val="007F33F3"/>
    <w:rsid w:val="007F6BCE"/>
    <w:rsid w:val="007F7696"/>
    <w:rsid w:val="007F7A41"/>
    <w:rsid w:val="007F7CFB"/>
    <w:rsid w:val="0080794E"/>
    <w:rsid w:val="008101BB"/>
    <w:rsid w:val="0081693D"/>
    <w:rsid w:val="00820836"/>
    <w:rsid w:val="00821DBF"/>
    <w:rsid w:val="00822097"/>
    <w:rsid w:val="00822D96"/>
    <w:rsid w:val="00823CE0"/>
    <w:rsid w:val="00825381"/>
    <w:rsid w:val="00826082"/>
    <w:rsid w:val="008279F2"/>
    <w:rsid w:val="00831F4D"/>
    <w:rsid w:val="008348EB"/>
    <w:rsid w:val="00836666"/>
    <w:rsid w:val="00841A3D"/>
    <w:rsid w:val="00842A7D"/>
    <w:rsid w:val="008433FD"/>
    <w:rsid w:val="008456B2"/>
    <w:rsid w:val="00846909"/>
    <w:rsid w:val="00847BD5"/>
    <w:rsid w:val="008515E1"/>
    <w:rsid w:val="00853BFA"/>
    <w:rsid w:val="008562BD"/>
    <w:rsid w:val="0085635E"/>
    <w:rsid w:val="00863E39"/>
    <w:rsid w:val="008739E4"/>
    <w:rsid w:val="00874B9D"/>
    <w:rsid w:val="00885D69"/>
    <w:rsid w:val="008876B9"/>
    <w:rsid w:val="0089342A"/>
    <w:rsid w:val="00894DF7"/>
    <w:rsid w:val="008A282F"/>
    <w:rsid w:val="008A2B92"/>
    <w:rsid w:val="008A4FB4"/>
    <w:rsid w:val="008B1517"/>
    <w:rsid w:val="008B663C"/>
    <w:rsid w:val="008B7D95"/>
    <w:rsid w:val="008C0D81"/>
    <w:rsid w:val="008C1577"/>
    <w:rsid w:val="008C16B7"/>
    <w:rsid w:val="008C1A0B"/>
    <w:rsid w:val="008C2D7B"/>
    <w:rsid w:val="008C4697"/>
    <w:rsid w:val="008D3B10"/>
    <w:rsid w:val="008D4C5D"/>
    <w:rsid w:val="008D7DD6"/>
    <w:rsid w:val="008E0781"/>
    <w:rsid w:val="008E2D71"/>
    <w:rsid w:val="008E34BE"/>
    <w:rsid w:val="008E4113"/>
    <w:rsid w:val="008E48DE"/>
    <w:rsid w:val="008E786A"/>
    <w:rsid w:val="008F03CD"/>
    <w:rsid w:val="008F12BA"/>
    <w:rsid w:val="008F1BA1"/>
    <w:rsid w:val="008F78C2"/>
    <w:rsid w:val="00900AF1"/>
    <w:rsid w:val="009014F5"/>
    <w:rsid w:val="00903559"/>
    <w:rsid w:val="00907819"/>
    <w:rsid w:val="00914EA9"/>
    <w:rsid w:val="009157E1"/>
    <w:rsid w:val="00916636"/>
    <w:rsid w:val="009211E2"/>
    <w:rsid w:val="00921255"/>
    <w:rsid w:val="00922B50"/>
    <w:rsid w:val="0092436D"/>
    <w:rsid w:val="00931970"/>
    <w:rsid w:val="009336BD"/>
    <w:rsid w:val="009411C9"/>
    <w:rsid w:val="009507C6"/>
    <w:rsid w:val="0095277B"/>
    <w:rsid w:val="00955566"/>
    <w:rsid w:val="00956FDF"/>
    <w:rsid w:val="00957180"/>
    <w:rsid w:val="009574A2"/>
    <w:rsid w:val="0096074A"/>
    <w:rsid w:val="009618FC"/>
    <w:rsid w:val="00963167"/>
    <w:rsid w:val="0096404F"/>
    <w:rsid w:val="00965841"/>
    <w:rsid w:val="00966F55"/>
    <w:rsid w:val="00967420"/>
    <w:rsid w:val="00970F3E"/>
    <w:rsid w:val="00972BC9"/>
    <w:rsid w:val="00972C67"/>
    <w:rsid w:val="00973D5F"/>
    <w:rsid w:val="00974905"/>
    <w:rsid w:val="009807BA"/>
    <w:rsid w:val="00985599"/>
    <w:rsid w:val="009879ED"/>
    <w:rsid w:val="00990F36"/>
    <w:rsid w:val="00992B37"/>
    <w:rsid w:val="00994662"/>
    <w:rsid w:val="009A210F"/>
    <w:rsid w:val="009A3DEF"/>
    <w:rsid w:val="009A5E83"/>
    <w:rsid w:val="009A64F5"/>
    <w:rsid w:val="009B1CEA"/>
    <w:rsid w:val="009B45BA"/>
    <w:rsid w:val="009B4929"/>
    <w:rsid w:val="009B54B8"/>
    <w:rsid w:val="009C04FE"/>
    <w:rsid w:val="009C2C5A"/>
    <w:rsid w:val="009C4337"/>
    <w:rsid w:val="009C75F1"/>
    <w:rsid w:val="009D2D55"/>
    <w:rsid w:val="009E0354"/>
    <w:rsid w:val="009E15A0"/>
    <w:rsid w:val="009E2304"/>
    <w:rsid w:val="009E44DC"/>
    <w:rsid w:val="009E54B7"/>
    <w:rsid w:val="009E5FBE"/>
    <w:rsid w:val="009E638A"/>
    <w:rsid w:val="009E70AC"/>
    <w:rsid w:val="009F07F3"/>
    <w:rsid w:val="009F1271"/>
    <w:rsid w:val="009F19CD"/>
    <w:rsid w:val="009F23CC"/>
    <w:rsid w:val="009F3461"/>
    <w:rsid w:val="009F4CFA"/>
    <w:rsid w:val="009F7B0C"/>
    <w:rsid w:val="00A0132F"/>
    <w:rsid w:val="00A01E27"/>
    <w:rsid w:val="00A02977"/>
    <w:rsid w:val="00A07248"/>
    <w:rsid w:val="00A10016"/>
    <w:rsid w:val="00A114C1"/>
    <w:rsid w:val="00A1293C"/>
    <w:rsid w:val="00A15CDD"/>
    <w:rsid w:val="00A17955"/>
    <w:rsid w:val="00A217A0"/>
    <w:rsid w:val="00A228A6"/>
    <w:rsid w:val="00A22B6A"/>
    <w:rsid w:val="00A23BF4"/>
    <w:rsid w:val="00A23ED2"/>
    <w:rsid w:val="00A250FD"/>
    <w:rsid w:val="00A25E0E"/>
    <w:rsid w:val="00A331FF"/>
    <w:rsid w:val="00A37268"/>
    <w:rsid w:val="00A41131"/>
    <w:rsid w:val="00A41A7F"/>
    <w:rsid w:val="00A43468"/>
    <w:rsid w:val="00A44A5B"/>
    <w:rsid w:val="00A5159D"/>
    <w:rsid w:val="00A51FB5"/>
    <w:rsid w:val="00A52E80"/>
    <w:rsid w:val="00A542A3"/>
    <w:rsid w:val="00A5563C"/>
    <w:rsid w:val="00A57AA4"/>
    <w:rsid w:val="00A60DC5"/>
    <w:rsid w:val="00A63E37"/>
    <w:rsid w:val="00A65872"/>
    <w:rsid w:val="00A7223C"/>
    <w:rsid w:val="00A81044"/>
    <w:rsid w:val="00A83BD2"/>
    <w:rsid w:val="00A8605B"/>
    <w:rsid w:val="00A86C9C"/>
    <w:rsid w:val="00A87E81"/>
    <w:rsid w:val="00A87E96"/>
    <w:rsid w:val="00A91DB2"/>
    <w:rsid w:val="00A9206E"/>
    <w:rsid w:val="00A924DE"/>
    <w:rsid w:val="00A929D7"/>
    <w:rsid w:val="00A956E1"/>
    <w:rsid w:val="00A97E72"/>
    <w:rsid w:val="00AA027E"/>
    <w:rsid w:val="00AA2B24"/>
    <w:rsid w:val="00AA4BC9"/>
    <w:rsid w:val="00AA4E08"/>
    <w:rsid w:val="00AA699A"/>
    <w:rsid w:val="00AA6B71"/>
    <w:rsid w:val="00AB0C40"/>
    <w:rsid w:val="00AB253A"/>
    <w:rsid w:val="00AB2BB4"/>
    <w:rsid w:val="00AB6D53"/>
    <w:rsid w:val="00AB6D55"/>
    <w:rsid w:val="00AC07FD"/>
    <w:rsid w:val="00AC1924"/>
    <w:rsid w:val="00AC33DF"/>
    <w:rsid w:val="00AC39A9"/>
    <w:rsid w:val="00AC52F4"/>
    <w:rsid w:val="00AC6903"/>
    <w:rsid w:val="00AD1205"/>
    <w:rsid w:val="00AE0BC8"/>
    <w:rsid w:val="00AE1260"/>
    <w:rsid w:val="00AE288D"/>
    <w:rsid w:val="00AF0141"/>
    <w:rsid w:val="00AF2D11"/>
    <w:rsid w:val="00AF6707"/>
    <w:rsid w:val="00B00D64"/>
    <w:rsid w:val="00B035B9"/>
    <w:rsid w:val="00B04428"/>
    <w:rsid w:val="00B0588C"/>
    <w:rsid w:val="00B14D4A"/>
    <w:rsid w:val="00B15F7C"/>
    <w:rsid w:val="00B20A2F"/>
    <w:rsid w:val="00B2417C"/>
    <w:rsid w:val="00B3023E"/>
    <w:rsid w:val="00B32698"/>
    <w:rsid w:val="00B36723"/>
    <w:rsid w:val="00B4035A"/>
    <w:rsid w:val="00B42C0C"/>
    <w:rsid w:val="00B4582B"/>
    <w:rsid w:val="00B501F1"/>
    <w:rsid w:val="00B50E31"/>
    <w:rsid w:val="00B5113C"/>
    <w:rsid w:val="00B5285B"/>
    <w:rsid w:val="00B52EBC"/>
    <w:rsid w:val="00B53253"/>
    <w:rsid w:val="00B56312"/>
    <w:rsid w:val="00B615DB"/>
    <w:rsid w:val="00B709C2"/>
    <w:rsid w:val="00B73307"/>
    <w:rsid w:val="00B76A6A"/>
    <w:rsid w:val="00B80D6F"/>
    <w:rsid w:val="00B8283B"/>
    <w:rsid w:val="00B856EB"/>
    <w:rsid w:val="00B86E05"/>
    <w:rsid w:val="00B90E1A"/>
    <w:rsid w:val="00B91125"/>
    <w:rsid w:val="00B9172D"/>
    <w:rsid w:val="00B925D8"/>
    <w:rsid w:val="00B9382B"/>
    <w:rsid w:val="00B94D93"/>
    <w:rsid w:val="00B960F8"/>
    <w:rsid w:val="00B9798A"/>
    <w:rsid w:val="00BA5BB7"/>
    <w:rsid w:val="00BA6837"/>
    <w:rsid w:val="00BA6C3B"/>
    <w:rsid w:val="00BA704E"/>
    <w:rsid w:val="00BA7242"/>
    <w:rsid w:val="00BA7C19"/>
    <w:rsid w:val="00BB10E6"/>
    <w:rsid w:val="00BB216C"/>
    <w:rsid w:val="00BB4D04"/>
    <w:rsid w:val="00BB6451"/>
    <w:rsid w:val="00BC0FC0"/>
    <w:rsid w:val="00BC27B2"/>
    <w:rsid w:val="00BC2B16"/>
    <w:rsid w:val="00BC32FD"/>
    <w:rsid w:val="00BC3BC2"/>
    <w:rsid w:val="00BC4987"/>
    <w:rsid w:val="00BD3AE1"/>
    <w:rsid w:val="00BD4A41"/>
    <w:rsid w:val="00BE3D37"/>
    <w:rsid w:val="00BF42D7"/>
    <w:rsid w:val="00BF51C6"/>
    <w:rsid w:val="00C034F4"/>
    <w:rsid w:val="00C03710"/>
    <w:rsid w:val="00C138E5"/>
    <w:rsid w:val="00C167B9"/>
    <w:rsid w:val="00C202BF"/>
    <w:rsid w:val="00C20D25"/>
    <w:rsid w:val="00C21576"/>
    <w:rsid w:val="00C258E4"/>
    <w:rsid w:val="00C26E67"/>
    <w:rsid w:val="00C3058E"/>
    <w:rsid w:val="00C310A9"/>
    <w:rsid w:val="00C32DC5"/>
    <w:rsid w:val="00C33A03"/>
    <w:rsid w:val="00C34C20"/>
    <w:rsid w:val="00C37051"/>
    <w:rsid w:val="00C37D92"/>
    <w:rsid w:val="00C40828"/>
    <w:rsid w:val="00C41588"/>
    <w:rsid w:val="00C430BE"/>
    <w:rsid w:val="00C4557C"/>
    <w:rsid w:val="00C50CFC"/>
    <w:rsid w:val="00C515CF"/>
    <w:rsid w:val="00C550EA"/>
    <w:rsid w:val="00C554FF"/>
    <w:rsid w:val="00C63882"/>
    <w:rsid w:val="00C6426D"/>
    <w:rsid w:val="00C72B97"/>
    <w:rsid w:val="00C74634"/>
    <w:rsid w:val="00C77184"/>
    <w:rsid w:val="00C80545"/>
    <w:rsid w:val="00C91FDC"/>
    <w:rsid w:val="00C96B4E"/>
    <w:rsid w:val="00CA06F1"/>
    <w:rsid w:val="00CA233E"/>
    <w:rsid w:val="00CA4935"/>
    <w:rsid w:val="00CA51C0"/>
    <w:rsid w:val="00CB1D5D"/>
    <w:rsid w:val="00CB26EF"/>
    <w:rsid w:val="00CB27B4"/>
    <w:rsid w:val="00CC071E"/>
    <w:rsid w:val="00CC29EC"/>
    <w:rsid w:val="00CC3180"/>
    <w:rsid w:val="00CC5A2E"/>
    <w:rsid w:val="00CC7400"/>
    <w:rsid w:val="00CC779D"/>
    <w:rsid w:val="00CD2375"/>
    <w:rsid w:val="00CD470B"/>
    <w:rsid w:val="00CD5B83"/>
    <w:rsid w:val="00CE0004"/>
    <w:rsid w:val="00CE2E27"/>
    <w:rsid w:val="00CE49DD"/>
    <w:rsid w:val="00CE640A"/>
    <w:rsid w:val="00CF0CA3"/>
    <w:rsid w:val="00CF24C8"/>
    <w:rsid w:val="00CF5359"/>
    <w:rsid w:val="00CF5B6B"/>
    <w:rsid w:val="00CF6027"/>
    <w:rsid w:val="00D0036A"/>
    <w:rsid w:val="00D00968"/>
    <w:rsid w:val="00D011E4"/>
    <w:rsid w:val="00D023C4"/>
    <w:rsid w:val="00D043FC"/>
    <w:rsid w:val="00D050DD"/>
    <w:rsid w:val="00D0532C"/>
    <w:rsid w:val="00D07438"/>
    <w:rsid w:val="00D127D2"/>
    <w:rsid w:val="00D12FC9"/>
    <w:rsid w:val="00D13F10"/>
    <w:rsid w:val="00D144F4"/>
    <w:rsid w:val="00D1482E"/>
    <w:rsid w:val="00D17270"/>
    <w:rsid w:val="00D17E37"/>
    <w:rsid w:val="00D235FC"/>
    <w:rsid w:val="00D26172"/>
    <w:rsid w:val="00D272AA"/>
    <w:rsid w:val="00D3662F"/>
    <w:rsid w:val="00D36A07"/>
    <w:rsid w:val="00D412AB"/>
    <w:rsid w:val="00D441E7"/>
    <w:rsid w:val="00D45785"/>
    <w:rsid w:val="00D45FCE"/>
    <w:rsid w:val="00D47D8C"/>
    <w:rsid w:val="00D51810"/>
    <w:rsid w:val="00D51832"/>
    <w:rsid w:val="00D51AE0"/>
    <w:rsid w:val="00D51B9E"/>
    <w:rsid w:val="00D56E79"/>
    <w:rsid w:val="00D616CD"/>
    <w:rsid w:val="00D61D6A"/>
    <w:rsid w:val="00D623FD"/>
    <w:rsid w:val="00D66DA0"/>
    <w:rsid w:val="00D70777"/>
    <w:rsid w:val="00D719EC"/>
    <w:rsid w:val="00D72075"/>
    <w:rsid w:val="00D72428"/>
    <w:rsid w:val="00D74E3D"/>
    <w:rsid w:val="00D76B2F"/>
    <w:rsid w:val="00D81BD7"/>
    <w:rsid w:val="00D8594C"/>
    <w:rsid w:val="00D86955"/>
    <w:rsid w:val="00D9076C"/>
    <w:rsid w:val="00D910AA"/>
    <w:rsid w:val="00D91993"/>
    <w:rsid w:val="00D93B9F"/>
    <w:rsid w:val="00DA1185"/>
    <w:rsid w:val="00DA1EFA"/>
    <w:rsid w:val="00DA2065"/>
    <w:rsid w:val="00DA4848"/>
    <w:rsid w:val="00DA4C1E"/>
    <w:rsid w:val="00DA6CC1"/>
    <w:rsid w:val="00DA7984"/>
    <w:rsid w:val="00DB16B2"/>
    <w:rsid w:val="00DB2F2B"/>
    <w:rsid w:val="00DB3180"/>
    <w:rsid w:val="00DB3425"/>
    <w:rsid w:val="00DB4A17"/>
    <w:rsid w:val="00DC0807"/>
    <w:rsid w:val="00DC1C1F"/>
    <w:rsid w:val="00DC5247"/>
    <w:rsid w:val="00DC671B"/>
    <w:rsid w:val="00DD4CA8"/>
    <w:rsid w:val="00DD55AF"/>
    <w:rsid w:val="00DE0E14"/>
    <w:rsid w:val="00DE102B"/>
    <w:rsid w:val="00DE50C4"/>
    <w:rsid w:val="00DE7E71"/>
    <w:rsid w:val="00DF2461"/>
    <w:rsid w:val="00DF2845"/>
    <w:rsid w:val="00DF2DF6"/>
    <w:rsid w:val="00DF3029"/>
    <w:rsid w:val="00E00777"/>
    <w:rsid w:val="00E014F9"/>
    <w:rsid w:val="00E0197B"/>
    <w:rsid w:val="00E02C95"/>
    <w:rsid w:val="00E1101C"/>
    <w:rsid w:val="00E11F91"/>
    <w:rsid w:val="00E16595"/>
    <w:rsid w:val="00E167B0"/>
    <w:rsid w:val="00E16FF9"/>
    <w:rsid w:val="00E22832"/>
    <w:rsid w:val="00E22D30"/>
    <w:rsid w:val="00E23A1D"/>
    <w:rsid w:val="00E24A54"/>
    <w:rsid w:val="00E2717E"/>
    <w:rsid w:val="00E32F78"/>
    <w:rsid w:val="00E33FE6"/>
    <w:rsid w:val="00E34400"/>
    <w:rsid w:val="00E351F1"/>
    <w:rsid w:val="00E35997"/>
    <w:rsid w:val="00E36527"/>
    <w:rsid w:val="00E370C1"/>
    <w:rsid w:val="00E40249"/>
    <w:rsid w:val="00E409F5"/>
    <w:rsid w:val="00E43288"/>
    <w:rsid w:val="00E437E2"/>
    <w:rsid w:val="00E43C7D"/>
    <w:rsid w:val="00E441FC"/>
    <w:rsid w:val="00E45546"/>
    <w:rsid w:val="00E511C5"/>
    <w:rsid w:val="00E512FD"/>
    <w:rsid w:val="00E5227C"/>
    <w:rsid w:val="00E52301"/>
    <w:rsid w:val="00E53467"/>
    <w:rsid w:val="00E53FAC"/>
    <w:rsid w:val="00E54E99"/>
    <w:rsid w:val="00E551DC"/>
    <w:rsid w:val="00E63632"/>
    <w:rsid w:val="00E64171"/>
    <w:rsid w:val="00E649CE"/>
    <w:rsid w:val="00E70BDF"/>
    <w:rsid w:val="00E71F5D"/>
    <w:rsid w:val="00E72183"/>
    <w:rsid w:val="00E72543"/>
    <w:rsid w:val="00E73685"/>
    <w:rsid w:val="00E747AE"/>
    <w:rsid w:val="00E75B5A"/>
    <w:rsid w:val="00E75DC5"/>
    <w:rsid w:val="00E81B9F"/>
    <w:rsid w:val="00E81CB6"/>
    <w:rsid w:val="00E82094"/>
    <w:rsid w:val="00E83AA7"/>
    <w:rsid w:val="00E83F4D"/>
    <w:rsid w:val="00E87510"/>
    <w:rsid w:val="00E913BC"/>
    <w:rsid w:val="00EA6BA7"/>
    <w:rsid w:val="00EA7B2D"/>
    <w:rsid w:val="00EA7D3F"/>
    <w:rsid w:val="00EB2947"/>
    <w:rsid w:val="00EB3300"/>
    <w:rsid w:val="00EB76BB"/>
    <w:rsid w:val="00EC075D"/>
    <w:rsid w:val="00EC4BBC"/>
    <w:rsid w:val="00EC5D93"/>
    <w:rsid w:val="00EC60E7"/>
    <w:rsid w:val="00ED27AE"/>
    <w:rsid w:val="00ED48E7"/>
    <w:rsid w:val="00ED55A9"/>
    <w:rsid w:val="00ED76BB"/>
    <w:rsid w:val="00EE1175"/>
    <w:rsid w:val="00EE29C6"/>
    <w:rsid w:val="00EE311E"/>
    <w:rsid w:val="00EE3B2A"/>
    <w:rsid w:val="00EE5D16"/>
    <w:rsid w:val="00EF256C"/>
    <w:rsid w:val="00EF3F65"/>
    <w:rsid w:val="00EF41DD"/>
    <w:rsid w:val="00EF522F"/>
    <w:rsid w:val="00EF5557"/>
    <w:rsid w:val="00EF7880"/>
    <w:rsid w:val="00F00056"/>
    <w:rsid w:val="00F035AF"/>
    <w:rsid w:val="00F05060"/>
    <w:rsid w:val="00F05C63"/>
    <w:rsid w:val="00F0688E"/>
    <w:rsid w:val="00F12A17"/>
    <w:rsid w:val="00F16E64"/>
    <w:rsid w:val="00F231A7"/>
    <w:rsid w:val="00F23EE2"/>
    <w:rsid w:val="00F36769"/>
    <w:rsid w:val="00F4067C"/>
    <w:rsid w:val="00F42428"/>
    <w:rsid w:val="00F426D6"/>
    <w:rsid w:val="00F441B7"/>
    <w:rsid w:val="00F44768"/>
    <w:rsid w:val="00F46D4E"/>
    <w:rsid w:val="00F515AC"/>
    <w:rsid w:val="00F523C2"/>
    <w:rsid w:val="00F530E5"/>
    <w:rsid w:val="00F53E2F"/>
    <w:rsid w:val="00F541E9"/>
    <w:rsid w:val="00F567B2"/>
    <w:rsid w:val="00F56E2A"/>
    <w:rsid w:val="00F57BE4"/>
    <w:rsid w:val="00F60BC3"/>
    <w:rsid w:val="00F6415F"/>
    <w:rsid w:val="00F64340"/>
    <w:rsid w:val="00F64B55"/>
    <w:rsid w:val="00F6777C"/>
    <w:rsid w:val="00F75689"/>
    <w:rsid w:val="00F84441"/>
    <w:rsid w:val="00F85B10"/>
    <w:rsid w:val="00F91EF8"/>
    <w:rsid w:val="00F92FE6"/>
    <w:rsid w:val="00F96BD4"/>
    <w:rsid w:val="00F96D62"/>
    <w:rsid w:val="00FA0E50"/>
    <w:rsid w:val="00FA191D"/>
    <w:rsid w:val="00FA3D23"/>
    <w:rsid w:val="00FA44A8"/>
    <w:rsid w:val="00FA4A9F"/>
    <w:rsid w:val="00FA5392"/>
    <w:rsid w:val="00FA60C9"/>
    <w:rsid w:val="00FA7636"/>
    <w:rsid w:val="00FB5248"/>
    <w:rsid w:val="00FB6BD2"/>
    <w:rsid w:val="00FC176F"/>
    <w:rsid w:val="00FC2486"/>
    <w:rsid w:val="00FC3691"/>
    <w:rsid w:val="00FC6200"/>
    <w:rsid w:val="00FC6550"/>
    <w:rsid w:val="00FC7250"/>
    <w:rsid w:val="00FD24D2"/>
    <w:rsid w:val="00FD45D0"/>
    <w:rsid w:val="00FD561F"/>
    <w:rsid w:val="00FD5B8C"/>
    <w:rsid w:val="00FE02DD"/>
    <w:rsid w:val="00FE60D5"/>
    <w:rsid w:val="00FE6BFC"/>
    <w:rsid w:val="00FE7260"/>
    <w:rsid w:val="00FF017F"/>
    <w:rsid w:val="00FF0A6D"/>
    <w:rsid w:val="00FF4445"/>
    <w:rsid w:val="00FF4633"/>
    <w:rsid w:val="00FF5826"/>
    <w:rsid w:val="00FF61BF"/>
    <w:rsid w:val="00FF79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footer" w:uiPriority="99"/>
    <w:lsdException w:name="caption" w:semiHidden="0" w:unhideWhenUsed="0" w:qFormat="1"/>
    <w:lsdException w:name="Title" w:semiHidden="0" w:unhideWhenUsed="0" w:qFormat="1"/>
    <w:lsdException w:name="Default Paragraph Font" w:uiPriority="1"/>
    <w:lsdException w:name="Subtitle" w:semiHidden="0" w:unhideWhenUsed="0" w:qFormat="1"/>
    <w:lsdException w:name="Hyperlink" w:uiPriority="99"/>
    <w:lsdException w:name="Followed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al">
    <w:name w:val="Normal"/>
    <w:qFormat/>
    <w:rsid w:val="009807BA"/>
    <w:pPr>
      <w:spacing w:after="240" w:line="480" w:lineRule="auto"/>
    </w:pPr>
    <w:rPr>
      <w:sz w:val="24"/>
      <w:szCs w:val="24"/>
    </w:rPr>
  </w:style>
  <w:style w:type="paragraph" w:styleId="Heading1">
    <w:name w:val="heading 1"/>
    <w:basedOn w:val="Normal"/>
    <w:next w:val="BodyText"/>
    <w:qFormat/>
    <w:rsid w:val="009807BA"/>
    <w:pPr>
      <w:keepLines/>
      <w:numPr>
        <w:numId w:val="17"/>
      </w:numPr>
      <w:ind w:left="3960"/>
      <w:jc w:val="center"/>
      <w:outlineLvl w:val="0"/>
    </w:pPr>
    <w:rPr>
      <w:b/>
      <w:bCs/>
      <w:caps/>
      <w:kern w:val="32"/>
      <w:szCs w:val="32"/>
      <w:u w:val="single"/>
    </w:rPr>
  </w:style>
  <w:style w:type="paragraph" w:styleId="Heading2">
    <w:name w:val="heading 2"/>
    <w:basedOn w:val="Normal"/>
    <w:next w:val="BodyText"/>
    <w:link w:val="Heading2Char"/>
    <w:qFormat/>
    <w:rsid w:val="009807BA"/>
    <w:pPr>
      <w:numPr>
        <w:ilvl w:val="1"/>
        <w:numId w:val="17"/>
      </w:numPr>
      <w:tabs>
        <w:tab w:val="clear" w:pos="1980"/>
        <w:tab w:val="num" w:pos="1800"/>
      </w:tabs>
      <w:ind w:left="360"/>
      <w:outlineLvl w:val="1"/>
    </w:pPr>
    <w:rPr>
      <w:bCs/>
      <w:iCs/>
      <w:szCs w:val="28"/>
    </w:rPr>
  </w:style>
  <w:style w:type="paragraph" w:styleId="Heading3">
    <w:name w:val="heading 3"/>
    <w:basedOn w:val="Normal"/>
    <w:next w:val="BodyText"/>
    <w:link w:val="Heading3Char"/>
    <w:qFormat/>
    <w:rsid w:val="009807BA"/>
    <w:pPr>
      <w:numPr>
        <w:ilvl w:val="2"/>
        <w:numId w:val="17"/>
      </w:numPr>
      <w:tabs>
        <w:tab w:val="num" w:pos="2160"/>
      </w:tabs>
      <w:ind w:left="0"/>
      <w:outlineLvl w:val="2"/>
    </w:pPr>
    <w:rPr>
      <w:bCs/>
      <w:szCs w:val="26"/>
    </w:rPr>
  </w:style>
  <w:style w:type="paragraph" w:styleId="Heading4">
    <w:name w:val="heading 4"/>
    <w:basedOn w:val="Normal"/>
    <w:next w:val="BodyText"/>
    <w:qFormat/>
    <w:rsid w:val="009807BA"/>
    <w:pPr>
      <w:numPr>
        <w:ilvl w:val="3"/>
        <w:numId w:val="17"/>
      </w:numPr>
      <w:outlineLvl w:val="3"/>
    </w:pPr>
    <w:rPr>
      <w:bCs/>
      <w:szCs w:val="28"/>
    </w:rPr>
  </w:style>
  <w:style w:type="paragraph" w:styleId="Heading5">
    <w:name w:val="heading 5"/>
    <w:basedOn w:val="Normal"/>
    <w:next w:val="BodyText"/>
    <w:qFormat/>
    <w:rsid w:val="009807BA"/>
    <w:pPr>
      <w:numPr>
        <w:ilvl w:val="4"/>
        <w:numId w:val="17"/>
      </w:numPr>
      <w:outlineLvl w:val="4"/>
    </w:pPr>
    <w:rPr>
      <w:bCs/>
      <w:iCs/>
      <w:szCs w:val="26"/>
    </w:rPr>
  </w:style>
  <w:style w:type="paragraph" w:styleId="Heading6">
    <w:name w:val="heading 6"/>
    <w:basedOn w:val="Normal"/>
    <w:next w:val="BodyText"/>
    <w:qFormat/>
    <w:rsid w:val="009807BA"/>
    <w:pPr>
      <w:numPr>
        <w:ilvl w:val="5"/>
        <w:numId w:val="17"/>
      </w:numPr>
      <w:outlineLvl w:val="5"/>
    </w:pPr>
    <w:rPr>
      <w:bCs/>
      <w:szCs w:val="22"/>
    </w:rPr>
  </w:style>
  <w:style w:type="paragraph" w:styleId="Heading7">
    <w:name w:val="heading 7"/>
    <w:basedOn w:val="Normal"/>
    <w:next w:val="BodyText"/>
    <w:qFormat/>
    <w:rsid w:val="009807BA"/>
    <w:pPr>
      <w:numPr>
        <w:ilvl w:val="6"/>
        <w:numId w:val="17"/>
      </w:numPr>
      <w:outlineLvl w:val="6"/>
    </w:pPr>
  </w:style>
  <w:style w:type="paragraph" w:styleId="Heading8">
    <w:name w:val="heading 8"/>
    <w:basedOn w:val="Normal"/>
    <w:next w:val="BodyText"/>
    <w:qFormat/>
    <w:rsid w:val="009807BA"/>
    <w:pPr>
      <w:numPr>
        <w:ilvl w:val="7"/>
        <w:numId w:val="17"/>
      </w:numPr>
      <w:outlineLvl w:val="7"/>
    </w:pPr>
    <w:rPr>
      <w:iCs/>
    </w:rPr>
  </w:style>
  <w:style w:type="paragraph" w:styleId="Heading9">
    <w:name w:val="heading 9"/>
    <w:basedOn w:val="Normal"/>
    <w:next w:val="BodyText"/>
    <w:qFormat/>
    <w:rsid w:val="009807BA"/>
    <w:pPr>
      <w:numPr>
        <w:ilvl w:val="8"/>
        <w:numId w:val="17"/>
      </w:numPr>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9807BA"/>
    <w:pPr>
      <w:tabs>
        <w:tab w:val="center" w:pos="4680"/>
        <w:tab w:val="right" w:pos="9360"/>
      </w:tabs>
    </w:pPr>
  </w:style>
  <w:style w:type="paragraph" w:styleId="Footer">
    <w:name w:val="footer"/>
    <w:basedOn w:val="Normal"/>
    <w:link w:val="FooterChar1"/>
    <w:uiPriority w:val="99"/>
    <w:rsid w:val="009807BA"/>
    <w:pPr>
      <w:tabs>
        <w:tab w:val="center" w:pos="4680"/>
        <w:tab w:val="right" w:pos="9360"/>
      </w:tabs>
    </w:pPr>
  </w:style>
  <w:style w:type="character" w:styleId="PageNumber">
    <w:name w:val="page number"/>
    <w:basedOn w:val="DefaultParagraphFont"/>
    <w:semiHidden/>
    <w:rsid w:val="009807BA"/>
  </w:style>
  <w:style w:type="paragraph" w:styleId="BodyText">
    <w:name w:val="Body Text"/>
    <w:basedOn w:val="Normal"/>
    <w:rsid w:val="009807BA"/>
    <w:pPr>
      <w:spacing w:line="240" w:lineRule="auto"/>
    </w:pPr>
  </w:style>
  <w:style w:type="paragraph" w:customStyle="1" w:styleId="DoubleSpace">
    <w:name w:val="Double Space"/>
    <w:basedOn w:val="Normal"/>
    <w:rsid w:val="009807BA"/>
    <w:pPr>
      <w:contextualSpacing/>
    </w:pPr>
  </w:style>
  <w:style w:type="numbering" w:styleId="111111">
    <w:name w:val="Outline List 2"/>
    <w:basedOn w:val="NoList"/>
    <w:semiHidden/>
    <w:rsid w:val="009807BA"/>
    <w:pPr>
      <w:numPr>
        <w:numId w:val="2"/>
      </w:numPr>
    </w:pPr>
  </w:style>
  <w:style w:type="numbering" w:styleId="1ai">
    <w:name w:val="Outline List 1"/>
    <w:basedOn w:val="NoList"/>
    <w:semiHidden/>
    <w:rsid w:val="009807BA"/>
    <w:pPr>
      <w:numPr>
        <w:numId w:val="3"/>
      </w:numPr>
    </w:pPr>
  </w:style>
  <w:style w:type="numbering" w:styleId="ArticleSection">
    <w:name w:val="Outline List 3"/>
    <w:basedOn w:val="NoList"/>
    <w:semiHidden/>
    <w:rsid w:val="009807BA"/>
    <w:pPr>
      <w:numPr>
        <w:numId w:val="4"/>
      </w:numPr>
    </w:pPr>
  </w:style>
  <w:style w:type="paragraph" w:styleId="BlockText">
    <w:name w:val="Block Text"/>
    <w:basedOn w:val="Normal"/>
    <w:semiHidden/>
    <w:rsid w:val="009807BA"/>
    <w:pPr>
      <w:spacing w:after="120"/>
      <w:ind w:left="1440" w:right="1440"/>
    </w:pPr>
  </w:style>
  <w:style w:type="paragraph" w:styleId="BodyText2">
    <w:name w:val="Body Text 2"/>
    <w:basedOn w:val="Normal"/>
    <w:semiHidden/>
    <w:rsid w:val="009807BA"/>
    <w:pPr>
      <w:spacing w:after="120"/>
    </w:pPr>
  </w:style>
  <w:style w:type="paragraph" w:styleId="BodyText3">
    <w:name w:val="Body Text 3"/>
    <w:basedOn w:val="Normal"/>
    <w:semiHidden/>
    <w:rsid w:val="009807BA"/>
    <w:pPr>
      <w:spacing w:after="120"/>
    </w:pPr>
    <w:rPr>
      <w:szCs w:val="16"/>
    </w:rPr>
  </w:style>
  <w:style w:type="paragraph" w:styleId="BodyTextIndent">
    <w:name w:val="Body Text Indent"/>
    <w:basedOn w:val="Normal"/>
    <w:rsid w:val="009807BA"/>
    <w:pPr>
      <w:ind w:left="720"/>
    </w:pPr>
  </w:style>
  <w:style w:type="paragraph" w:styleId="BodyTextFirstIndent2">
    <w:name w:val="Body Text First Indent 2"/>
    <w:basedOn w:val="BodyTextIndent"/>
    <w:semiHidden/>
    <w:rsid w:val="009807BA"/>
    <w:pPr>
      <w:ind w:firstLine="210"/>
    </w:pPr>
  </w:style>
  <w:style w:type="paragraph" w:styleId="BodyTextIndent2">
    <w:name w:val="Body Text Indent 2"/>
    <w:basedOn w:val="Normal"/>
    <w:semiHidden/>
    <w:rsid w:val="009807BA"/>
    <w:pPr>
      <w:spacing w:after="120"/>
      <w:ind w:left="360"/>
    </w:pPr>
  </w:style>
  <w:style w:type="paragraph" w:styleId="BodyTextIndent3">
    <w:name w:val="Body Text Indent 3"/>
    <w:basedOn w:val="Normal"/>
    <w:semiHidden/>
    <w:rsid w:val="009807BA"/>
    <w:pPr>
      <w:spacing w:after="120"/>
      <w:ind w:left="360"/>
    </w:pPr>
    <w:rPr>
      <w:szCs w:val="16"/>
    </w:rPr>
  </w:style>
  <w:style w:type="paragraph" w:styleId="Closing">
    <w:name w:val="Closing"/>
    <w:basedOn w:val="Normal"/>
    <w:semiHidden/>
    <w:rsid w:val="009807BA"/>
    <w:pPr>
      <w:ind w:left="4320"/>
    </w:pPr>
  </w:style>
  <w:style w:type="paragraph" w:styleId="Date">
    <w:name w:val="Date"/>
    <w:basedOn w:val="Normal"/>
    <w:next w:val="Normal"/>
    <w:semiHidden/>
    <w:rsid w:val="009807BA"/>
  </w:style>
  <w:style w:type="paragraph" w:styleId="E-mailSignature">
    <w:name w:val="E-mail Signature"/>
    <w:basedOn w:val="Normal"/>
    <w:semiHidden/>
    <w:rsid w:val="009807BA"/>
  </w:style>
  <w:style w:type="character" w:styleId="Emphasis">
    <w:name w:val="Emphasis"/>
    <w:basedOn w:val="DefaultParagraphFont"/>
    <w:qFormat/>
    <w:rsid w:val="009807BA"/>
    <w:rPr>
      <w:i/>
      <w:iCs/>
    </w:rPr>
  </w:style>
  <w:style w:type="character" w:styleId="FollowedHyperlink">
    <w:name w:val="FollowedHyperlink"/>
    <w:basedOn w:val="DefaultParagraphFont"/>
    <w:uiPriority w:val="99"/>
    <w:semiHidden/>
    <w:rsid w:val="009807BA"/>
    <w:rPr>
      <w:color w:val="000080"/>
      <w:u w:val="single"/>
    </w:rPr>
  </w:style>
  <w:style w:type="character" w:styleId="HTMLAcronym">
    <w:name w:val="HTML Acronym"/>
    <w:basedOn w:val="DefaultParagraphFont"/>
    <w:semiHidden/>
    <w:rsid w:val="009807BA"/>
  </w:style>
  <w:style w:type="paragraph" w:styleId="HTMLAddress">
    <w:name w:val="HTML Address"/>
    <w:basedOn w:val="Normal"/>
    <w:semiHidden/>
    <w:rsid w:val="009807BA"/>
    <w:rPr>
      <w:i/>
      <w:iCs/>
    </w:rPr>
  </w:style>
  <w:style w:type="character" w:styleId="HTMLCite">
    <w:name w:val="HTML Cite"/>
    <w:basedOn w:val="DefaultParagraphFont"/>
    <w:semiHidden/>
    <w:rsid w:val="009807BA"/>
    <w:rPr>
      <w:i/>
      <w:iCs/>
    </w:rPr>
  </w:style>
  <w:style w:type="character" w:styleId="HTMLCode">
    <w:name w:val="HTML Code"/>
    <w:basedOn w:val="DefaultParagraphFont"/>
    <w:semiHidden/>
    <w:rsid w:val="009807BA"/>
    <w:rPr>
      <w:rFonts w:ascii="Courier New" w:hAnsi="Courier New" w:cs="Courier New"/>
      <w:sz w:val="20"/>
      <w:szCs w:val="20"/>
    </w:rPr>
  </w:style>
  <w:style w:type="character" w:styleId="HTMLDefinition">
    <w:name w:val="HTML Definition"/>
    <w:basedOn w:val="DefaultParagraphFont"/>
    <w:semiHidden/>
    <w:rsid w:val="009807BA"/>
    <w:rPr>
      <w:i/>
      <w:iCs/>
    </w:rPr>
  </w:style>
  <w:style w:type="character" w:styleId="HTMLKeyboard">
    <w:name w:val="HTML Keyboard"/>
    <w:basedOn w:val="DefaultParagraphFont"/>
    <w:semiHidden/>
    <w:rsid w:val="009807BA"/>
    <w:rPr>
      <w:rFonts w:ascii="Courier New" w:hAnsi="Courier New" w:cs="Courier New"/>
      <w:sz w:val="20"/>
      <w:szCs w:val="20"/>
    </w:rPr>
  </w:style>
  <w:style w:type="paragraph" w:styleId="HTMLPreformatted">
    <w:name w:val="HTML Preformatted"/>
    <w:basedOn w:val="Normal"/>
    <w:semiHidden/>
    <w:rsid w:val="009807BA"/>
    <w:rPr>
      <w:rFonts w:ascii="Courier New" w:hAnsi="Courier New" w:cs="Courier New"/>
      <w:sz w:val="20"/>
      <w:szCs w:val="20"/>
    </w:rPr>
  </w:style>
  <w:style w:type="character" w:styleId="HTMLSample">
    <w:name w:val="HTML Sample"/>
    <w:basedOn w:val="DefaultParagraphFont"/>
    <w:semiHidden/>
    <w:rsid w:val="009807BA"/>
    <w:rPr>
      <w:rFonts w:ascii="Courier New" w:hAnsi="Courier New" w:cs="Courier New"/>
    </w:rPr>
  </w:style>
  <w:style w:type="character" w:styleId="HTMLTypewriter">
    <w:name w:val="HTML Typewriter"/>
    <w:basedOn w:val="DefaultParagraphFont"/>
    <w:semiHidden/>
    <w:rsid w:val="009807BA"/>
    <w:rPr>
      <w:rFonts w:ascii="Courier New" w:hAnsi="Courier New" w:cs="Courier New"/>
      <w:sz w:val="20"/>
      <w:szCs w:val="20"/>
    </w:rPr>
  </w:style>
  <w:style w:type="character" w:styleId="HTMLVariable">
    <w:name w:val="HTML Variable"/>
    <w:basedOn w:val="DefaultParagraphFont"/>
    <w:semiHidden/>
    <w:rsid w:val="009807BA"/>
    <w:rPr>
      <w:i/>
      <w:iCs/>
    </w:rPr>
  </w:style>
  <w:style w:type="paragraph" w:styleId="Index1">
    <w:name w:val="index 1"/>
    <w:basedOn w:val="Normal"/>
    <w:next w:val="Normal"/>
    <w:autoRedefine/>
    <w:semiHidden/>
    <w:rsid w:val="009807BA"/>
    <w:pPr>
      <w:ind w:left="240" w:hanging="240"/>
    </w:pPr>
    <w:rPr>
      <w:szCs w:val="20"/>
    </w:rPr>
  </w:style>
  <w:style w:type="paragraph" w:styleId="Index2">
    <w:name w:val="index 2"/>
    <w:basedOn w:val="Normal"/>
    <w:next w:val="Normal"/>
    <w:autoRedefine/>
    <w:semiHidden/>
    <w:rsid w:val="009807BA"/>
    <w:pPr>
      <w:ind w:left="480" w:hanging="240"/>
    </w:pPr>
    <w:rPr>
      <w:szCs w:val="20"/>
    </w:rPr>
  </w:style>
  <w:style w:type="paragraph" w:styleId="Index3">
    <w:name w:val="index 3"/>
    <w:basedOn w:val="Normal"/>
    <w:next w:val="Normal"/>
    <w:autoRedefine/>
    <w:semiHidden/>
    <w:rsid w:val="009807BA"/>
    <w:pPr>
      <w:ind w:left="720" w:hanging="240"/>
    </w:pPr>
    <w:rPr>
      <w:szCs w:val="20"/>
    </w:rPr>
  </w:style>
  <w:style w:type="paragraph" w:styleId="Index4">
    <w:name w:val="index 4"/>
    <w:basedOn w:val="Normal"/>
    <w:next w:val="Normal"/>
    <w:autoRedefine/>
    <w:semiHidden/>
    <w:rsid w:val="009807BA"/>
    <w:pPr>
      <w:ind w:left="960" w:hanging="240"/>
    </w:pPr>
    <w:rPr>
      <w:szCs w:val="20"/>
    </w:rPr>
  </w:style>
  <w:style w:type="paragraph" w:styleId="Index5">
    <w:name w:val="index 5"/>
    <w:basedOn w:val="Normal"/>
    <w:next w:val="Normal"/>
    <w:autoRedefine/>
    <w:semiHidden/>
    <w:rsid w:val="009807BA"/>
    <w:pPr>
      <w:ind w:left="1200" w:hanging="240"/>
    </w:pPr>
    <w:rPr>
      <w:szCs w:val="20"/>
    </w:rPr>
  </w:style>
  <w:style w:type="paragraph" w:styleId="Index6">
    <w:name w:val="index 6"/>
    <w:basedOn w:val="Normal"/>
    <w:next w:val="Normal"/>
    <w:autoRedefine/>
    <w:semiHidden/>
    <w:rsid w:val="009807BA"/>
    <w:pPr>
      <w:ind w:left="1440" w:hanging="240"/>
    </w:pPr>
    <w:rPr>
      <w:szCs w:val="20"/>
    </w:rPr>
  </w:style>
  <w:style w:type="paragraph" w:styleId="Index7">
    <w:name w:val="index 7"/>
    <w:basedOn w:val="Normal"/>
    <w:next w:val="Normal"/>
    <w:autoRedefine/>
    <w:semiHidden/>
    <w:rsid w:val="009807BA"/>
    <w:pPr>
      <w:ind w:left="1680" w:hanging="240"/>
    </w:pPr>
    <w:rPr>
      <w:szCs w:val="20"/>
    </w:rPr>
  </w:style>
  <w:style w:type="paragraph" w:styleId="Index8">
    <w:name w:val="index 8"/>
    <w:basedOn w:val="Normal"/>
    <w:next w:val="Normal"/>
    <w:autoRedefine/>
    <w:semiHidden/>
    <w:rsid w:val="009807BA"/>
    <w:pPr>
      <w:ind w:left="1920" w:hanging="240"/>
    </w:pPr>
    <w:rPr>
      <w:szCs w:val="20"/>
    </w:rPr>
  </w:style>
  <w:style w:type="paragraph" w:styleId="Index9">
    <w:name w:val="index 9"/>
    <w:basedOn w:val="Normal"/>
    <w:next w:val="Normal"/>
    <w:autoRedefine/>
    <w:semiHidden/>
    <w:rsid w:val="009807BA"/>
    <w:pPr>
      <w:ind w:left="2160" w:hanging="240"/>
    </w:pPr>
    <w:rPr>
      <w:szCs w:val="20"/>
    </w:rPr>
  </w:style>
  <w:style w:type="paragraph" w:styleId="IndexHeading">
    <w:name w:val="index heading"/>
    <w:basedOn w:val="Normal"/>
    <w:next w:val="Index1"/>
    <w:semiHidden/>
    <w:rsid w:val="009807BA"/>
    <w:rPr>
      <w:rFonts w:ascii="Arial" w:hAnsi="Arial" w:cs="Arial"/>
      <w:b/>
      <w:bCs/>
    </w:rPr>
  </w:style>
  <w:style w:type="paragraph" w:styleId="List">
    <w:name w:val="List"/>
    <w:aliases w:val="List Char1,List Char Char,List Char1 Char Char,List Char Char Char Char1,List Char1 Char Char Char Char,List Char Char Char Char1 Char Char,List Char1 Char Char Char Char Char Char,List Char Char1 Char Char Char Char Char Char,List Char Char2"/>
    <w:basedOn w:val="Normal"/>
    <w:link w:val="ListChar"/>
    <w:rsid w:val="009807BA"/>
    <w:pPr>
      <w:ind w:left="720" w:hanging="720"/>
    </w:pPr>
  </w:style>
  <w:style w:type="paragraph" w:styleId="List2">
    <w:name w:val="List 2"/>
    <w:basedOn w:val="Normal"/>
    <w:semiHidden/>
    <w:rsid w:val="009807BA"/>
    <w:pPr>
      <w:ind w:left="720" w:hanging="360"/>
    </w:pPr>
  </w:style>
  <w:style w:type="paragraph" w:styleId="List3">
    <w:name w:val="List 3"/>
    <w:basedOn w:val="Normal"/>
    <w:semiHidden/>
    <w:rsid w:val="009807BA"/>
    <w:pPr>
      <w:ind w:left="1080" w:hanging="360"/>
    </w:pPr>
  </w:style>
  <w:style w:type="paragraph" w:styleId="List4">
    <w:name w:val="List 4"/>
    <w:basedOn w:val="Normal"/>
    <w:semiHidden/>
    <w:rsid w:val="009807BA"/>
    <w:pPr>
      <w:ind w:left="1440" w:hanging="360"/>
    </w:pPr>
  </w:style>
  <w:style w:type="paragraph" w:styleId="List5">
    <w:name w:val="List 5"/>
    <w:basedOn w:val="Normal"/>
    <w:semiHidden/>
    <w:rsid w:val="009807BA"/>
    <w:pPr>
      <w:ind w:left="1800" w:hanging="360"/>
    </w:pPr>
  </w:style>
  <w:style w:type="paragraph" w:styleId="ListBullet3">
    <w:name w:val="List Bullet 3"/>
    <w:basedOn w:val="Normal"/>
    <w:autoRedefine/>
    <w:semiHidden/>
    <w:rsid w:val="009807BA"/>
    <w:pPr>
      <w:numPr>
        <w:numId w:val="5"/>
      </w:numPr>
    </w:pPr>
  </w:style>
  <w:style w:type="paragraph" w:styleId="ListBullet4">
    <w:name w:val="List Bullet 4"/>
    <w:basedOn w:val="Normal"/>
    <w:autoRedefine/>
    <w:semiHidden/>
    <w:rsid w:val="009807BA"/>
    <w:pPr>
      <w:numPr>
        <w:numId w:val="6"/>
      </w:numPr>
    </w:pPr>
  </w:style>
  <w:style w:type="paragraph" w:styleId="ListBullet5">
    <w:name w:val="List Bullet 5"/>
    <w:basedOn w:val="Normal"/>
    <w:autoRedefine/>
    <w:semiHidden/>
    <w:rsid w:val="009807BA"/>
    <w:pPr>
      <w:numPr>
        <w:numId w:val="7"/>
      </w:numPr>
    </w:pPr>
  </w:style>
  <w:style w:type="paragraph" w:styleId="ListContinue">
    <w:name w:val="List Continue"/>
    <w:basedOn w:val="Normal"/>
    <w:semiHidden/>
    <w:rsid w:val="009807BA"/>
    <w:pPr>
      <w:spacing w:after="120"/>
      <w:ind w:left="360"/>
    </w:pPr>
  </w:style>
  <w:style w:type="paragraph" w:styleId="ListContinue2">
    <w:name w:val="List Continue 2"/>
    <w:basedOn w:val="Normal"/>
    <w:semiHidden/>
    <w:rsid w:val="009807BA"/>
    <w:pPr>
      <w:spacing w:after="120"/>
      <w:ind w:left="720"/>
    </w:pPr>
  </w:style>
  <w:style w:type="paragraph" w:styleId="ListContinue3">
    <w:name w:val="List Continue 3"/>
    <w:basedOn w:val="Normal"/>
    <w:semiHidden/>
    <w:rsid w:val="009807BA"/>
    <w:pPr>
      <w:spacing w:after="120"/>
      <w:ind w:left="1080"/>
    </w:pPr>
  </w:style>
  <w:style w:type="paragraph" w:styleId="ListContinue4">
    <w:name w:val="List Continue 4"/>
    <w:basedOn w:val="Normal"/>
    <w:semiHidden/>
    <w:rsid w:val="009807BA"/>
    <w:pPr>
      <w:spacing w:after="120"/>
      <w:ind w:left="1440"/>
    </w:pPr>
  </w:style>
  <w:style w:type="paragraph" w:styleId="ListContinue5">
    <w:name w:val="List Continue 5"/>
    <w:basedOn w:val="Normal"/>
    <w:semiHidden/>
    <w:rsid w:val="009807BA"/>
    <w:pPr>
      <w:spacing w:after="120"/>
      <w:ind w:left="1800"/>
    </w:pPr>
  </w:style>
  <w:style w:type="paragraph" w:styleId="ListNumber2">
    <w:name w:val="List Number 2"/>
    <w:basedOn w:val="Normal"/>
    <w:rsid w:val="009807BA"/>
    <w:pPr>
      <w:numPr>
        <w:numId w:val="8"/>
      </w:numPr>
      <w:ind w:left="0" w:firstLine="720"/>
    </w:pPr>
  </w:style>
  <w:style w:type="paragraph" w:styleId="ListNumber3">
    <w:name w:val="List Number 3"/>
    <w:basedOn w:val="Normal"/>
    <w:semiHidden/>
    <w:rsid w:val="009807BA"/>
    <w:pPr>
      <w:numPr>
        <w:numId w:val="9"/>
      </w:numPr>
    </w:pPr>
  </w:style>
  <w:style w:type="paragraph" w:styleId="ListNumber4">
    <w:name w:val="List Number 4"/>
    <w:basedOn w:val="Normal"/>
    <w:semiHidden/>
    <w:rsid w:val="009807BA"/>
    <w:pPr>
      <w:numPr>
        <w:numId w:val="10"/>
      </w:numPr>
    </w:pPr>
  </w:style>
  <w:style w:type="paragraph" w:styleId="ListNumber5">
    <w:name w:val="List Number 5"/>
    <w:basedOn w:val="Normal"/>
    <w:semiHidden/>
    <w:rsid w:val="009807BA"/>
    <w:pPr>
      <w:numPr>
        <w:numId w:val="11"/>
      </w:numPr>
    </w:pPr>
  </w:style>
  <w:style w:type="paragraph" w:styleId="MessageHeader">
    <w:name w:val="Message Header"/>
    <w:basedOn w:val="Normal"/>
    <w:semiHidden/>
    <w:rsid w:val="009807BA"/>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paragraph" w:styleId="NormalWeb">
    <w:name w:val="Normal (Web)"/>
    <w:basedOn w:val="Normal"/>
    <w:semiHidden/>
    <w:rsid w:val="009807BA"/>
  </w:style>
  <w:style w:type="paragraph" w:styleId="NoteHeading">
    <w:name w:val="Note Heading"/>
    <w:basedOn w:val="Normal"/>
    <w:next w:val="Normal"/>
    <w:semiHidden/>
    <w:rsid w:val="009807BA"/>
  </w:style>
  <w:style w:type="paragraph" w:styleId="PlainText">
    <w:name w:val="Plain Text"/>
    <w:basedOn w:val="Normal"/>
    <w:semiHidden/>
    <w:rsid w:val="009807BA"/>
    <w:rPr>
      <w:rFonts w:ascii="Courier New" w:hAnsi="Courier New" w:cs="Courier New"/>
      <w:sz w:val="20"/>
      <w:szCs w:val="20"/>
    </w:rPr>
  </w:style>
  <w:style w:type="paragraph" w:styleId="Salutation">
    <w:name w:val="Salutation"/>
    <w:basedOn w:val="Normal"/>
    <w:next w:val="Normal"/>
    <w:semiHidden/>
    <w:rsid w:val="009807BA"/>
  </w:style>
  <w:style w:type="paragraph" w:styleId="Signature">
    <w:name w:val="Signature"/>
    <w:basedOn w:val="Normal"/>
    <w:semiHidden/>
    <w:rsid w:val="009807BA"/>
    <w:pPr>
      <w:ind w:left="4320"/>
    </w:pPr>
  </w:style>
  <w:style w:type="character" w:styleId="Strong">
    <w:name w:val="Strong"/>
    <w:basedOn w:val="DefaultParagraphFont"/>
    <w:qFormat/>
    <w:rsid w:val="009807BA"/>
    <w:rPr>
      <w:b/>
      <w:bCs/>
    </w:rPr>
  </w:style>
  <w:style w:type="paragraph" w:styleId="Subtitle">
    <w:name w:val="Subtitle"/>
    <w:basedOn w:val="Normal"/>
    <w:qFormat/>
    <w:rsid w:val="009807BA"/>
    <w:pPr>
      <w:spacing w:after="60"/>
      <w:jc w:val="center"/>
      <w:outlineLvl w:val="1"/>
    </w:pPr>
    <w:rPr>
      <w:rFonts w:ascii="Arial" w:hAnsi="Arial" w:cs="Arial"/>
    </w:rPr>
  </w:style>
  <w:style w:type="table" w:styleId="TableWeb1">
    <w:name w:val="Table Web 1"/>
    <w:basedOn w:val="TableNormal"/>
    <w:semiHidden/>
    <w:rsid w:val="009807B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9807B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9807B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C1">
    <w:name w:val="toc 1"/>
    <w:basedOn w:val="Normal"/>
    <w:next w:val="Normal"/>
    <w:uiPriority w:val="39"/>
    <w:rsid w:val="009807BA"/>
    <w:pPr>
      <w:keepLines/>
      <w:tabs>
        <w:tab w:val="right" w:leader="dot" w:pos="9288"/>
      </w:tabs>
      <w:spacing w:after="120" w:line="240" w:lineRule="auto"/>
      <w:ind w:left="1800" w:right="720" w:hanging="1800"/>
    </w:pPr>
    <w:rPr>
      <w:caps/>
      <w:szCs w:val="20"/>
    </w:rPr>
  </w:style>
  <w:style w:type="paragraph" w:styleId="TOC2">
    <w:name w:val="toc 2"/>
    <w:basedOn w:val="Normal"/>
    <w:next w:val="Normal"/>
    <w:uiPriority w:val="39"/>
    <w:rsid w:val="009807BA"/>
    <w:pPr>
      <w:keepLines/>
      <w:tabs>
        <w:tab w:val="right" w:leader="dot" w:pos="9288"/>
      </w:tabs>
      <w:spacing w:after="120" w:line="240" w:lineRule="auto"/>
      <w:ind w:left="1440" w:right="720" w:hanging="720"/>
    </w:pPr>
    <w:rPr>
      <w:szCs w:val="20"/>
    </w:rPr>
  </w:style>
  <w:style w:type="paragraph" w:styleId="TOC3">
    <w:name w:val="toc 3"/>
    <w:basedOn w:val="Normal"/>
    <w:next w:val="Normal"/>
    <w:rsid w:val="009807BA"/>
    <w:pPr>
      <w:keepLines/>
      <w:tabs>
        <w:tab w:val="right" w:leader="dot" w:pos="9288"/>
      </w:tabs>
      <w:spacing w:after="120" w:line="240" w:lineRule="auto"/>
      <w:ind w:left="2160" w:right="720" w:hanging="720"/>
    </w:pPr>
    <w:rPr>
      <w:szCs w:val="20"/>
    </w:rPr>
  </w:style>
  <w:style w:type="paragraph" w:styleId="TOC4">
    <w:name w:val="toc 4"/>
    <w:basedOn w:val="Normal"/>
    <w:next w:val="Normal"/>
    <w:rsid w:val="009807BA"/>
    <w:pPr>
      <w:keepLines/>
      <w:tabs>
        <w:tab w:val="right" w:leader="dot" w:pos="9288"/>
      </w:tabs>
      <w:spacing w:after="120" w:line="240" w:lineRule="auto"/>
      <w:ind w:left="2880" w:right="720" w:hanging="720"/>
    </w:pPr>
    <w:rPr>
      <w:szCs w:val="20"/>
    </w:rPr>
  </w:style>
  <w:style w:type="paragraph" w:styleId="TOC5">
    <w:name w:val="toc 5"/>
    <w:basedOn w:val="Normal"/>
    <w:next w:val="Normal"/>
    <w:rsid w:val="009807BA"/>
    <w:pPr>
      <w:keepLines/>
      <w:tabs>
        <w:tab w:val="right" w:leader="dot" w:pos="9288"/>
      </w:tabs>
      <w:spacing w:after="120" w:line="240" w:lineRule="auto"/>
      <w:ind w:left="3600" w:right="720" w:hanging="720"/>
    </w:pPr>
    <w:rPr>
      <w:szCs w:val="20"/>
    </w:rPr>
  </w:style>
  <w:style w:type="paragraph" w:styleId="TOC6">
    <w:name w:val="toc 6"/>
    <w:basedOn w:val="Normal"/>
    <w:next w:val="Normal"/>
    <w:rsid w:val="009807BA"/>
    <w:pPr>
      <w:keepLines/>
      <w:tabs>
        <w:tab w:val="right" w:leader="dot" w:pos="9288"/>
      </w:tabs>
      <w:spacing w:after="120" w:line="240" w:lineRule="auto"/>
      <w:ind w:left="4320" w:right="720" w:hanging="720"/>
    </w:pPr>
    <w:rPr>
      <w:szCs w:val="20"/>
    </w:rPr>
  </w:style>
  <w:style w:type="paragraph" w:styleId="TOC7">
    <w:name w:val="toc 7"/>
    <w:basedOn w:val="Normal"/>
    <w:next w:val="Normal"/>
    <w:rsid w:val="009807BA"/>
    <w:pPr>
      <w:keepLines/>
      <w:tabs>
        <w:tab w:val="right" w:leader="dot" w:pos="9288"/>
      </w:tabs>
      <w:spacing w:after="120" w:line="240" w:lineRule="auto"/>
      <w:ind w:left="5040" w:right="720" w:hanging="720"/>
    </w:pPr>
    <w:rPr>
      <w:szCs w:val="20"/>
    </w:rPr>
  </w:style>
  <w:style w:type="paragraph" w:styleId="TOC8">
    <w:name w:val="toc 8"/>
    <w:basedOn w:val="Normal"/>
    <w:next w:val="Normal"/>
    <w:rsid w:val="009807BA"/>
    <w:pPr>
      <w:keepLines/>
      <w:tabs>
        <w:tab w:val="right" w:leader="dot" w:pos="9288"/>
      </w:tabs>
      <w:spacing w:after="120" w:line="240" w:lineRule="auto"/>
      <w:ind w:left="5760" w:right="720" w:hanging="720"/>
    </w:pPr>
    <w:rPr>
      <w:szCs w:val="20"/>
    </w:rPr>
  </w:style>
  <w:style w:type="paragraph" w:styleId="TOC9">
    <w:name w:val="toc 9"/>
    <w:basedOn w:val="Normal"/>
    <w:next w:val="Normal"/>
    <w:rsid w:val="009807BA"/>
    <w:pPr>
      <w:keepLines/>
      <w:tabs>
        <w:tab w:val="right" w:leader="dot" w:pos="9288"/>
      </w:tabs>
      <w:spacing w:after="120" w:line="240" w:lineRule="auto"/>
      <w:ind w:left="6480" w:right="720" w:hanging="720"/>
    </w:pPr>
    <w:rPr>
      <w:szCs w:val="20"/>
    </w:rPr>
  </w:style>
  <w:style w:type="paragraph" w:styleId="ListNumber">
    <w:name w:val="List Number"/>
    <w:basedOn w:val="Normal"/>
    <w:rsid w:val="009807BA"/>
    <w:pPr>
      <w:numPr>
        <w:numId w:val="14"/>
      </w:numPr>
    </w:pPr>
  </w:style>
  <w:style w:type="paragraph" w:styleId="ListBullet">
    <w:name w:val="List Bullet"/>
    <w:basedOn w:val="Normal"/>
    <w:rsid w:val="009807BA"/>
    <w:pPr>
      <w:numPr>
        <w:numId w:val="12"/>
      </w:numPr>
      <w:ind w:right="720"/>
    </w:pPr>
  </w:style>
  <w:style w:type="paragraph" w:styleId="ListBullet2">
    <w:name w:val="List Bullet 2"/>
    <w:basedOn w:val="Normal"/>
    <w:rsid w:val="009807BA"/>
    <w:pPr>
      <w:numPr>
        <w:numId w:val="13"/>
      </w:numPr>
      <w:ind w:right="1440"/>
    </w:pPr>
  </w:style>
  <w:style w:type="character" w:styleId="LineNumber">
    <w:name w:val="line number"/>
    <w:basedOn w:val="DefaultParagraphFont"/>
    <w:semiHidden/>
    <w:rsid w:val="009807BA"/>
  </w:style>
  <w:style w:type="paragraph" w:styleId="BodyTextFirstIndent">
    <w:name w:val="Body Text First Indent"/>
    <w:aliases w:val="bf"/>
    <w:basedOn w:val="BodyText"/>
    <w:semiHidden/>
    <w:rsid w:val="009807BA"/>
    <w:pPr>
      <w:ind w:firstLine="720"/>
    </w:pPr>
  </w:style>
  <w:style w:type="character" w:styleId="EndnoteReference">
    <w:name w:val="endnote reference"/>
    <w:basedOn w:val="DefaultParagraphFont"/>
    <w:rsid w:val="009807BA"/>
    <w:rPr>
      <w:vertAlign w:val="superscript"/>
    </w:rPr>
  </w:style>
  <w:style w:type="paragraph" w:styleId="EndnoteText">
    <w:name w:val="endnote text"/>
    <w:basedOn w:val="Normal"/>
    <w:rsid w:val="009807BA"/>
    <w:pPr>
      <w:ind w:firstLine="720"/>
    </w:pPr>
    <w:rPr>
      <w:szCs w:val="20"/>
    </w:rPr>
  </w:style>
  <w:style w:type="character" w:styleId="FootnoteReference">
    <w:name w:val="footnote reference"/>
    <w:aliases w:val="o,fr,Style 13,Style 12,Style 15,Style 17,Style 9,o1,fr1,o2,fr2,o3,fr3,Style 18,(NECG) Footnote Reference,Style 20,Style 7,Style 8,Style 19"/>
    <w:basedOn w:val="DefaultParagraphFont"/>
    <w:rsid w:val="009807BA"/>
    <w:rPr>
      <w:vertAlign w:val="superscript"/>
    </w:rPr>
  </w:style>
  <w:style w:type="paragraph" w:styleId="FootnoteText">
    <w:name w:val="footnote text"/>
    <w:aliases w:val="Footnote Text Char1,Footnote Text Char Char"/>
    <w:basedOn w:val="Normal"/>
    <w:link w:val="FootnoteTextChar"/>
    <w:rsid w:val="009807BA"/>
    <w:pPr>
      <w:ind w:firstLine="720"/>
    </w:pPr>
    <w:rPr>
      <w:szCs w:val="20"/>
    </w:rPr>
  </w:style>
  <w:style w:type="paragraph" w:styleId="NormalIndent">
    <w:name w:val="Normal Indent"/>
    <w:basedOn w:val="Normal"/>
    <w:semiHidden/>
    <w:rsid w:val="009807BA"/>
    <w:pPr>
      <w:ind w:left="720"/>
    </w:pPr>
  </w:style>
  <w:style w:type="paragraph" w:styleId="EnvelopeAddress">
    <w:name w:val="envelope address"/>
    <w:basedOn w:val="Normal"/>
    <w:semiHidden/>
    <w:rsid w:val="009807BA"/>
    <w:pPr>
      <w:framePr w:w="7920" w:h="1980" w:hRule="exact" w:hSpace="180" w:wrap="auto" w:hAnchor="page" w:xAlign="center" w:yAlign="bottom"/>
      <w:ind w:left="2880"/>
    </w:pPr>
    <w:rPr>
      <w:rFonts w:cs="Arial"/>
    </w:rPr>
  </w:style>
  <w:style w:type="paragraph" w:styleId="EnvelopeReturn">
    <w:name w:val="envelope return"/>
    <w:basedOn w:val="Normal"/>
    <w:semiHidden/>
    <w:rsid w:val="009807BA"/>
    <w:rPr>
      <w:rFonts w:cs="Arial"/>
      <w:sz w:val="20"/>
      <w:szCs w:val="20"/>
    </w:rPr>
  </w:style>
  <w:style w:type="paragraph" w:customStyle="1" w:styleId="DoubleIndent">
    <w:name w:val="Double Indent"/>
    <w:basedOn w:val="Normal"/>
    <w:rsid w:val="009807BA"/>
    <w:pPr>
      <w:ind w:left="1440" w:right="1440"/>
    </w:pPr>
  </w:style>
  <w:style w:type="character" w:styleId="Hyperlink">
    <w:name w:val="Hyperlink"/>
    <w:basedOn w:val="DefaultParagraphFont"/>
    <w:uiPriority w:val="99"/>
    <w:semiHidden/>
    <w:rsid w:val="009807BA"/>
    <w:rPr>
      <w:color w:val="0000FF"/>
      <w:u w:val="single"/>
    </w:rPr>
  </w:style>
  <w:style w:type="paragraph" w:customStyle="1" w:styleId="SingleSpace">
    <w:name w:val="Single Space"/>
    <w:basedOn w:val="Normal"/>
    <w:link w:val="SingleSpaceChar"/>
    <w:rsid w:val="009807BA"/>
  </w:style>
  <w:style w:type="paragraph" w:styleId="Title">
    <w:name w:val="Title"/>
    <w:aliases w:val="t"/>
    <w:basedOn w:val="Normal"/>
    <w:qFormat/>
    <w:rsid w:val="009807BA"/>
    <w:pPr>
      <w:keepNext/>
      <w:jc w:val="center"/>
    </w:pPr>
    <w:rPr>
      <w:rFonts w:cs="Arial"/>
      <w:b/>
      <w:bCs/>
    </w:rPr>
  </w:style>
  <w:style w:type="paragraph" w:customStyle="1" w:styleId="BodyNumbered">
    <w:name w:val="Body Numbered"/>
    <w:basedOn w:val="Normal"/>
    <w:semiHidden/>
    <w:rsid w:val="009807BA"/>
    <w:pPr>
      <w:numPr>
        <w:numId w:val="15"/>
      </w:numPr>
    </w:pPr>
  </w:style>
  <w:style w:type="paragraph" w:styleId="BalloonText">
    <w:name w:val="Balloon Text"/>
    <w:basedOn w:val="Normal"/>
    <w:semiHidden/>
    <w:rsid w:val="009807BA"/>
    <w:rPr>
      <w:rFonts w:ascii="Tahoma" w:hAnsi="Tahoma" w:cs="Tahoma"/>
      <w:sz w:val="16"/>
      <w:szCs w:val="16"/>
    </w:rPr>
  </w:style>
  <w:style w:type="paragraph" w:styleId="Caption">
    <w:name w:val="caption"/>
    <w:basedOn w:val="Normal"/>
    <w:next w:val="Normal"/>
    <w:qFormat/>
    <w:rsid w:val="009807BA"/>
    <w:pPr>
      <w:spacing w:before="120" w:after="120"/>
    </w:pPr>
    <w:rPr>
      <w:b/>
      <w:bCs/>
      <w:sz w:val="20"/>
      <w:szCs w:val="20"/>
    </w:rPr>
  </w:style>
  <w:style w:type="character" w:styleId="CommentReference">
    <w:name w:val="annotation reference"/>
    <w:basedOn w:val="DefaultParagraphFont"/>
    <w:semiHidden/>
    <w:rsid w:val="009807BA"/>
    <w:rPr>
      <w:sz w:val="16"/>
      <w:szCs w:val="16"/>
    </w:rPr>
  </w:style>
  <w:style w:type="paragraph" w:styleId="CommentText">
    <w:name w:val="annotation text"/>
    <w:basedOn w:val="Normal"/>
    <w:semiHidden/>
    <w:rsid w:val="009807BA"/>
    <w:rPr>
      <w:sz w:val="20"/>
      <w:szCs w:val="20"/>
    </w:rPr>
  </w:style>
  <w:style w:type="paragraph" w:styleId="CommentSubject">
    <w:name w:val="annotation subject"/>
    <w:basedOn w:val="CommentText"/>
    <w:next w:val="CommentText"/>
    <w:semiHidden/>
    <w:rsid w:val="009807BA"/>
    <w:rPr>
      <w:b/>
      <w:bCs/>
    </w:rPr>
  </w:style>
  <w:style w:type="paragraph" w:styleId="DocumentMap">
    <w:name w:val="Document Map"/>
    <w:basedOn w:val="Normal"/>
    <w:semiHidden/>
    <w:rsid w:val="009807BA"/>
    <w:pPr>
      <w:shd w:val="clear" w:color="auto" w:fill="000080"/>
    </w:pPr>
    <w:rPr>
      <w:rFonts w:ascii="Tahoma" w:hAnsi="Tahoma" w:cs="Tahoma"/>
    </w:rPr>
  </w:style>
  <w:style w:type="paragraph" w:styleId="MacroText">
    <w:name w:val="macro"/>
    <w:semiHidden/>
    <w:rsid w:val="009807BA"/>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TableofAuthorities">
    <w:name w:val="table of authorities"/>
    <w:basedOn w:val="Normal"/>
    <w:next w:val="Normal"/>
    <w:semiHidden/>
    <w:rsid w:val="009807BA"/>
    <w:pPr>
      <w:ind w:left="240" w:hanging="240"/>
    </w:pPr>
  </w:style>
  <w:style w:type="paragraph" w:styleId="TableofFigures">
    <w:name w:val="table of figures"/>
    <w:basedOn w:val="Normal"/>
    <w:next w:val="Normal"/>
    <w:semiHidden/>
    <w:rsid w:val="009807BA"/>
    <w:pPr>
      <w:ind w:left="480" w:hanging="480"/>
    </w:pPr>
  </w:style>
  <w:style w:type="paragraph" w:styleId="TOAHeading">
    <w:name w:val="toa heading"/>
    <w:basedOn w:val="Normal"/>
    <w:next w:val="Normal"/>
    <w:semiHidden/>
    <w:rsid w:val="009807BA"/>
    <w:pPr>
      <w:spacing w:before="120"/>
    </w:pPr>
    <w:rPr>
      <w:rFonts w:ascii="Arial" w:hAnsi="Arial" w:cs="Arial"/>
      <w:b/>
      <w:bCs/>
    </w:rPr>
  </w:style>
  <w:style w:type="table" w:styleId="Table3Deffects1">
    <w:name w:val="Table 3D effects 1"/>
    <w:basedOn w:val="TableNormal"/>
    <w:rsid w:val="009807B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9807B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9807B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9807B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9807B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9807B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9807B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9807B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9807B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9807B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9807B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9807B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9807B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9807B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9807B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9807B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9807B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9807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9807B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9807B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9807B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9807B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9807B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9807B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9807B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9807B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9807B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9807B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9807B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9807B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9807B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9807B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9807B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9807B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9807B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9807B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9807B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9807B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9807B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9807B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9807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L1">
    <w:name w:val="Article_L1"/>
    <w:basedOn w:val="Normal"/>
    <w:next w:val="BodyText"/>
    <w:rsid w:val="009807BA"/>
    <w:pPr>
      <w:numPr>
        <w:numId w:val="16"/>
      </w:numPr>
      <w:jc w:val="center"/>
      <w:outlineLvl w:val="0"/>
    </w:pPr>
    <w:rPr>
      <w:b/>
      <w:caps/>
      <w:szCs w:val="20"/>
    </w:rPr>
  </w:style>
  <w:style w:type="paragraph" w:customStyle="1" w:styleId="ArticleL2">
    <w:name w:val="Article_L2"/>
    <w:basedOn w:val="ArticleL1"/>
    <w:next w:val="BodyText"/>
    <w:rsid w:val="009807BA"/>
    <w:pPr>
      <w:numPr>
        <w:ilvl w:val="1"/>
      </w:numPr>
      <w:jc w:val="both"/>
      <w:outlineLvl w:val="1"/>
    </w:pPr>
    <w:rPr>
      <w:b w:val="0"/>
      <w:caps w:val="0"/>
    </w:rPr>
  </w:style>
  <w:style w:type="paragraph" w:customStyle="1" w:styleId="ArticleL3">
    <w:name w:val="Article_L3"/>
    <w:basedOn w:val="ArticleL2"/>
    <w:next w:val="BodyText"/>
    <w:rsid w:val="009807BA"/>
    <w:pPr>
      <w:numPr>
        <w:ilvl w:val="2"/>
      </w:numPr>
      <w:outlineLvl w:val="2"/>
    </w:pPr>
  </w:style>
  <w:style w:type="paragraph" w:customStyle="1" w:styleId="ArticleL4">
    <w:name w:val="Article_L4"/>
    <w:basedOn w:val="ArticleL3"/>
    <w:next w:val="BodyText"/>
    <w:rsid w:val="009807BA"/>
    <w:pPr>
      <w:numPr>
        <w:ilvl w:val="3"/>
      </w:numPr>
      <w:jc w:val="left"/>
      <w:outlineLvl w:val="3"/>
    </w:pPr>
  </w:style>
  <w:style w:type="paragraph" w:customStyle="1" w:styleId="ArticleL5">
    <w:name w:val="Article_L5"/>
    <w:basedOn w:val="ArticleL4"/>
    <w:next w:val="BodyText"/>
    <w:rsid w:val="009807BA"/>
    <w:pPr>
      <w:numPr>
        <w:ilvl w:val="4"/>
      </w:numPr>
      <w:outlineLvl w:val="4"/>
    </w:pPr>
  </w:style>
  <w:style w:type="paragraph" w:customStyle="1" w:styleId="ArticleL6">
    <w:name w:val="Article_L6"/>
    <w:basedOn w:val="ArticleL5"/>
    <w:next w:val="BodyText"/>
    <w:rsid w:val="009807BA"/>
    <w:pPr>
      <w:numPr>
        <w:ilvl w:val="5"/>
      </w:numPr>
      <w:outlineLvl w:val="5"/>
    </w:pPr>
  </w:style>
  <w:style w:type="paragraph" w:customStyle="1" w:styleId="ArticleL7">
    <w:name w:val="Article_L7"/>
    <w:basedOn w:val="ArticleL6"/>
    <w:next w:val="BodyText"/>
    <w:rsid w:val="009807BA"/>
    <w:pPr>
      <w:numPr>
        <w:ilvl w:val="6"/>
      </w:numPr>
      <w:outlineLvl w:val="6"/>
    </w:pPr>
  </w:style>
  <w:style w:type="paragraph" w:customStyle="1" w:styleId="ArticleL8">
    <w:name w:val="Article_L8"/>
    <w:basedOn w:val="ArticleL7"/>
    <w:next w:val="BodyText"/>
    <w:rsid w:val="009807BA"/>
    <w:pPr>
      <w:numPr>
        <w:ilvl w:val="7"/>
      </w:numPr>
      <w:outlineLvl w:val="7"/>
    </w:pPr>
  </w:style>
  <w:style w:type="paragraph" w:customStyle="1" w:styleId="ArticleL9">
    <w:name w:val="Article_L9"/>
    <w:basedOn w:val="ArticleL8"/>
    <w:next w:val="BodyText"/>
    <w:rsid w:val="009807BA"/>
    <w:pPr>
      <w:numPr>
        <w:ilvl w:val="8"/>
      </w:numPr>
      <w:outlineLvl w:val="8"/>
    </w:pPr>
  </w:style>
  <w:style w:type="character" w:customStyle="1" w:styleId="FootnoteTextChar">
    <w:name w:val="Footnote Text Char"/>
    <w:aliases w:val="Footnote Text Char1 Char,Footnote Text Char Char Char"/>
    <w:basedOn w:val="DefaultParagraphFont"/>
    <w:link w:val="FootnoteText"/>
    <w:locked/>
    <w:rsid w:val="009807BA"/>
    <w:rPr>
      <w:sz w:val="24"/>
      <w:lang w:val="en-US" w:eastAsia="en-US" w:bidi="ar-SA"/>
    </w:rPr>
  </w:style>
  <w:style w:type="paragraph" w:customStyle="1" w:styleId="StyleHeading2Underline">
    <w:name w:val="Style Heading 2 + Underline"/>
    <w:basedOn w:val="Heading2"/>
    <w:link w:val="StyleHeading2UnderlineChar"/>
    <w:rsid w:val="009807BA"/>
    <w:rPr>
      <w:bCs w:val="0"/>
      <w:iCs w:val="0"/>
    </w:rPr>
  </w:style>
  <w:style w:type="character" w:customStyle="1" w:styleId="Heading2Char">
    <w:name w:val="Heading 2 Char"/>
    <w:basedOn w:val="DefaultParagraphFont"/>
    <w:link w:val="Heading2"/>
    <w:rsid w:val="009807BA"/>
    <w:rPr>
      <w:bCs/>
      <w:iCs/>
      <w:sz w:val="24"/>
      <w:szCs w:val="28"/>
    </w:rPr>
  </w:style>
  <w:style w:type="character" w:customStyle="1" w:styleId="StyleHeading2UnderlineChar">
    <w:name w:val="Style Heading 2 + Underline Char"/>
    <w:basedOn w:val="Heading2Char"/>
    <w:link w:val="StyleHeading2Underline"/>
    <w:rsid w:val="009807BA"/>
    <w:rPr>
      <w:bCs/>
      <w:iCs/>
      <w:sz w:val="24"/>
      <w:szCs w:val="28"/>
    </w:rPr>
  </w:style>
  <w:style w:type="character" w:customStyle="1" w:styleId="FooterChar1">
    <w:name w:val="Footer Char1"/>
    <w:basedOn w:val="DefaultParagraphFont"/>
    <w:link w:val="Footer"/>
    <w:semiHidden/>
    <w:locked/>
    <w:rsid w:val="009807BA"/>
    <w:rPr>
      <w:sz w:val="24"/>
      <w:szCs w:val="24"/>
      <w:lang w:val="en-US" w:eastAsia="en-US" w:bidi="ar-SA"/>
    </w:rPr>
  </w:style>
  <w:style w:type="character" w:customStyle="1" w:styleId="zzmpTrailerItem">
    <w:name w:val="zzmpTrailerItem"/>
    <w:basedOn w:val="DefaultParagraphFont"/>
    <w:rsid w:val="00162E4B"/>
    <w:rPr>
      <w:rFonts w:ascii="Times New Roman" w:hAnsi="Times New Roman" w:cs="Times New Roman"/>
      <w:dstrike w:val="0"/>
      <w:noProof/>
      <w:color w:val="auto"/>
      <w:spacing w:val="0"/>
      <w:position w:val="0"/>
      <w:sz w:val="16"/>
      <w:szCs w:val="16"/>
      <w:u w:val="none"/>
      <w:effect w:val="none"/>
      <w:vertAlign w:val="baseline"/>
    </w:rPr>
  </w:style>
  <w:style w:type="character" w:customStyle="1" w:styleId="DocID">
    <w:name w:val="DocID"/>
    <w:basedOn w:val="DefaultParagraphFont"/>
    <w:rsid w:val="009807BA"/>
    <w:rPr>
      <w:rFonts w:ascii="Arial" w:hAnsi="Arial" w:cs="Arial"/>
      <w:b/>
      <w:sz w:val="16"/>
    </w:rPr>
  </w:style>
  <w:style w:type="paragraph" w:customStyle="1" w:styleId="sArticleStyle4">
    <w:name w:val="sArticleStyle4"/>
    <w:basedOn w:val="Normal"/>
    <w:rsid w:val="009807BA"/>
    <w:pPr>
      <w:numPr>
        <w:ilvl w:val="3"/>
        <w:numId w:val="1"/>
      </w:numPr>
      <w:autoSpaceDE w:val="0"/>
      <w:autoSpaceDN w:val="0"/>
      <w:adjustRightInd w:val="0"/>
      <w:outlineLvl w:val="3"/>
    </w:pPr>
    <w:rPr>
      <w:color w:val="000000"/>
    </w:rPr>
  </w:style>
  <w:style w:type="paragraph" w:styleId="TOCHeading">
    <w:name w:val="TOC Heading"/>
    <w:basedOn w:val="Normal"/>
    <w:qFormat/>
    <w:rsid w:val="009807BA"/>
    <w:pPr>
      <w:jc w:val="center"/>
    </w:pPr>
    <w:rPr>
      <w:b/>
      <w:szCs w:val="20"/>
    </w:rPr>
  </w:style>
  <w:style w:type="paragraph" w:customStyle="1" w:styleId="TOCPage">
    <w:name w:val="TOC Page"/>
    <w:basedOn w:val="Normal"/>
    <w:rsid w:val="009807BA"/>
    <w:pPr>
      <w:jc w:val="right"/>
    </w:pPr>
    <w:rPr>
      <w:b/>
      <w:szCs w:val="20"/>
    </w:rPr>
  </w:style>
  <w:style w:type="paragraph" w:customStyle="1" w:styleId="HeadingBody1">
    <w:name w:val="HeadingBody 1"/>
    <w:basedOn w:val="BodyText"/>
    <w:next w:val="BodyText"/>
    <w:rsid w:val="009807BA"/>
    <w:pPr>
      <w:jc w:val="center"/>
    </w:pPr>
    <w:rPr>
      <w:rFonts w:eastAsia="PMingLiU"/>
    </w:rPr>
  </w:style>
  <w:style w:type="paragraph" w:customStyle="1" w:styleId="HeadingBody2">
    <w:name w:val="HeadingBody 2"/>
    <w:basedOn w:val="BodyText"/>
    <w:next w:val="BodyText"/>
    <w:rsid w:val="009807BA"/>
    <w:pPr>
      <w:ind w:firstLine="720"/>
    </w:pPr>
    <w:rPr>
      <w:rFonts w:eastAsia="PMingLiU"/>
    </w:rPr>
  </w:style>
  <w:style w:type="paragraph" w:customStyle="1" w:styleId="HeadingBody3">
    <w:name w:val="HeadingBody 3"/>
    <w:basedOn w:val="BodyText"/>
    <w:next w:val="BodyText"/>
    <w:rsid w:val="009807BA"/>
    <w:pPr>
      <w:ind w:firstLine="1440"/>
    </w:pPr>
    <w:rPr>
      <w:rFonts w:eastAsia="PMingLiU"/>
    </w:rPr>
  </w:style>
  <w:style w:type="paragraph" w:customStyle="1" w:styleId="HeadingBody4">
    <w:name w:val="HeadingBody 4"/>
    <w:basedOn w:val="BodyText"/>
    <w:next w:val="BodyText"/>
    <w:rsid w:val="009807BA"/>
    <w:pPr>
      <w:ind w:firstLine="2160"/>
    </w:pPr>
    <w:rPr>
      <w:rFonts w:eastAsia="PMingLiU"/>
    </w:rPr>
  </w:style>
  <w:style w:type="paragraph" w:customStyle="1" w:styleId="HeadingBody5">
    <w:name w:val="HeadingBody 5"/>
    <w:basedOn w:val="BodyText"/>
    <w:next w:val="BodyText"/>
    <w:rsid w:val="009807BA"/>
    <w:pPr>
      <w:ind w:firstLine="3600"/>
    </w:pPr>
    <w:rPr>
      <w:rFonts w:eastAsia="PMingLiU"/>
    </w:rPr>
  </w:style>
  <w:style w:type="paragraph" w:customStyle="1" w:styleId="HeadingBody6">
    <w:name w:val="HeadingBody 6"/>
    <w:basedOn w:val="BodyText"/>
    <w:next w:val="BodyText"/>
    <w:rsid w:val="009807BA"/>
    <w:pPr>
      <w:ind w:firstLine="4320"/>
    </w:pPr>
    <w:rPr>
      <w:rFonts w:eastAsia="PMingLiU"/>
    </w:rPr>
  </w:style>
  <w:style w:type="paragraph" w:customStyle="1" w:styleId="HeadingBody7">
    <w:name w:val="HeadingBody 7"/>
    <w:basedOn w:val="BodyText"/>
    <w:next w:val="BodyText"/>
    <w:rsid w:val="009807BA"/>
    <w:pPr>
      <w:ind w:firstLine="5040"/>
    </w:pPr>
    <w:rPr>
      <w:rFonts w:eastAsia="PMingLiU"/>
    </w:rPr>
  </w:style>
  <w:style w:type="paragraph" w:customStyle="1" w:styleId="HeadingBody8">
    <w:name w:val="HeadingBody 8"/>
    <w:basedOn w:val="BodyText"/>
    <w:next w:val="BodyText"/>
    <w:rsid w:val="009807BA"/>
    <w:pPr>
      <w:ind w:firstLine="5760"/>
    </w:pPr>
    <w:rPr>
      <w:rFonts w:eastAsia="PMingLiU"/>
    </w:rPr>
  </w:style>
  <w:style w:type="paragraph" w:customStyle="1" w:styleId="HeadingBody9">
    <w:name w:val="HeadingBody 9"/>
    <w:basedOn w:val="BodyText"/>
    <w:next w:val="BodyText"/>
    <w:rsid w:val="009807BA"/>
    <w:pPr>
      <w:ind w:firstLine="6480"/>
    </w:pPr>
    <w:rPr>
      <w:rFonts w:eastAsia="PMingLiU"/>
    </w:rPr>
  </w:style>
  <w:style w:type="paragraph" w:customStyle="1" w:styleId="a">
    <w:basedOn w:val="Normal"/>
    <w:rsid w:val="009807BA"/>
    <w:pPr>
      <w:spacing w:after="160" w:line="240" w:lineRule="exact"/>
    </w:pPr>
    <w:rPr>
      <w:rFonts w:ascii="Verdana" w:hAnsi="Verdana" w:cs="Verdana"/>
      <w:sz w:val="20"/>
      <w:szCs w:val="20"/>
    </w:rPr>
  </w:style>
  <w:style w:type="paragraph" w:customStyle="1" w:styleId="Para">
    <w:name w:val="Para"/>
    <w:basedOn w:val="Normal"/>
    <w:rsid w:val="009807BA"/>
    <w:pPr>
      <w:ind w:firstLine="720"/>
    </w:pPr>
  </w:style>
  <w:style w:type="paragraph" w:customStyle="1" w:styleId="CharChar">
    <w:name w:val="Char Char"/>
    <w:basedOn w:val="Normal"/>
    <w:rsid w:val="009807BA"/>
    <w:pPr>
      <w:spacing w:after="160" w:line="240" w:lineRule="exact"/>
    </w:pPr>
    <w:rPr>
      <w:rFonts w:ascii="Verdana" w:hAnsi="Verdana"/>
      <w:sz w:val="20"/>
      <w:szCs w:val="20"/>
    </w:rPr>
  </w:style>
  <w:style w:type="paragraph" w:customStyle="1" w:styleId="CharChar1">
    <w:name w:val="Char Char1"/>
    <w:basedOn w:val="Normal"/>
    <w:rsid w:val="009807BA"/>
    <w:pPr>
      <w:spacing w:after="160" w:line="240" w:lineRule="exact"/>
    </w:pPr>
    <w:rPr>
      <w:rFonts w:ascii="Verdana" w:hAnsi="Verdana"/>
      <w:sz w:val="20"/>
      <w:szCs w:val="20"/>
    </w:rPr>
  </w:style>
  <w:style w:type="paragraph" w:customStyle="1" w:styleId="OutHead1">
    <w:name w:val="OutHead1"/>
    <w:basedOn w:val="Normal"/>
    <w:next w:val="Normal"/>
    <w:rsid w:val="009807BA"/>
    <w:pPr>
      <w:keepNext/>
      <w:numPr>
        <w:numId w:val="18"/>
      </w:numPr>
      <w:jc w:val="center"/>
      <w:outlineLvl w:val="0"/>
    </w:pPr>
    <w:rPr>
      <w:rFonts w:eastAsia="MS Mincho"/>
      <w:caps/>
      <w:color w:val="000000"/>
      <w:szCs w:val="20"/>
      <w:lang w:eastAsia="ja-JP"/>
    </w:rPr>
  </w:style>
  <w:style w:type="paragraph" w:customStyle="1" w:styleId="OutHead2">
    <w:name w:val="OutHead2"/>
    <w:basedOn w:val="Normal"/>
    <w:next w:val="Normal"/>
    <w:rsid w:val="009807BA"/>
    <w:pPr>
      <w:numPr>
        <w:ilvl w:val="1"/>
        <w:numId w:val="18"/>
      </w:numPr>
      <w:jc w:val="both"/>
      <w:outlineLvl w:val="1"/>
    </w:pPr>
    <w:rPr>
      <w:rFonts w:eastAsia="MS Mincho"/>
      <w:color w:val="000000"/>
      <w:szCs w:val="20"/>
      <w:u w:val="single"/>
      <w:lang w:eastAsia="ja-JP"/>
    </w:rPr>
  </w:style>
  <w:style w:type="paragraph" w:customStyle="1" w:styleId="OutHead3">
    <w:name w:val="OutHead3"/>
    <w:basedOn w:val="Normal"/>
    <w:next w:val="Normal"/>
    <w:rsid w:val="009807BA"/>
    <w:pPr>
      <w:numPr>
        <w:ilvl w:val="2"/>
        <w:numId w:val="18"/>
      </w:numPr>
      <w:jc w:val="both"/>
      <w:outlineLvl w:val="2"/>
    </w:pPr>
    <w:rPr>
      <w:rFonts w:eastAsia="MS Mincho"/>
      <w:color w:val="000000"/>
      <w:szCs w:val="20"/>
      <w:lang w:eastAsia="ja-JP"/>
    </w:rPr>
  </w:style>
  <w:style w:type="paragraph" w:customStyle="1" w:styleId="OutHead4">
    <w:name w:val="OutHead4"/>
    <w:basedOn w:val="Normal"/>
    <w:next w:val="Normal"/>
    <w:rsid w:val="009807BA"/>
    <w:pPr>
      <w:numPr>
        <w:ilvl w:val="3"/>
        <w:numId w:val="18"/>
      </w:numPr>
      <w:outlineLvl w:val="3"/>
    </w:pPr>
    <w:rPr>
      <w:rFonts w:eastAsia="MS Mincho"/>
      <w:color w:val="000000"/>
      <w:szCs w:val="20"/>
      <w:lang w:eastAsia="ja-JP"/>
    </w:rPr>
  </w:style>
  <w:style w:type="paragraph" w:customStyle="1" w:styleId="OutHead5">
    <w:name w:val="OutHead5"/>
    <w:basedOn w:val="Normal"/>
    <w:next w:val="Normal"/>
    <w:rsid w:val="009807BA"/>
    <w:pPr>
      <w:keepNext/>
      <w:numPr>
        <w:ilvl w:val="4"/>
        <w:numId w:val="18"/>
      </w:numPr>
      <w:outlineLvl w:val="4"/>
    </w:pPr>
    <w:rPr>
      <w:rFonts w:eastAsia="MS Mincho"/>
      <w:b/>
      <w:color w:val="000000"/>
      <w:szCs w:val="20"/>
      <w:lang w:eastAsia="ja-JP"/>
    </w:rPr>
  </w:style>
  <w:style w:type="paragraph" w:customStyle="1" w:styleId="OutHead6">
    <w:name w:val="OutHead6"/>
    <w:basedOn w:val="Normal"/>
    <w:next w:val="Normal"/>
    <w:rsid w:val="009807BA"/>
    <w:pPr>
      <w:keepNext/>
      <w:numPr>
        <w:ilvl w:val="5"/>
        <w:numId w:val="18"/>
      </w:numPr>
      <w:outlineLvl w:val="5"/>
    </w:pPr>
    <w:rPr>
      <w:rFonts w:eastAsia="MS Mincho"/>
      <w:b/>
      <w:color w:val="000000"/>
      <w:szCs w:val="20"/>
      <w:lang w:eastAsia="ja-JP"/>
    </w:rPr>
  </w:style>
  <w:style w:type="paragraph" w:customStyle="1" w:styleId="OutHead7">
    <w:name w:val="OutHead7"/>
    <w:basedOn w:val="Normal"/>
    <w:next w:val="Normal"/>
    <w:rsid w:val="009807BA"/>
    <w:pPr>
      <w:keepNext/>
      <w:numPr>
        <w:ilvl w:val="6"/>
        <w:numId w:val="18"/>
      </w:numPr>
      <w:outlineLvl w:val="6"/>
    </w:pPr>
    <w:rPr>
      <w:rFonts w:eastAsia="MS Mincho"/>
      <w:b/>
      <w:color w:val="000000"/>
      <w:szCs w:val="20"/>
      <w:lang w:eastAsia="ja-JP"/>
    </w:rPr>
  </w:style>
  <w:style w:type="paragraph" w:customStyle="1" w:styleId="OutHead8">
    <w:name w:val="OutHead8"/>
    <w:basedOn w:val="Normal"/>
    <w:next w:val="Normal"/>
    <w:rsid w:val="009807BA"/>
    <w:pPr>
      <w:keepNext/>
      <w:numPr>
        <w:ilvl w:val="7"/>
        <w:numId w:val="18"/>
      </w:numPr>
      <w:outlineLvl w:val="7"/>
    </w:pPr>
    <w:rPr>
      <w:rFonts w:eastAsia="MS Mincho"/>
      <w:b/>
      <w:color w:val="000000"/>
      <w:szCs w:val="20"/>
      <w:lang w:eastAsia="ja-JP"/>
    </w:rPr>
  </w:style>
  <w:style w:type="paragraph" w:customStyle="1" w:styleId="DWTNorm">
    <w:name w:val="DWTNorm"/>
    <w:basedOn w:val="Normal"/>
    <w:rsid w:val="009807BA"/>
    <w:pPr>
      <w:ind w:firstLine="720"/>
      <w:jc w:val="both"/>
    </w:pPr>
    <w:rPr>
      <w:rFonts w:eastAsia="MS Mincho"/>
      <w:szCs w:val="20"/>
      <w:lang w:eastAsia="ja-JP"/>
    </w:rPr>
  </w:style>
  <w:style w:type="paragraph" w:customStyle="1" w:styleId="CharChar2CharCharCharCharCharCharCharCharChar">
    <w:name w:val="Char Char2 Char Char Char Char Char Char Char Char Char"/>
    <w:basedOn w:val="Normal"/>
    <w:rsid w:val="009807BA"/>
    <w:pPr>
      <w:spacing w:after="160" w:line="240" w:lineRule="exact"/>
    </w:pPr>
    <w:rPr>
      <w:rFonts w:ascii="Verdana" w:hAnsi="Verdana"/>
      <w:sz w:val="20"/>
      <w:szCs w:val="20"/>
    </w:rPr>
  </w:style>
  <w:style w:type="character" w:customStyle="1" w:styleId="FooterChar">
    <w:name w:val="Footer Char"/>
    <w:basedOn w:val="DefaultParagraphFont"/>
    <w:uiPriority w:val="99"/>
    <w:locked/>
    <w:rsid w:val="009807BA"/>
    <w:rPr>
      <w:sz w:val="24"/>
      <w:szCs w:val="24"/>
      <w:lang w:val="en-US" w:eastAsia="en-US" w:bidi="ar-SA"/>
    </w:rPr>
  </w:style>
  <w:style w:type="paragraph" w:customStyle="1" w:styleId="CharChar2CharCharCharCharCharCharCharCharChar0">
    <w:name w:val="Char Char2 Char Char Char Char Char Char Char Char Char"/>
    <w:basedOn w:val="Normal"/>
    <w:rsid w:val="00BB216C"/>
    <w:pPr>
      <w:spacing w:after="160" w:line="240" w:lineRule="exact"/>
    </w:pPr>
    <w:rPr>
      <w:rFonts w:ascii="Verdana" w:hAnsi="Verdana" w:cs="Verdana"/>
      <w:sz w:val="20"/>
      <w:szCs w:val="20"/>
    </w:rPr>
  </w:style>
  <w:style w:type="paragraph" w:customStyle="1" w:styleId="Exhibit">
    <w:name w:val="Exhibit"/>
    <w:basedOn w:val="Normal"/>
    <w:rsid w:val="00E23A1D"/>
    <w:pPr>
      <w:spacing w:after="0" w:line="240" w:lineRule="auto"/>
      <w:ind w:left="720" w:hanging="720"/>
      <w:jc w:val="center"/>
    </w:pPr>
  </w:style>
  <w:style w:type="character" w:customStyle="1" w:styleId="SingleSpaceChar">
    <w:name w:val="Single Space Char"/>
    <w:basedOn w:val="DefaultParagraphFont"/>
    <w:link w:val="SingleSpace"/>
    <w:rsid w:val="00521D7C"/>
    <w:rPr>
      <w:sz w:val="24"/>
      <w:szCs w:val="24"/>
      <w:lang w:val="en-US" w:eastAsia="en-US" w:bidi="ar-SA"/>
    </w:rPr>
  </w:style>
  <w:style w:type="paragraph" w:customStyle="1" w:styleId="CharChar3">
    <w:name w:val="Char Char3"/>
    <w:basedOn w:val="Normal"/>
    <w:rsid w:val="00521D7C"/>
    <w:pPr>
      <w:spacing w:after="160" w:line="240" w:lineRule="exact"/>
    </w:pPr>
    <w:rPr>
      <w:rFonts w:ascii="Verdana" w:hAnsi="Verdana"/>
      <w:sz w:val="20"/>
      <w:szCs w:val="20"/>
    </w:rPr>
  </w:style>
  <w:style w:type="character" w:customStyle="1" w:styleId="DeltaViewInsertion">
    <w:name w:val="DeltaView Insertion"/>
    <w:rsid w:val="00BA6C3B"/>
    <w:rPr>
      <w:b/>
      <w:color w:val="0000FF"/>
      <w:spacing w:val="0"/>
      <w:u w:val="single"/>
    </w:rPr>
  </w:style>
  <w:style w:type="character" w:customStyle="1" w:styleId="DeltaViewDeletion">
    <w:name w:val="DeltaView Deletion"/>
    <w:rsid w:val="00BA6C3B"/>
    <w:rPr>
      <w:strike/>
      <w:color w:val="FF0000"/>
      <w:spacing w:val="0"/>
    </w:rPr>
  </w:style>
  <w:style w:type="character" w:customStyle="1" w:styleId="DeltaViewMoveDestination">
    <w:name w:val="DeltaView Move Destination"/>
    <w:rsid w:val="00BA6C3B"/>
    <w:rPr>
      <w:color w:val="00C000"/>
      <w:spacing w:val="0"/>
      <w:u w:val="double"/>
    </w:rPr>
  </w:style>
  <w:style w:type="character" w:customStyle="1" w:styleId="ListChar">
    <w:name w:val="List Char"/>
    <w:aliases w:val="List Char1 Char,List Char Char Char,List Char1 Char Char Char,List Char Char Char Char1 Char,List Char1 Char Char Char Char Char,List Char Char Char Char1 Char Char Char,List Char1 Char Char Char Char Char Char Char,List Char Char2 Char"/>
    <w:basedOn w:val="DefaultParagraphFont"/>
    <w:link w:val="List"/>
    <w:locked/>
    <w:rsid w:val="00BA6C3B"/>
    <w:rPr>
      <w:sz w:val="24"/>
      <w:szCs w:val="24"/>
    </w:rPr>
  </w:style>
  <w:style w:type="paragraph" w:customStyle="1" w:styleId="Definitions">
    <w:name w:val="Definitions"/>
    <w:basedOn w:val="Normal"/>
    <w:rsid w:val="00BA6C3B"/>
    <w:pPr>
      <w:suppressAutoHyphens/>
      <w:spacing w:line="240" w:lineRule="auto"/>
      <w:ind w:firstLine="720"/>
      <w:jc w:val="both"/>
    </w:pPr>
    <w:rPr>
      <w:spacing w:val="-3"/>
      <w:szCs w:val="20"/>
    </w:rPr>
  </w:style>
  <w:style w:type="paragraph" w:customStyle="1" w:styleId="addressfornotices1">
    <w:name w:val="addressfornotices1"/>
    <w:basedOn w:val="Normal"/>
    <w:rsid w:val="00BA6C3B"/>
    <w:pPr>
      <w:spacing w:before="100" w:beforeAutospacing="1" w:after="100" w:afterAutospacing="1" w:line="240" w:lineRule="auto"/>
    </w:pPr>
  </w:style>
  <w:style w:type="character" w:customStyle="1" w:styleId="deltaviewinsertion0">
    <w:name w:val="deltaviewinsertion"/>
    <w:basedOn w:val="DefaultParagraphFont"/>
    <w:rsid w:val="00BA6C3B"/>
    <w:rPr>
      <w:rFonts w:cs="Times New Roman"/>
      <w:b/>
      <w:bCs/>
      <w:spacing w:val="0"/>
      <w:u w:val="single"/>
    </w:rPr>
  </w:style>
  <w:style w:type="character" w:customStyle="1" w:styleId="msochangeprop0">
    <w:name w:val="msochangeprop"/>
    <w:basedOn w:val="DefaultParagraphFont"/>
    <w:rsid w:val="00BA6C3B"/>
    <w:rPr>
      <w:rFonts w:cs="Times New Roman"/>
    </w:rPr>
  </w:style>
  <w:style w:type="character" w:customStyle="1" w:styleId="ListCharCharCharChar">
    <w:name w:val="List Char Char Char Char"/>
    <w:aliases w:val="List Char Char Char Char Char Char Char"/>
    <w:basedOn w:val="DefaultParagraphFont"/>
    <w:rsid w:val="00BA6C3B"/>
    <w:rPr>
      <w:rFonts w:ascii="Tms Rmn" w:hAnsi="Tms Rmn" w:cs="Tms Rmn"/>
      <w:sz w:val="24"/>
      <w:szCs w:val="24"/>
      <w:lang w:val="en-US" w:eastAsia="en-US" w:bidi="ar-SA"/>
    </w:rPr>
  </w:style>
  <w:style w:type="paragraph" w:customStyle="1" w:styleId="TitleBC">
    <w:name w:val="TitleBC"/>
    <w:basedOn w:val="Normal"/>
    <w:rsid w:val="00BA6C3B"/>
    <w:pPr>
      <w:spacing w:line="240" w:lineRule="auto"/>
      <w:jc w:val="center"/>
    </w:pPr>
    <w:rPr>
      <w:b/>
      <w:caps/>
    </w:rPr>
  </w:style>
  <w:style w:type="paragraph" w:customStyle="1" w:styleId="CenterSC">
    <w:name w:val="Center + SC"/>
    <w:basedOn w:val="Normal"/>
    <w:rsid w:val="00BA6C3B"/>
    <w:pPr>
      <w:spacing w:before="120" w:after="0" w:line="240" w:lineRule="auto"/>
      <w:jc w:val="center"/>
    </w:pPr>
    <w:rPr>
      <w:smallCaps/>
      <w:sz w:val="20"/>
      <w:szCs w:val="20"/>
    </w:rPr>
  </w:style>
  <w:style w:type="paragraph" w:customStyle="1" w:styleId="artsect2">
    <w:name w:val="artsect2"/>
    <w:basedOn w:val="Normal"/>
    <w:rsid w:val="00BA6C3B"/>
    <w:pPr>
      <w:widowControl w:val="0"/>
      <w:overflowPunct w:val="0"/>
      <w:autoSpaceDE w:val="0"/>
      <w:autoSpaceDN w:val="0"/>
      <w:adjustRightInd w:val="0"/>
      <w:spacing w:after="0" w:line="360" w:lineRule="atLeast"/>
      <w:ind w:firstLine="990"/>
      <w:jc w:val="both"/>
      <w:textAlignment w:val="baseline"/>
    </w:pPr>
    <w:rPr>
      <w:rFonts w:ascii="Tms Rmn" w:hAnsi="Tms Rmn" w:cs="Tms Rmn"/>
    </w:rPr>
  </w:style>
  <w:style w:type="paragraph" w:customStyle="1" w:styleId="DWTQuote">
    <w:name w:val="DWTQuote"/>
    <w:basedOn w:val="Normal"/>
    <w:next w:val="Normal"/>
    <w:link w:val="DWTQuoteChar"/>
    <w:rsid w:val="00BA6C3B"/>
    <w:pPr>
      <w:spacing w:line="240" w:lineRule="auto"/>
      <w:ind w:left="1440" w:right="1440"/>
    </w:pPr>
  </w:style>
  <w:style w:type="character" w:customStyle="1" w:styleId="DWTQuoteChar">
    <w:name w:val="DWTQuote Char"/>
    <w:basedOn w:val="DefaultParagraphFont"/>
    <w:link w:val="DWTQuote"/>
    <w:locked/>
    <w:rsid w:val="00BA6C3B"/>
    <w:rPr>
      <w:sz w:val="24"/>
      <w:szCs w:val="24"/>
    </w:rPr>
  </w:style>
  <w:style w:type="paragraph" w:customStyle="1" w:styleId="CharChar2CharCharCharCharCharCharCharCharChar1">
    <w:name w:val="Char Char2 Char Char Char Char Char Char Char Char Char1"/>
    <w:basedOn w:val="Normal"/>
    <w:rsid w:val="00BA6C3B"/>
    <w:pPr>
      <w:spacing w:after="160" w:line="240" w:lineRule="exact"/>
    </w:pPr>
    <w:rPr>
      <w:rFonts w:ascii="Verdana" w:hAnsi="Verdana" w:cs="Verdana"/>
      <w:sz w:val="20"/>
      <w:szCs w:val="20"/>
    </w:rPr>
  </w:style>
  <w:style w:type="paragraph" w:customStyle="1" w:styleId="VENumbered3">
    <w:name w:val="VE Numbered 3"/>
    <w:aliases w:val="N3"/>
    <w:basedOn w:val="Normal"/>
    <w:next w:val="Normal"/>
    <w:rsid w:val="00BA6C3B"/>
    <w:pPr>
      <w:spacing w:line="240" w:lineRule="auto"/>
      <w:ind w:firstLine="1440"/>
      <w:outlineLvl w:val="2"/>
    </w:pPr>
    <w:rPr>
      <w:bCs/>
    </w:rPr>
  </w:style>
  <w:style w:type="paragraph" w:customStyle="1" w:styleId="CharChar0">
    <w:name w:val="Char Char"/>
    <w:basedOn w:val="Normal"/>
    <w:rsid w:val="00BA6C3B"/>
    <w:pPr>
      <w:spacing w:after="160" w:line="240" w:lineRule="exact"/>
    </w:pPr>
    <w:rPr>
      <w:rFonts w:ascii="Verdana" w:hAnsi="Verdana"/>
      <w:sz w:val="20"/>
      <w:szCs w:val="20"/>
    </w:rPr>
  </w:style>
  <w:style w:type="paragraph" w:customStyle="1" w:styleId="CharChar10">
    <w:name w:val="Char Char1"/>
    <w:basedOn w:val="Normal"/>
    <w:rsid w:val="00BA6C3B"/>
    <w:pPr>
      <w:spacing w:after="160" w:line="240" w:lineRule="exact"/>
    </w:pPr>
    <w:rPr>
      <w:rFonts w:ascii="Verdana" w:hAnsi="Verdana"/>
      <w:sz w:val="20"/>
      <w:szCs w:val="20"/>
    </w:rPr>
  </w:style>
  <w:style w:type="paragraph" w:styleId="ListParagraph">
    <w:name w:val="List Paragraph"/>
    <w:basedOn w:val="Normal"/>
    <w:uiPriority w:val="34"/>
    <w:qFormat/>
    <w:rsid w:val="00BA6C3B"/>
    <w:pPr>
      <w:spacing w:after="0" w:line="240" w:lineRule="auto"/>
      <w:ind w:left="720"/>
    </w:pPr>
  </w:style>
  <w:style w:type="paragraph" w:customStyle="1" w:styleId="CharChar30">
    <w:name w:val="Char Char3"/>
    <w:basedOn w:val="Normal"/>
    <w:rsid w:val="00BA6C3B"/>
    <w:pPr>
      <w:spacing w:after="160" w:line="240" w:lineRule="exact"/>
    </w:pPr>
    <w:rPr>
      <w:rFonts w:ascii="Verdana" w:hAnsi="Verdana" w:cs="Verdana"/>
      <w:sz w:val="20"/>
      <w:szCs w:val="20"/>
    </w:rPr>
  </w:style>
  <w:style w:type="character" w:customStyle="1" w:styleId="DocXref">
    <w:name w:val="DocXref"/>
    <w:basedOn w:val="DefaultParagraphFont"/>
    <w:rsid w:val="00BA6C3B"/>
    <w:rPr>
      <w:rFonts w:cs="Times New Roman"/>
      <w:color w:val="0000FF"/>
    </w:rPr>
  </w:style>
  <w:style w:type="paragraph" w:customStyle="1" w:styleId="Legal2L1">
    <w:name w:val="Legal2_L1"/>
    <w:basedOn w:val="Normal"/>
    <w:next w:val="Normal"/>
    <w:rsid w:val="00BA6C3B"/>
    <w:pPr>
      <w:numPr>
        <w:numId w:val="20"/>
      </w:numPr>
      <w:spacing w:line="240" w:lineRule="auto"/>
      <w:jc w:val="both"/>
      <w:outlineLvl w:val="0"/>
    </w:pPr>
  </w:style>
  <w:style w:type="paragraph" w:customStyle="1" w:styleId="Legal2L2">
    <w:name w:val="Legal2_L2"/>
    <w:basedOn w:val="Legal2L1"/>
    <w:next w:val="Normal"/>
    <w:rsid w:val="00BA6C3B"/>
    <w:pPr>
      <w:numPr>
        <w:ilvl w:val="1"/>
      </w:numPr>
      <w:tabs>
        <w:tab w:val="num" w:pos="1440"/>
      </w:tabs>
      <w:ind w:left="1440" w:hanging="720"/>
      <w:outlineLvl w:val="1"/>
    </w:pPr>
  </w:style>
  <w:style w:type="paragraph" w:customStyle="1" w:styleId="Legal2L3">
    <w:name w:val="Legal2_L3"/>
    <w:basedOn w:val="Legal2L2"/>
    <w:next w:val="Normal"/>
    <w:rsid w:val="00BA6C3B"/>
    <w:pPr>
      <w:numPr>
        <w:ilvl w:val="2"/>
      </w:numPr>
      <w:tabs>
        <w:tab w:val="num" w:pos="1440"/>
      </w:tabs>
      <w:ind w:hanging="720"/>
      <w:outlineLvl w:val="2"/>
    </w:pPr>
  </w:style>
  <w:style w:type="paragraph" w:customStyle="1" w:styleId="Legal2L4">
    <w:name w:val="Legal2_L4"/>
    <w:basedOn w:val="Legal2L3"/>
    <w:next w:val="Normal"/>
    <w:rsid w:val="00BA6C3B"/>
    <w:pPr>
      <w:numPr>
        <w:ilvl w:val="3"/>
      </w:numPr>
      <w:tabs>
        <w:tab w:val="num" w:pos="1440"/>
      </w:tabs>
      <w:outlineLvl w:val="3"/>
    </w:pPr>
  </w:style>
  <w:style w:type="paragraph" w:customStyle="1" w:styleId="Legal2L5">
    <w:name w:val="Legal2_L5"/>
    <w:basedOn w:val="Legal2L4"/>
    <w:next w:val="Normal"/>
    <w:rsid w:val="00BA6C3B"/>
    <w:pPr>
      <w:numPr>
        <w:ilvl w:val="4"/>
      </w:numPr>
      <w:tabs>
        <w:tab w:val="num" w:pos="1440"/>
        <w:tab w:val="num" w:pos="2160"/>
      </w:tabs>
      <w:ind w:left="0"/>
      <w:jc w:val="left"/>
      <w:outlineLvl w:val="4"/>
    </w:pPr>
  </w:style>
  <w:style w:type="paragraph" w:customStyle="1" w:styleId="Legal2L6">
    <w:name w:val="Legal2_L6"/>
    <w:basedOn w:val="Legal2L5"/>
    <w:next w:val="Normal"/>
    <w:rsid w:val="00BA6C3B"/>
    <w:pPr>
      <w:numPr>
        <w:ilvl w:val="5"/>
      </w:numPr>
      <w:tabs>
        <w:tab w:val="num" w:pos="1440"/>
        <w:tab w:val="num" w:pos="2160"/>
      </w:tabs>
      <w:ind w:left="1440"/>
      <w:outlineLvl w:val="5"/>
    </w:pPr>
  </w:style>
  <w:style w:type="paragraph" w:customStyle="1" w:styleId="Legal2L7">
    <w:name w:val="Legal2_L7"/>
    <w:basedOn w:val="Legal2L6"/>
    <w:next w:val="Normal"/>
    <w:rsid w:val="00BA6C3B"/>
    <w:pPr>
      <w:numPr>
        <w:ilvl w:val="6"/>
      </w:numPr>
      <w:tabs>
        <w:tab w:val="num" w:pos="1440"/>
        <w:tab w:val="num" w:pos="2160"/>
      </w:tabs>
      <w:outlineLvl w:val="6"/>
    </w:pPr>
  </w:style>
  <w:style w:type="paragraph" w:customStyle="1" w:styleId="Legal2L8">
    <w:name w:val="Legal2_L8"/>
    <w:basedOn w:val="Legal2L7"/>
    <w:next w:val="Normal"/>
    <w:rsid w:val="00BA6C3B"/>
    <w:pPr>
      <w:numPr>
        <w:ilvl w:val="7"/>
      </w:numPr>
      <w:outlineLvl w:val="7"/>
    </w:pPr>
  </w:style>
  <w:style w:type="paragraph" w:customStyle="1" w:styleId="Legal2L9">
    <w:name w:val="Legal2_L9"/>
    <w:basedOn w:val="Legal2L8"/>
    <w:next w:val="Normal"/>
    <w:rsid w:val="00BA6C3B"/>
    <w:pPr>
      <w:numPr>
        <w:ilvl w:val="8"/>
      </w:numPr>
      <w:tabs>
        <w:tab w:val="num" w:pos="1440"/>
      </w:tabs>
      <w:outlineLvl w:val="8"/>
    </w:pPr>
  </w:style>
  <w:style w:type="character" w:customStyle="1" w:styleId="StyleHeading2UnderlineCharChar">
    <w:name w:val="Style Heading 2 + Underline Char Char"/>
    <w:basedOn w:val="Heading2Char"/>
    <w:rsid w:val="00BA6C3B"/>
    <w:rPr>
      <w:bCs/>
      <w:iCs/>
      <w:sz w:val="24"/>
      <w:szCs w:val="28"/>
    </w:rPr>
  </w:style>
  <w:style w:type="character" w:customStyle="1" w:styleId="Heading3Char">
    <w:name w:val="Heading 3 Char"/>
    <w:basedOn w:val="DefaultParagraphFont"/>
    <w:link w:val="Heading3"/>
    <w:rsid w:val="00BA6C3B"/>
    <w:rPr>
      <w:bCs/>
      <w:sz w:val="24"/>
      <w:szCs w:val="26"/>
    </w:rPr>
  </w:style>
  <w:style w:type="paragraph" w:customStyle="1" w:styleId="BodyTexta">
    <w:name w:val="Body Text (a)"/>
    <w:basedOn w:val="BodyText"/>
    <w:rsid w:val="00BA6C3B"/>
    <w:pPr>
      <w:widowControl w:val="0"/>
      <w:tabs>
        <w:tab w:val="num" w:pos="360"/>
      </w:tabs>
      <w:adjustRightInd w:val="0"/>
      <w:spacing w:before="120" w:after="0" w:line="360" w:lineRule="atLeast"/>
      <w:jc w:val="both"/>
      <w:textAlignment w:val="baseline"/>
    </w:pPr>
  </w:style>
  <w:style w:type="paragraph" w:customStyle="1" w:styleId="StyleBodyTextTimesNewRoman12pt">
    <w:name w:val="Style Body Text + Times New Roman 12 pt"/>
    <w:basedOn w:val="BodyText"/>
    <w:rsid w:val="00BA6C3B"/>
    <w:pPr>
      <w:autoSpaceDE w:val="0"/>
      <w:autoSpaceDN w:val="0"/>
      <w:adjustRightInd w:val="0"/>
      <w:spacing w:after="120" w:line="480" w:lineRule="auto"/>
    </w:pPr>
    <w:rPr>
      <w:szCs w:val="22"/>
    </w:rPr>
  </w:style>
  <w:style w:type="paragraph" w:customStyle="1" w:styleId="styleheading2underline0">
    <w:name w:val="styleheading2underline"/>
    <w:basedOn w:val="Normal"/>
    <w:rsid w:val="00BA6C3B"/>
    <w:pPr>
      <w:spacing w:before="100" w:beforeAutospacing="1" w:after="100" w:afterAutospacing="1" w:line="240" w:lineRule="auto"/>
    </w:pPr>
  </w:style>
  <w:style w:type="paragraph" w:customStyle="1" w:styleId="singlespace0">
    <w:name w:val="singlespace"/>
    <w:basedOn w:val="Normal"/>
    <w:rsid w:val="00BA6C3B"/>
    <w:pPr>
      <w:spacing w:before="100" w:beforeAutospacing="1" w:after="100" w:afterAutospacing="1" w:line="240" w:lineRule="auto"/>
    </w:pPr>
  </w:style>
  <w:style w:type="paragraph" w:customStyle="1" w:styleId="CharChar2">
    <w:name w:val="Char Char2"/>
    <w:basedOn w:val="Normal"/>
    <w:rsid w:val="00BA6C3B"/>
    <w:pPr>
      <w:spacing w:after="160" w:line="240" w:lineRule="exact"/>
    </w:pPr>
    <w:rPr>
      <w:rFonts w:ascii="Verdana" w:hAnsi="Verdana"/>
      <w:sz w:val="20"/>
      <w:szCs w:val="20"/>
    </w:rPr>
  </w:style>
  <w:style w:type="paragraph" w:styleId="Revision">
    <w:name w:val="Revision"/>
    <w:hidden/>
    <w:uiPriority w:val="99"/>
    <w:semiHidden/>
    <w:rsid w:val="007865D6"/>
    <w:rPr>
      <w:sz w:val="24"/>
      <w:szCs w:val="24"/>
    </w:rPr>
  </w:style>
  <w:style w:type="paragraph" w:customStyle="1" w:styleId="1">
    <w:name w:val="1"/>
    <w:basedOn w:val="Normal"/>
    <w:rsid w:val="008C1577"/>
    <w:pPr>
      <w:spacing w:after="160" w:line="240" w:lineRule="exact"/>
    </w:pPr>
    <w:rPr>
      <w:rFonts w:ascii="Verdana" w:hAnsi="Verdana" w:cs="Verdana"/>
      <w:sz w:val="20"/>
      <w:szCs w:val="20"/>
    </w:rPr>
  </w:style>
  <w:style w:type="paragraph" w:customStyle="1" w:styleId="CharChar2CharCharCharCharCharCharCharCharChar2">
    <w:name w:val="Char Char2 Char Char Char Char Char Char Char Char Char2"/>
    <w:basedOn w:val="Normal"/>
    <w:rsid w:val="008C1577"/>
    <w:pPr>
      <w:spacing w:after="160" w:line="240" w:lineRule="exact"/>
    </w:pPr>
    <w:rPr>
      <w:rFonts w:ascii="Verdana" w:hAnsi="Verdana" w:cs="Verdana"/>
      <w:sz w:val="20"/>
      <w:szCs w:val="20"/>
    </w:rPr>
  </w:style>
  <w:style w:type="paragraph" w:customStyle="1" w:styleId="CharChar4">
    <w:name w:val="Char Char4"/>
    <w:basedOn w:val="Normal"/>
    <w:rsid w:val="008C1577"/>
    <w:pPr>
      <w:spacing w:after="160" w:line="240" w:lineRule="exact"/>
    </w:pPr>
    <w:rPr>
      <w:rFonts w:ascii="Verdana" w:hAnsi="Verdana"/>
      <w:sz w:val="20"/>
      <w:szCs w:val="20"/>
    </w:rPr>
  </w:style>
  <w:style w:type="paragraph" w:customStyle="1" w:styleId="CharChar11">
    <w:name w:val="Char Char11"/>
    <w:basedOn w:val="Normal"/>
    <w:rsid w:val="008C1577"/>
    <w:pPr>
      <w:spacing w:after="160" w:line="240" w:lineRule="exact"/>
    </w:pPr>
    <w:rPr>
      <w:rFonts w:ascii="Verdana" w:hAnsi="Verdana"/>
      <w:sz w:val="20"/>
      <w:szCs w:val="20"/>
    </w:rPr>
  </w:style>
  <w:style w:type="paragraph" w:customStyle="1" w:styleId="CharChar31">
    <w:name w:val="Char Char31"/>
    <w:basedOn w:val="Normal"/>
    <w:rsid w:val="008C1577"/>
    <w:pPr>
      <w:spacing w:after="160" w:line="240" w:lineRule="exact"/>
    </w:pPr>
    <w:rPr>
      <w:rFonts w:ascii="Verdana" w:hAnsi="Verdana" w:cs="Verdana"/>
      <w:sz w:val="20"/>
      <w:szCs w:val="20"/>
    </w:rPr>
  </w:style>
  <w:style w:type="paragraph" w:customStyle="1" w:styleId="Centered">
    <w:name w:val="Centered"/>
    <w:basedOn w:val="Normal"/>
    <w:next w:val="BodyText"/>
    <w:rsid w:val="00275A7B"/>
    <w:pPr>
      <w:keepNext/>
      <w:keepLines/>
      <w:spacing w:line="240" w:lineRule="auto"/>
      <w:jc w:val="center"/>
    </w:pPr>
    <w:rPr>
      <w:szCs w:val="20"/>
    </w:rPr>
  </w:style>
  <w:style w:type="paragraph" w:customStyle="1" w:styleId="NumContinue">
    <w:name w:val="Num Continue"/>
    <w:basedOn w:val="BodyText"/>
    <w:rsid w:val="00275A7B"/>
    <w:pPr>
      <w:ind w:firstLine="1440"/>
    </w:pPr>
    <w:rPr>
      <w:szCs w:val="20"/>
    </w:rPr>
  </w:style>
  <w:style w:type="paragraph" w:customStyle="1" w:styleId="OutlineL1">
    <w:name w:val="Outline_L1"/>
    <w:basedOn w:val="Normal"/>
    <w:next w:val="NumContinue"/>
    <w:rsid w:val="00275A7B"/>
    <w:pPr>
      <w:numPr>
        <w:numId w:val="23"/>
      </w:numPr>
      <w:spacing w:line="240" w:lineRule="auto"/>
      <w:outlineLvl w:val="0"/>
    </w:pPr>
    <w:rPr>
      <w:szCs w:val="20"/>
    </w:rPr>
  </w:style>
  <w:style w:type="paragraph" w:customStyle="1" w:styleId="OutlineL2">
    <w:name w:val="Outline_L2"/>
    <w:basedOn w:val="OutlineL1"/>
    <w:next w:val="NumContinue"/>
    <w:rsid w:val="00275A7B"/>
    <w:pPr>
      <w:numPr>
        <w:ilvl w:val="1"/>
      </w:numPr>
      <w:outlineLvl w:val="1"/>
    </w:pPr>
  </w:style>
  <w:style w:type="paragraph" w:customStyle="1" w:styleId="OutlineL3">
    <w:name w:val="Outline_L3"/>
    <w:basedOn w:val="OutlineL2"/>
    <w:next w:val="NumContinue"/>
    <w:rsid w:val="00275A7B"/>
    <w:pPr>
      <w:numPr>
        <w:ilvl w:val="2"/>
      </w:numPr>
      <w:outlineLvl w:val="2"/>
    </w:pPr>
  </w:style>
  <w:style w:type="paragraph" w:customStyle="1" w:styleId="OutlineL4">
    <w:name w:val="Outline_L4"/>
    <w:basedOn w:val="OutlineL3"/>
    <w:next w:val="NumContinue"/>
    <w:rsid w:val="00275A7B"/>
    <w:pPr>
      <w:numPr>
        <w:ilvl w:val="3"/>
      </w:numPr>
      <w:outlineLvl w:val="3"/>
    </w:pPr>
  </w:style>
  <w:style w:type="paragraph" w:customStyle="1" w:styleId="OutlineL5">
    <w:name w:val="Outline_L5"/>
    <w:basedOn w:val="OutlineL4"/>
    <w:next w:val="NumContinue"/>
    <w:rsid w:val="00275A7B"/>
    <w:pPr>
      <w:numPr>
        <w:ilvl w:val="4"/>
      </w:numPr>
      <w:outlineLvl w:val="4"/>
    </w:pPr>
  </w:style>
  <w:style w:type="paragraph" w:customStyle="1" w:styleId="OutlineL6">
    <w:name w:val="Outline_L6"/>
    <w:basedOn w:val="OutlineL5"/>
    <w:next w:val="NumContinue"/>
    <w:rsid w:val="00275A7B"/>
    <w:pPr>
      <w:numPr>
        <w:ilvl w:val="5"/>
      </w:numPr>
      <w:outlineLvl w:val="5"/>
    </w:pPr>
  </w:style>
  <w:style w:type="paragraph" w:customStyle="1" w:styleId="OutlineL7">
    <w:name w:val="Outline_L7"/>
    <w:basedOn w:val="OutlineL6"/>
    <w:next w:val="NumContinue"/>
    <w:rsid w:val="00275A7B"/>
    <w:pPr>
      <w:numPr>
        <w:ilvl w:val="6"/>
      </w:numPr>
      <w:outlineLvl w:val="6"/>
    </w:pPr>
  </w:style>
  <w:style w:type="paragraph" w:customStyle="1" w:styleId="OutlineL8">
    <w:name w:val="Outline_L8"/>
    <w:basedOn w:val="OutlineL7"/>
    <w:next w:val="NumContinue"/>
    <w:rsid w:val="00275A7B"/>
    <w:pPr>
      <w:numPr>
        <w:ilvl w:val="7"/>
      </w:numPr>
      <w:outlineLvl w:val="7"/>
    </w:pPr>
  </w:style>
  <w:style w:type="paragraph" w:customStyle="1" w:styleId="OutlineL9">
    <w:name w:val="Outline_L9"/>
    <w:basedOn w:val="OutlineL8"/>
    <w:next w:val="NumContinue"/>
    <w:rsid w:val="00275A7B"/>
    <w:pPr>
      <w:numPr>
        <w:ilvl w:val="8"/>
      </w:numPr>
      <w:outlineLvl w:val="8"/>
    </w:pPr>
  </w:style>
  <w:style w:type="paragraph" w:customStyle="1" w:styleId="TabbedL1">
    <w:name w:val="Tabbed_L1"/>
    <w:basedOn w:val="Normal"/>
    <w:next w:val="NumContinue"/>
    <w:rsid w:val="00275A7B"/>
    <w:pPr>
      <w:numPr>
        <w:numId w:val="24"/>
      </w:numPr>
      <w:spacing w:line="240" w:lineRule="auto"/>
      <w:outlineLvl w:val="0"/>
    </w:pPr>
    <w:rPr>
      <w:szCs w:val="20"/>
    </w:rPr>
  </w:style>
  <w:style w:type="paragraph" w:customStyle="1" w:styleId="TabbedL2">
    <w:name w:val="Tabbed_L2"/>
    <w:basedOn w:val="TabbedL1"/>
    <w:next w:val="NumContinue"/>
    <w:rsid w:val="00275A7B"/>
    <w:pPr>
      <w:numPr>
        <w:ilvl w:val="1"/>
      </w:numPr>
      <w:outlineLvl w:val="1"/>
    </w:pPr>
  </w:style>
  <w:style w:type="paragraph" w:customStyle="1" w:styleId="TabbedL3">
    <w:name w:val="Tabbed_L3"/>
    <w:basedOn w:val="TabbedL2"/>
    <w:next w:val="NumContinue"/>
    <w:rsid w:val="00275A7B"/>
    <w:pPr>
      <w:numPr>
        <w:ilvl w:val="2"/>
      </w:numPr>
      <w:outlineLvl w:val="2"/>
    </w:pPr>
  </w:style>
  <w:style w:type="paragraph" w:customStyle="1" w:styleId="TabbedL4">
    <w:name w:val="Tabbed_L4"/>
    <w:basedOn w:val="TabbedL3"/>
    <w:next w:val="NumContinue"/>
    <w:rsid w:val="00275A7B"/>
    <w:pPr>
      <w:numPr>
        <w:ilvl w:val="3"/>
      </w:numPr>
      <w:outlineLvl w:val="3"/>
    </w:pPr>
  </w:style>
  <w:style w:type="paragraph" w:customStyle="1" w:styleId="TabbedL5">
    <w:name w:val="Tabbed_L5"/>
    <w:basedOn w:val="TabbedL4"/>
    <w:next w:val="NumContinue"/>
    <w:rsid w:val="00275A7B"/>
    <w:pPr>
      <w:numPr>
        <w:ilvl w:val="4"/>
      </w:numPr>
      <w:tabs>
        <w:tab w:val="left" w:pos="4320"/>
      </w:tabs>
      <w:outlineLvl w:val="4"/>
    </w:pPr>
  </w:style>
  <w:style w:type="paragraph" w:customStyle="1" w:styleId="TabbedL6">
    <w:name w:val="Tabbed_L6"/>
    <w:basedOn w:val="TabbedL5"/>
    <w:next w:val="NumContinue"/>
    <w:rsid w:val="00275A7B"/>
    <w:pPr>
      <w:numPr>
        <w:ilvl w:val="5"/>
      </w:numPr>
      <w:tabs>
        <w:tab w:val="clear" w:pos="4320"/>
      </w:tabs>
      <w:outlineLvl w:val="5"/>
    </w:pPr>
  </w:style>
  <w:style w:type="paragraph" w:customStyle="1" w:styleId="TabbedL7">
    <w:name w:val="Tabbed_L7"/>
    <w:basedOn w:val="TabbedL6"/>
    <w:next w:val="NumContinue"/>
    <w:rsid w:val="00275A7B"/>
    <w:pPr>
      <w:numPr>
        <w:ilvl w:val="6"/>
      </w:numPr>
      <w:tabs>
        <w:tab w:val="left" w:pos="5760"/>
      </w:tabs>
      <w:outlineLvl w:val="6"/>
    </w:pPr>
  </w:style>
  <w:style w:type="paragraph" w:customStyle="1" w:styleId="TabbedL8">
    <w:name w:val="Tabbed_L8"/>
    <w:basedOn w:val="TabbedL7"/>
    <w:next w:val="NumContinue"/>
    <w:rsid w:val="00275A7B"/>
    <w:pPr>
      <w:numPr>
        <w:ilvl w:val="7"/>
      </w:numPr>
      <w:tabs>
        <w:tab w:val="clear" w:pos="5760"/>
        <w:tab w:val="left" w:pos="6480"/>
      </w:tabs>
      <w:outlineLvl w:val="7"/>
    </w:pPr>
  </w:style>
  <w:style w:type="paragraph" w:customStyle="1" w:styleId="TabbedL9">
    <w:name w:val="Tabbed_L9"/>
    <w:basedOn w:val="TabbedL8"/>
    <w:next w:val="NumContinue"/>
    <w:rsid w:val="00275A7B"/>
    <w:pPr>
      <w:numPr>
        <w:ilvl w:val="8"/>
      </w:numPr>
      <w:tabs>
        <w:tab w:val="clear" w:pos="6480"/>
      </w:tabs>
      <w:outlineLvl w:val="8"/>
    </w:pPr>
  </w:style>
  <w:style w:type="numbering" w:customStyle="1" w:styleId="NoList1">
    <w:name w:val="No List1"/>
    <w:next w:val="NoList"/>
    <w:uiPriority w:val="99"/>
    <w:semiHidden/>
    <w:unhideWhenUsed/>
    <w:rsid w:val="008456B2"/>
  </w:style>
  <w:style w:type="paragraph" w:customStyle="1" w:styleId="xl65">
    <w:name w:val="xl65"/>
    <w:basedOn w:val="Normal"/>
    <w:rsid w:val="008456B2"/>
    <w:pPr>
      <w:shd w:val="clear" w:color="000000" w:fill="FFFFFF"/>
      <w:spacing w:before="100" w:beforeAutospacing="1" w:after="100" w:afterAutospacing="1" w:line="240" w:lineRule="auto"/>
    </w:pPr>
  </w:style>
  <w:style w:type="paragraph" w:customStyle="1" w:styleId="xl66">
    <w:name w:val="xl66"/>
    <w:basedOn w:val="Normal"/>
    <w:rsid w:val="008456B2"/>
    <w:pPr>
      <w:shd w:val="clear" w:color="000000" w:fill="FFFFFF"/>
      <w:spacing w:before="100" w:beforeAutospacing="1" w:after="100" w:afterAutospacing="1" w:line="240" w:lineRule="auto"/>
    </w:pPr>
    <w:rPr>
      <w:sz w:val="16"/>
      <w:szCs w:val="16"/>
    </w:rPr>
  </w:style>
  <w:style w:type="paragraph" w:customStyle="1" w:styleId="xl67">
    <w:name w:val="xl67"/>
    <w:basedOn w:val="Normal"/>
    <w:rsid w:val="008456B2"/>
    <w:pPr>
      <w:shd w:val="clear" w:color="000000" w:fill="FFFFFF"/>
      <w:spacing w:before="100" w:beforeAutospacing="1" w:after="100" w:afterAutospacing="1" w:line="240" w:lineRule="auto"/>
      <w:jc w:val="center"/>
    </w:pPr>
    <w:rPr>
      <w:b/>
      <w:bCs/>
      <w:sz w:val="16"/>
      <w:szCs w:val="16"/>
    </w:rPr>
  </w:style>
  <w:style w:type="paragraph" w:customStyle="1" w:styleId="xl68">
    <w:name w:val="xl68"/>
    <w:basedOn w:val="Normal"/>
    <w:rsid w:val="008456B2"/>
    <w:pPr>
      <w:shd w:val="clear" w:color="000000" w:fill="FFFFFF"/>
      <w:spacing w:before="100" w:beforeAutospacing="1" w:after="100" w:afterAutospacing="1" w:line="240" w:lineRule="auto"/>
    </w:pPr>
    <w:rPr>
      <w:b/>
      <w:bCs/>
      <w:sz w:val="16"/>
      <w:szCs w:val="16"/>
    </w:rPr>
  </w:style>
  <w:style w:type="paragraph" w:customStyle="1" w:styleId="xl69">
    <w:name w:val="xl69"/>
    <w:basedOn w:val="Normal"/>
    <w:rsid w:val="008456B2"/>
    <w:pPr>
      <w:shd w:val="clear" w:color="000000" w:fill="FFFFFF"/>
      <w:spacing w:before="100" w:beforeAutospacing="1" w:after="100" w:afterAutospacing="1" w:line="240" w:lineRule="auto"/>
      <w:jc w:val="center"/>
    </w:pPr>
    <w:rPr>
      <w:sz w:val="16"/>
      <w:szCs w:val="16"/>
    </w:rPr>
  </w:style>
  <w:style w:type="paragraph" w:customStyle="1" w:styleId="xl70">
    <w:name w:val="xl70"/>
    <w:basedOn w:val="Normal"/>
    <w:rsid w:val="008456B2"/>
    <w:pPr>
      <w:pBdr>
        <w:top w:val="single" w:sz="12" w:space="0" w:color="auto"/>
        <w:left w:val="single" w:sz="12" w:space="0" w:color="auto"/>
      </w:pBdr>
      <w:shd w:val="clear" w:color="000000" w:fill="FFFFFF"/>
      <w:spacing w:before="100" w:beforeAutospacing="1" w:after="100" w:afterAutospacing="1" w:line="240" w:lineRule="auto"/>
    </w:pPr>
    <w:rPr>
      <w:sz w:val="16"/>
      <w:szCs w:val="16"/>
    </w:rPr>
  </w:style>
  <w:style w:type="paragraph" w:customStyle="1" w:styleId="xl71">
    <w:name w:val="xl71"/>
    <w:basedOn w:val="Normal"/>
    <w:rsid w:val="008456B2"/>
    <w:pPr>
      <w:pBdr>
        <w:top w:val="single" w:sz="12" w:space="0" w:color="auto"/>
        <w:lef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72">
    <w:name w:val="xl72"/>
    <w:basedOn w:val="Normal"/>
    <w:rsid w:val="008456B2"/>
    <w:pPr>
      <w:pBdr>
        <w:top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73">
    <w:name w:val="xl73"/>
    <w:basedOn w:val="Normal"/>
    <w:rsid w:val="008456B2"/>
    <w:pPr>
      <w:pBdr>
        <w:top w:val="single" w:sz="12" w:space="0" w:color="auto"/>
        <w:lef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74">
    <w:name w:val="xl74"/>
    <w:basedOn w:val="Normal"/>
    <w:rsid w:val="008456B2"/>
    <w:pPr>
      <w:pBdr>
        <w:top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75">
    <w:name w:val="xl75"/>
    <w:basedOn w:val="Normal"/>
    <w:rsid w:val="008456B2"/>
    <w:pPr>
      <w:pBdr>
        <w:lef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76">
    <w:name w:val="xl76"/>
    <w:basedOn w:val="Normal"/>
    <w:rsid w:val="008456B2"/>
    <w:pPr>
      <w:pBdr>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77">
    <w:name w:val="xl77"/>
    <w:basedOn w:val="Normal"/>
    <w:rsid w:val="008456B2"/>
    <w:pPr>
      <w:pBdr>
        <w:left w:val="single" w:sz="12" w:space="0" w:color="auto"/>
        <w:bottom w:val="single" w:sz="12" w:space="0" w:color="auto"/>
        <w:right w:val="single" w:sz="12" w:space="0" w:color="auto"/>
      </w:pBdr>
      <w:shd w:val="clear" w:color="000000" w:fill="FFFFFF"/>
      <w:spacing w:before="100" w:beforeAutospacing="1" w:after="100" w:afterAutospacing="1" w:line="240" w:lineRule="auto"/>
    </w:pPr>
    <w:rPr>
      <w:sz w:val="16"/>
      <w:szCs w:val="16"/>
    </w:rPr>
  </w:style>
  <w:style w:type="paragraph" w:customStyle="1" w:styleId="xl78">
    <w:name w:val="xl78"/>
    <w:basedOn w:val="Normal"/>
    <w:rsid w:val="008456B2"/>
    <w:pPr>
      <w:pBdr>
        <w:left w:val="single" w:sz="12" w:space="0" w:color="auto"/>
        <w:bottom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79">
    <w:name w:val="xl79"/>
    <w:basedOn w:val="Normal"/>
    <w:rsid w:val="008456B2"/>
    <w:pPr>
      <w:pBdr>
        <w:left w:val="single" w:sz="12" w:space="0" w:color="auto"/>
        <w:bottom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80">
    <w:name w:val="xl80"/>
    <w:basedOn w:val="Normal"/>
    <w:rsid w:val="008456B2"/>
    <w:pPr>
      <w:pBdr>
        <w:bottom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81">
    <w:name w:val="xl81"/>
    <w:basedOn w:val="Normal"/>
    <w:rsid w:val="008456B2"/>
    <w:pPr>
      <w:pBdr>
        <w:bottom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82">
    <w:name w:val="xl82"/>
    <w:basedOn w:val="Normal"/>
    <w:rsid w:val="008456B2"/>
    <w:pPr>
      <w:pBdr>
        <w:top w:val="single" w:sz="12" w:space="0" w:color="auto"/>
        <w:left w:val="single" w:sz="12" w:space="0" w:color="auto"/>
        <w:bottom w:val="single" w:sz="4" w:space="0" w:color="auto"/>
        <w:right w:val="single" w:sz="12" w:space="0" w:color="auto"/>
      </w:pBdr>
      <w:shd w:val="clear" w:color="000000" w:fill="FFFFFF"/>
      <w:spacing w:before="100" w:beforeAutospacing="1" w:after="100" w:afterAutospacing="1" w:line="240" w:lineRule="auto"/>
    </w:pPr>
    <w:rPr>
      <w:sz w:val="16"/>
      <w:szCs w:val="16"/>
    </w:rPr>
  </w:style>
  <w:style w:type="paragraph" w:customStyle="1" w:styleId="xl83">
    <w:name w:val="xl83"/>
    <w:basedOn w:val="Normal"/>
    <w:rsid w:val="008456B2"/>
    <w:pPr>
      <w:pBdr>
        <w:top w:val="single" w:sz="12" w:space="0" w:color="auto"/>
        <w:left w:val="single" w:sz="12" w:space="0" w:color="auto"/>
        <w:bottom w:val="single" w:sz="4"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84">
    <w:name w:val="xl84"/>
    <w:basedOn w:val="Normal"/>
    <w:rsid w:val="008456B2"/>
    <w:pPr>
      <w:pBdr>
        <w:top w:val="single" w:sz="12" w:space="0" w:color="auto"/>
        <w:lef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85">
    <w:name w:val="xl85"/>
    <w:basedOn w:val="Normal"/>
    <w:rsid w:val="008456B2"/>
    <w:pPr>
      <w:pBdr>
        <w:top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86">
    <w:name w:val="xl86"/>
    <w:basedOn w:val="Normal"/>
    <w:rsid w:val="008456B2"/>
    <w:pPr>
      <w:pBdr>
        <w:top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87">
    <w:name w:val="xl87"/>
    <w:basedOn w:val="Normal"/>
    <w:rsid w:val="008456B2"/>
    <w:pPr>
      <w:pBdr>
        <w:lef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88">
    <w:name w:val="xl88"/>
    <w:basedOn w:val="Normal"/>
    <w:rsid w:val="008456B2"/>
    <w:pPr>
      <w:shd w:val="clear" w:color="000000" w:fill="FFFFFF"/>
      <w:spacing w:before="100" w:beforeAutospacing="1" w:after="100" w:afterAutospacing="1" w:line="240" w:lineRule="auto"/>
      <w:jc w:val="center"/>
    </w:pPr>
    <w:rPr>
      <w:sz w:val="16"/>
      <w:szCs w:val="16"/>
    </w:rPr>
  </w:style>
  <w:style w:type="paragraph" w:customStyle="1" w:styleId="xl89">
    <w:name w:val="xl89"/>
    <w:basedOn w:val="Normal"/>
    <w:rsid w:val="008456B2"/>
    <w:pPr>
      <w:pBdr>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90">
    <w:name w:val="xl90"/>
    <w:basedOn w:val="Normal"/>
    <w:rsid w:val="008456B2"/>
    <w:pPr>
      <w:pBdr>
        <w:top w:val="single" w:sz="4" w:space="0" w:color="auto"/>
        <w:left w:val="single" w:sz="12" w:space="0" w:color="auto"/>
        <w:bottom w:val="single" w:sz="4" w:space="0" w:color="auto"/>
        <w:right w:val="single" w:sz="12" w:space="0" w:color="auto"/>
      </w:pBdr>
      <w:shd w:val="clear" w:color="000000" w:fill="FFFFFF"/>
      <w:spacing w:before="100" w:beforeAutospacing="1" w:after="100" w:afterAutospacing="1" w:line="240" w:lineRule="auto"/>
    </w:pPr>
    <w:rPr>
      <w:sz w:val="16"/>
      <w:szCs w:val="16"/>
    </w:rPr>
  </w:style>
  <w:style w:type="paragraph" w:customStyle="1" w:styleId="xl91">
    <w:name w:val="xl91"/>
    <w:basedOn w:val="Normal"/>
    <w:rsid w:val="008456B2"/>
    <w:pPr>
      <w:pBdr>
        <w:top w:val="single" w:sz="4" w:space="0" w:color="auto"/>
        <w:left w:val="single" w:sz="12" w:space="0" w:color="auto"/>
        <w:bottom w:val="single" w:sz="4"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92">
    <w:name w:val="xl92"/>
    <w:basedOn w:val="Normal"/>
    <w:rsid w:val="008456B2"/>
    <w:pPr>
      <w:pBdr>
        <w:top w:val="single" w:sz="4" w:space="0" w:color="auto"/>
        <w:left w:val="single" w:sz="12" w:space="0" w:color="auto"/>
        <w:bottom w:val="single" w:sz="12" w:space="0" w:color="auto"/>
        <w:right w:val="single" w:sz="12" w:space="0" w:color="auto"/>
      </w:pBdr>
      <w:shd w:val="clear" w:color="000000" w:fill="FFFFFF"/>
      <w:spacing w:before="100" w:beforeAutospacing="1" w:after="100" w:afterAutospacing="1" w:line="240" w:lineRule="auto"/>
    </w:pPr>
    <w:rPr>
      <w:sz w:val="16"/>
      <w:szCs w:val="16"/>
    </w:rPr>
  </w:style>
  <w:style w:type="paragraph" w:customStyle="1" w:styleId="xl93">
    <w:name w:val="xl93"/>
    <w:basedOn w:val="Normal"/>
    <w:rsid w:val="008456B2"/>
    <w:pPr>
      <w:pBdr>
        <w:top w:val="single" w:sz="4" w:space="0" w:color="auto"/>
        <w:left w:val="single" w:sz="12" w:space="0" w:color="auto"/>
        <w:bottom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94">
    <w:name w:val="xl94"/>
    <w:basedOn w:val="Normal"/>
    <w:rsid w:val="008456B2"/>
    <w:pPr>
      <w:pBdr>
        <w:bottom w:val="single" w:sz="12" w:space="0" w:color="auto"/>
      </w:pBdr>
      <w:shd w:val="clear" w:color="000000" w:fill="FFFFFF"/>
      <w:spacing w:before="100" w:beforeAutospacing="1" w:after="100" w:afterAutospacing="1" w:line="240" w:lineRule="auto"/>
    </w:pPr>
    <w:rPr>
      <w:sz w:val="16"/>
      <w:szCs w:val="16"/>
    </w:rPr>
  </w:style>
  <w:style w:type="paragraph" w:customStyle="1" w:styleId="xl95">
    <w:name w:val="xl95"/>
    <w:basedOn w:val="Normal"/>
    <w:rsid w:val="008456B2"/>
    <w:pPr>
      <w:pBdr>
        <w:bottom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96">
    <w:name w:val="xl96"/>
    <w:basedOn w:val="Normal"/>
    <w:rsid w:val="008456B2"/>
    <w:pPr>
      <w:pBdr>
        <w:left w:val="single" w:sz="12" w:space="0" w:color="auto"/>
        <w:right w:val="single" w:sz="12" w:space="0" w:color="auto"/>
      </w:pBdr>
      <w:shd w:val="clear" w:color="000000" w:fill="FFFFFF"/>
      <w:spacing w:before="100" w:beforeAutospacing="1" w:after="100" w:afterAutospacing="1" w:line="240" w:lineRule="auto"/>
    </w:pPr>
    <w:rPr>
      <w:sz w:val="16"/>
      <w:szCs w:val="16"/>
    </w:rPr>
  </w:style>
  <w:style w:type="paragraph" w:customStyle="1" w:styleId="xl97">
    <w:name w:val="xl97"/>
    <w:basedOn w:val="Normal"/>
    <w:rsid w:val="008456B2"/>
    <w:pPr>
      <w:pBdr>
        <w:top w:val="single" w:sz="4" w:space="0" w:color="auto"/>
        <w:left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98">
    <w:name w:val="xl98"/>
    <w:basedOn w:val="Normal"/>
    <w:rsid w:val="008456B2"/>
    <w:pPr>
      <w:pBdr>
        <w:top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99">
    <w:name w:val="xl99"/>
    <w:basedOn w:val="Normal"/>
    <w:rsid w:val="008456B2"/>
    <w:pPr>
      <w:pBdr>
        <w:left w:val="single" w:sz="12" w:space="0" w:color="auto"/>
      </w:pBdr>
      <w:shd w:val="clear" w:color="000000" w:fill="FFFFFF"/>
      <w:spacing w:before="100" w:beforeAutospacing="1" w:after="100" w:afterAutospacing="1" w:line="240" w:lineRule="auto"/>
    </w:pPr>
    <w:rPr>
      <w:sz w:val="16"/>
      <w:szCs w:val="16"/>
    </w:rPr>
  </w:style>
  <w:style w:type="paragraph" w:customStyle="1" w:styleId="xl100">
    <w:name w:val="xl100"/>
    <w:basedOn w:val="Normal"/>
    <w:rsid w:val="008456B2"/>
    <w:pPr>
      <w:pBdr>
        <w:left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01">
    <w:name w:val="xl101"/>
    <w:basedOn w:val="Normal"/>
    <w:rsid w:val="008456B2"/>
    <w:pPr>
      <w:pBdr>
        <w:left w:val="single" w:sz="12" w:space="0" w:color="auto"/>
        <w:bottom w:val="single" w:sz="12" w:space="0" w:color="auto"/>
      </w:pBdr>
      <w:shd w:val="clear" w:color="000000" w:fill="FFFFFF"/>
      <w:spacing w:before="100" w:beforeAutospacing="1" w:after="100" w:afterAutospacing="1" w:line="240" w:lineRule="auto"/>
    </w:pPr>
    <w:rPr>
      <w:sz w:val="16"/>
      <w:szCs w:val="16"/>
    </w:rPr>
  </w:style>
  <w:style w:type="paragraph" w:customStyle="1" w:styleId="xl102">
    <w:name w:val="xl102"/>
    <w:basedOn w:val="Normal"/>
    <w:rsid w:val="008456B2"/>
    <w:pPr>
      <w:pBdr>
        <w:left w:val="single" w:sz="12" w:space="0" w:color="auto"/>
        <w:bottom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03">
    <w:name w:val="xl103"/>
    <w:basedOn w:val="Normal"/>
    <w:rsid w:val="008456B2"/>
    <w:pPr>
      <w:shd w:val="clear" w:color="000000" w:fill="FFFFFF"/>
      <w:spacing w:before="100" w:beforeAutospacing="1" w:after="100" w:afterAutospacing="1" w:line="240" w:lineRule="auto"/>
      <w:jc w:val="center"/>
    </w:pPr>
    <w:rPr>
      <w:sz w:val="16"/>
      <w:szCs w:val="16"/>
    </w:rPr>
  </w:style>
  <w:style w:type="paragraph" w:customStyle="1" w:styleId="xl104">
    <w:name w:val="xl104"/>
    <w:basedOn w:val="Normal"/>
    <w:rsid w:val="008456B2"/>
    <w:pPr>
      <w:pBdr>
        <w:lef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05">
    <w:name w:val="xl105"/>
    <w:basedOn w:val="Normal"/>
    <w:rsid w:val="008456B2"/>
    <w:pPr>
      <w:pBdr>
        <w:top w:val="single" w:sz="12" w:space="0" w:color="auto"/>
        <w:left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06">
    <w:name w:val="xl106"/>
    <w:basedOn w:val="Normal"/>
    <w:rsid w:val="008456B2"/>
    <w:pPr>
      <w:pBdr>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07">
    <w:name w:val="xl107"/>
    <w:basedOn w:val="Normal"/>
    <w:rsid w:val="008456B2"/>
    <w:pPr>
      <w:pBdr>
        <w:left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08">
    <w:name w:val="xl108"/>
    <w:basedOn w:val="Normal"/>
    <w:rsid w:val="008456B2"/>
    <w:pPr>
      <w:pBdr>
        <w:left w:val="single" w:sz="12" w:space="0" w:color="auto"/>
        <w:bottom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09">
    <w:name w:val="xl109"/>
    <w:basedOn w:val="Normal"/>
    <w:rsid w:val="008456B2"/>
    <w:pPr>
      <w:pBdr>
        <w:left w:val="single" w:sz="12" w:space="0" w:color="auto"/>
        <w:bottom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10">
    <w:name w:val="xl110"/>
    <w:basedOn w:val="Normal"/>
    <w:rsid w:val="008456B2"/>
    <w:pPr>
      <w:pBdr>
        <w:bottom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11">
    <w:name w:val="xl111"/>
    <w:basedOn w:val="Normal"/>
    <w:rsid w:val="008456B2"/>
    <w:pPr>
      <w:pBdr>
        <w:top w:val="single" w:sz="12" w:space="0" w:color="auto"/>
        <w:left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12">
    <w:name w:val="xl112"/>
    <w:basedOn w:val="Normal"/>
    <w:rsid w:val="008456B2"/>
    <w:pPr>
      <w:pBdr>
        <w:top w:val="single" w:sz="12" w:space="0" w:color="auto"/>
        <w:lef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13">
    <w:name w:val="xl113"/>
    <w:basedOn w:val="Normal"/>
    <w:rsid w:val="008456B2"/>
    <w:pPr>
      <w:pBdr>
        <w:top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14">
    <w:name w:val="xl114"/>
    <w:basedOn w:val="Normal"/>
    <w:rsid w:val="008456B2"/>
    <w:pPr>
      <w:pBdr>
        <w:top w:val="single" w:sz="12" w:space="0" w:color="auto"/>
        <w:left w:val="single" w:sz="12" w:space="0" w:color="auto"/>
        <w:bottom w:val="single" w:sz="12" w:space="0" w:color="auto"/>
      </w:pBdr>
      <w:shd w:val="clear" w:color="000000" w:fill="FFFFFF"/>
      <w:spacing w:before="100" w:beforeAutospacing="1" w:after="100" w:afterAutospacing="1" w:line="240" w:lineRule="auto"/>
    </w:pPr>
    <w:rPr>
      <w:sz w:val="16"/>
      <w:szCs w:val="16"/>
    </w:rPr>
  </w:style>
  <w:style w:type="paragraph" w:customStyle="1" w:styleId="xl115">
    <w:name w:val="xl115"/>
    <w:basedOn w:val="Normal"/>
    <w:rsid w:val="008456B2"/>
    <w:pPr>
      <w:pBdr>
        <w:top w:val="single" w:sz="12" w:space="0" w:color="auto"/>
        <w:left w:val="single" w:sz="12" w:space="0" w:color="auto"/>
        <w:bottom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16">
    <w:name w:val="xl116"/>
    <w:basedOn w:val="Normal"/>
    <w:rsid w:val="008456B2"/>
    <w:pPr>
      <w:pBdr>
        <w:top w:val="single" w:sz="12" w:space="0" w:color="auto"/>
        <w:left w:val="single" w:sz="12" w:space="0" w:color="auto"/>
        <w:bottom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17">
    <w:name w:val="xl117"/>
    <w:basedOn w:val="Normal"/>
    <w:rsid w:val="008456B2"/>
    <w:pPr>
      <w:pBdr>
        <w:top w:val="single" w:sz="12" w:space="0" w:color="auto"/>
        <w:left w:val="single" w:sz="12" w:space="0" w:color="auto"/>
        <w:bottom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18">
    <w:name w:val="xl118"/>
    <w:basedOn w:val="Normal"/>
    <w:rsid w:val="008456B2"/>
    <w:pPr>
      <w:pBdr>
        <w:top w:val="single" w:sz="12" w:space="0" w:color="auto"/>
        <w:bottom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19">
    <w:name w:val="xl119"/>
    <w:basedOn w:val="Normal"/>
    <w:rsid w:val="008456B2"/>
    <w:pPr>
      <w:shd w:val="clear" w:color="000000" w:fill="FFFFFF"/>
      <w:spacing w:before="100" w:beforeAutospacing="1" w:after="100" w:afterAutospacing="1" w:line="240" w:lineRule="auto"/>
      <w:jc w:val="center"/>
    </w:pPr>
    <w:rPr>
      <w:sz w:val="16"/>
      <w:szCs w:val="16"/>
    </w:rPr>
  </w:style>
  <w:style w:type="paragraph" w:customStyle="1" w:styleId="xl120">
    <w:name w:val="xl120"/>
    <w:basedOn w:val="Normal"/>
    <w:rsid w:val="008456B2"/>
    <w:pPr>
      <w:shd w:val="clear" w:color="000000" w:fill="FFFFFF"/>
      <w:spacing w:before="100" w:beforeAutospacing="1" w:after="100" w:afterAutospacing="1" w:line="240" w:lineRule="auto"/>
      <w:jc w:val="center"/>
    </w:pPr>
    <w:rPr>
      <w:sz w:val="16"/>
      <w:szCs w:val="16"/>
    </w:rPr>
  </w:style>
  <w:style w:type="paragraph" w:customStyle="1" w:styleId="xl121">
    <w:name w:val="xl121"/>
    <w:basedOn w:val="Normal"/>
    <w:rsid w:val="008456B2"/>
    <w:pPr>
      <w:pBdr>
        <w:top w:val="single" w:sz="12" w:space="0" w:color="auto"/>
        <w:bottom w:val="single" w:sz="12" w:space="0" w:color="auto"/>
      </w:pBdr>
      <w:shd w:val="clear" w:color="000000" w:fill="FFFFFF"/>
      <w:spacing w:before="100" w:beforeAutospacing="1" w:after="100" w:afterAutospacing="1" w:line="240" w:lineRule="auto"/>
    </w:pPr>
    <w:rPr>
      <w:b/>
      <w:bCs/>
      <w:sz w:val="16"/>
      <w:szCs w:val="16"/>
    </w:rPr>
  </w:style>
  <w:style w:type="paragraph" w:customStyle="1" w:styleId="xl122">
    <w:name w:val="xl122"/>
    <w:basedOn w:val="Normal"/>
    <w:rsid w:val="008456B2"/>
    <w:pPr>
      <w:pBdr>
        <w:top w:val="single" w:sz="12" w:space="0" w:color="auto"/>
        <w:bottom w:val="single" w:sz="12" w:space="0" w:color="auto"/>
      </w:pBdr>
      <w:shd w:val="clear" w:color="000000" w:fill="FFFFFF"/>
      <w:spacing w:before="100" w:beforeAutospacing="1" w:after="100" w:afterAutospacing="1" w:line="240" w:lineRule="auto"/>
    </w:pPr>
    <w:rPr>
      <w:sz w:val="16"/>
      <w:szCs w:val="16"/>
    </w:rPr>
  </w:style>
  <w:style w:type="paragraph" w:customStyle="1" w:styleId="xl123">
    <w:name w:val="xl123"/>
    <w:basedOn w:val="Normal"/>
    <w:rsid w:val="008456B2"/>
    <w:pPr>
      <w:pBdr>
        <w:top w:val="single" w:sz="12" w:space="0" w:color="auto"/>
        <w:bottom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24">
    <w:name w:val="xl124"/>
    <w:basedOn w:val="Normal"/>
    <w:rsid w:val="008456B2"/>
    <w:pPr>
      <w:pBdr>
        <w:top w:val="single" w:sz="12" w:space="0" w:color="auto"/>
        <w:bottom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25">
    <w:name w:val="xl125"/>
    <w:basedOn w:val="Normal"/>
    <w:rsid w:val="008456B2"/>
    <w:pPr>
      <w:pBdr>
        <w:left w:val="single" w:sz="12" w:space="14" w:color="auto"/>
      </w:pBdr>
      <w:shd w:val="clear" w:color="000000" w:fill="FFFFFF"/>
      <w:spacing w:before="100" w:beforeAutospacing="1" w:after="100" w:afterAutospacing="1" w:line="240" w:lineRule="auto"/>
      <w:ind w:firstLineChars="200" w:firstLine="200"/>
    </w:pPr>
    <w:rPr>
      <w:sz w:val="16"/>
      <w:szCs w:val="16"/>
    </w:rPr>
  </w:style>
  <w:style w:type="paragraph" w:customStyle="1" w:styleId="xl126">
    <w:name w:val="xl126"/>
    <w:basedOn w:val="Normal"/>
    <w:rsid w:val="008456B2"/>
    <w:pPr>
      <w:pBdr>
        <w:top w:val="dashed" w:sz="8" w:space="0" w:color="auto"/>
        <w:left w:val="single" w:sz="12" w:space="0" w:color="auto"/>
        <w:bottom w:val="single" w:sz="12" w:space="0" w:color="auto"/>
      </w:pBdr>
      <w:shd w:val="clear" w:color="000000" w:fill="FFFFFF"/>
      <w:spacing w:before="100" w:beforeAutospacing="1" w:after="100" w:afterAutospacing="1" w:line="240" w:lineRule="auto"/>
    </w:pPr>
    <w:rPr>
      <w:sz w:val="16"/>
      <w:szCs w:val="16"/>
    </w:rPr>
  </w:style>
  <w:style w:type="paragraph" w:customStyle="1" w:styleId="xl127">
    <w:name w:val="xl127"/>
    <w:basedOn w:val="Normal"/>
    <w:rsid w:val="008456B2"/>
    <w:pPr>
      <w:pBdr>
        <w:top w:val="dashed" w:sz="8" w:space="0" w:color="auto"/>
        <w:left w:val="single" w:sz="12" w:space="0" w:color="auto"/>
        <w:bottom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28">
    <w:name w:val="xl128"/>
    <w:basedOn w:val="Normal"/>
    <w:rsid w:val="008456B2"/>
    <w:pPr>
      <w:pBdr>
        <w:top w:val="dashed" w:sz="8" w:space="0" w:color="auto"/>
        <w:bottom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29">
    <w:name w:val="xl129"/>
    <w:basedOn w:val="Normal"/>
    <w:rsid w:val="008456B2"/>
    <w:pPr>
      <w:pBdr>
        <w:top w:val="dashed" w:sz="8" w:space="0" w:color="auto"/>
        <w:left w:val="single" w:sz="12" w:space="0" w:color="auto"/>
        <w:bottom w:val="dashed" w:sz="8" w:space="0" w:color="auto"/>
      </w:pBdr>
      <w:shd w:val="clear" w:color="000000" w:fill="FFFFFF"/>
      <w:spacing w:before="100" w:beforeAutospacing="1" w:after="100" w:afterAutospacing="1" w:line="240" w:lineRule="auto"/>
      <w:jc w:val="center"/>
    </w:pPr>
    <w:rPr>
      <w:sz w:val="16"/>
      <w:szCs w:val="16"/>
    </w:rPr>
  </w:style>
  <w:style w:type="paragraph" w:customStyle="1" w:styleId="xl130">
    <w:name w:val="xl130"/>
    <w:basedOn w:val="Normal"/>
    <w:rsid w:val="008456B2"/>
    <w:pPr>
      <w:pBdr>
        <w:top w:val="dashed" w:sz="8" w:space="0" w:color="auto"/>
        <w:bottom w:val="dashed" w:sz="8" w:space="0" w:color="auto"/>
      </w:pBdr>
      <w:shd w:val="clear" w:color="000000" w:fill="FFFFFF"/>
      <w:spacing w:before="100" w:beforeAutospacing="1" w:after="100" w:afterAutospacing="1" w:line="240" w:lineRule="auto"/>
      <w:jc w:val="center"/>
    </w:pPr>
    <w:rPr>
      <w:sz w:val="16"/>
      <w:szCs w:val="16"/>
    </w:rPr>
  </w:style>
  <w:style w:type="paragraph" w:customStyle="1" w:styleId="xl131">
    <w:name w:val="xl131"/>
    <w:basedOn w:val="Normal"/>
    <w:rsid w:val="008456B2"/>
    <w:pPr>
      <w:pBdr>
        <w:top w:val="dashed" w:sz="8" w:space="0" w:color="auto"/>
        <w:bottom w:val="dashed" w:sz="8"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32">
    <w:name w:val="xl132"/>
    <w:basedOn w:val="Normal"/>
    <w:rsid w:val="008456B2"/>
    <w:pPr>
      <w:pBdr>
        <w:left w:val="single" w:sz="12" w:space="0" w:color="auto"/>
        <w:bottom w:val="dashed" w:sz="8" w:space="0" w:color="auto"/>
      </w:pBdr>
      <w:shd w:val="clear" w:color="000000" w:fill="FFFFFF"/>
      <w:spacing w:before="100" w:beforeAutospacing="1" w:after="100" w:afterAutospacing="1" w:line="240" w:lineRule="auto"/>
      <w:jc w:val="center"/>
    </w:pPr>
    <w:rPr>
      <w:sz w:val="16"/>
      <w:szCs w:val="16"/>
    </w:rPr>
  </w:style>
  <w:style w:type="paragraph" w:customStyle="1" w:styleId="xl133">
    <w:name w:val="xl133"/>
    <w:basedOn w:val="Normal"/>
    <w:rsid w:val="008456B2"/>
    <w:pPr>
      <w:pBdr>
        <w:bottom w:val="dashed" w:sz="8" w:space="0" w:color="auto"/>
      </w:pBdr>
      <w:shd w:val="clear" w:color="000000" w:fill="FFFFFF"/>
      <w:spacing w:before="100" w:beforeAutospacing="1" w:after="100" w:afterAutospacing="1" w:line="240" w:lineRule="auto"/>
      <w:jc w:val="center"/>
    </w:pPr>
    <w:rPr>
      <w:sz w:val="16"/>
      <w:szCs w:val="16"/>
    </w:rPr>
  </w:style>
  <w:style w:type="paragraph" w:customStyle="1" w:styleId="xl134">
    <w:name w:val="xl134"/>
    <w:basedOn w:val="Normal"/>
    <w:rsid w:val="008456B2"/>
    <w:pPr>
      <w:pBdr>
        <w:bottom w:val="dashed" w:sz="8"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35">
    <w:name w:val="xl135"/>
    <w:basedOn w:val="Normal"/>
    <w:rsid w:val="008456B2"/>
    <w:pPr>
      <w:pBdr>
        <w:top w:val="dashed" w:sz="8" w:space="0" w:color="auto"/>
        <w:left w:val="single" w:sz="12" w:space="0" w:color="auto"/>
        <w:bottom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36">
    <w:name w:val="xl136"/>
    <w:basedOn w:val="Normal"/>
    <w:rsid w:val="008456B2"/>
    <w:pPr>
      <w:pBdr>
        <w:top w:val="dashed" w:sz="8" w:space="0" w:color="auto"/>
        <w:lef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37">
    <w:name w:val="xl137"/>
    <w:basedOn w:val="Normal"/>
    <w:rsid w:val="008456B2"/>
    <w:pPr>
      <w:pBdr>
        <w:top w:val="dashed" w:sz="8" w:space="0" w:color="auto"/>
      </w:pBdr>
      <w:shd w:val="clear" w:color="000000" w:fill="FFFFFF"/>
      <w:spacing w:before="100" w:beforeAutospacing="1" w:after="100" w:afterAutospacing="1" w:line="240" w:lineRule="auto"/>
      <w:jc w:val="center"/>
    </w:pPr>
    <w:rPr>
      <w:sz w:val="16"/>
      <w:szCs w:val="16"/>
    </w:rPr>
  </w:style>
  <w:style w:type="paragraph" w:customStyle="1" w:styleId="xl138">
    <w:name w:val="xl138"/>
    <w:basedOn w:val="Normal"/>
    <w:rsid w:val="008456B2"/>
    <w:pPr>
      <w:pBdr>
        <w:top w:val="dashed" w:sz="8"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39">
    <w:name w:val="xl139"/>
    <w:basedOn w:val="Normal"/>
    <w:rsid w:val="008456B2"/>
    <w:pPr>
      <w:pBdr>
        <w:top w:val="dashed" w:sz="8" w:space="0" w:color="auto"/>
        <w:left w:val="single" w:sz="12" w:space="0" w:color="auto"/>
        <w:bottom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40">
    <w:name w:val="xl140"/>
    <w:basedOn w:val="Normal"/>
    <w:rsid w:val="008456B2"/>
    <w:pPr>
      <w:shd w:val="clear" w:color="000000" w:fill="FFFFFF"/>
      <w:spacing w:before="100" w:beforeAutospacing="1" w:after="100" w:afterAutospacing="1" w:line="240" w:lineRule="auto"/>
    </w:pPr>
    <w:rPr>
      <w:sz w:val="16"/>
      <w:szCs w:val="16"/>
    </w:rPr>
  </w:style>
  <w:style w:type="paragraph" w:customStyle="1" w:styleId="xl141">
    <w:name w:val="xl141"/>
    <w:basedOn w:val="Normal"/>
    <w:rsid w:val="008456B2"/>
    <w:pPr>
      <w:spacing w:before="100" w:beforeAutospacing="1" w:after="100" w:afterAutospacing="1" w:line="240" w:lineRule="auto"/>
      <w:jc w:val="center"/>
    </w:pPr>
    <w:rPr>
      <w:sz w:val="16"/>
      <w:szCs w:val="16"/>
    </w:rPr>
  </w:style>
  <w:style w:type="paragraph" w:customStyle="1" w:styleId="xl142">
    <w:name w:val="xl142"/>
    <w:basedOn w:val="Normal"/>
    <w:rsid w:val="008456B2"/>
    <w:pPr>
      <w:pBdr>
        <w:right w:val="single" w:sz="12" w:space="0" w:color="auto"/>
      </w:pBdr>
      <w:spacing w:before="100" w:beforeAutospacing="1" w:after="100" w:afterAutospacing="1" w:line="240" w:lineRule="auto"/>
      <w:jc w:val="center"/>
    </w:pPr>
    <w:rPr>
      <w:sz w:val="16"/>
      <w:szCs w:val="16"/>
    </w:rPr>
  </w:style>
  <w:style w:type="paragraph" w:customStyle="1" w:styleId="xl143">
    <w:name w:val="xl143"/>
    <w:basedOn w:val="Normal"/>
    <w:rsid w:val="008456B2"/>
    <w:pPr>
      <w:pBdr>
        <w:left w:val="single" w:sz="12" w:space="0" w:color="auto"/>
      </w:pBdr>
      <w:spacing w:before="100" w:beforeAutospacing="1" w:after="100" w:afterAutospacing="1" w:line="240" w:lineRule="auto"/>
      <w:jc w:val="center"/>
    </w:pPr>
    <w:rPr>
      <w:sz w:val="16"/>
      <w:szCs w:val="16"/>
    </w:rPr>
  </w:style>
  <w:style w:type="paragraph" w:customStyle="1" w:styleId="xl144">
    <w:name w:val="xl144"/>
    <w:basedOn w:val="Normal"/>
    <w:rsid w:val="008456B2"/>
    <w:pPr>
      <w:pBdr>
        <w:left w:val="single" w:sz="12" w:space="0" w:color="auto"/>
        <w:bottom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45">
    <w:name w:val="xl145"/>
    <w:basedOn w:val="Normal"/>
    <w:rsid w:val="008456B2"/>
    <w:pPr>
      <w:pBdr>
        <w:left w:val="single" w:sz="12" w:space="0" w:color="auto"/>
        <w:bottom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46">
    <w:name w:val="xl146"/>
    <w:basedOn w:val="Normal"/>
    <w:rsid w:val="008456B2"/>
    <w:pPr>
      <w:pBdr>
        <w:bottom w:val="single" w:sz="12" w:space="0" w:color="auto"/>
      </w:pBdr>
      <w:spacing w:before="100" w:beforeAutospacing="1" w:after="100" w:afterAutospacing="1" w:line="240" w:lineRule="auto"/>
      <w:jc w:val="center"/>
    </w:pPr>
    <w:rPr>
      <w:sz w:val="16"/>
      <w:szCs w:val="16"/>
    </w:rPr>
  </w:style>
  <w:style w:type="paragraph" w:customStyle="1" w:styleId="xl147">
    <w:name w:val="xl147"/>
    <w:basedOn w:val="Normal"/>
    <w:rsid w:val="008456B2"/>
    <w:pPr>
      <w:pBdr>
        <w:bottom w:val="single" w:sz="12" w:space="0" w:color="auto"/>
        <w:right w:val="single" w:sz="12" w:space="0" w:color="auto"/>
      </w:pBdr>
      <w:spacing w:before="100" w:beforeAutospacing="1" w:after="100" w:afterAutospacing="1" w:line="240" w:lineRule="auto"/>
      <w:jc w:val="center"/>
    </w:pPr>
    <w:rPr>
      <w:sz w:val="16"/>
      <w:szCs w:val="16"/>
    </w:rPr>
  </w:style>
  <w:style w:type="paragraph" w:customStyle="1" w:styleId="xl148">
    <w:name w:val="xl148"/>
    <w:basedOn w:val="Normal"/>
    <w:rsid w:val="008456B2"/>
    <w:pPr>
      <w:pBdr>
        <w:left w:val="single" w:sz="12" w:space="0" w:color="auto"/>
        <w:bottom w:val="single" w:sz="12" w:space="0" w:color="auto"/>
      </w:pBdr>
      <w:spacing w:before="100" w:beforeAutospacing="1" w:after="100" w:afterAutospacing="1" w:line="240" w:lineRule="auto"/>
      <w:jc w:val="center"/>
    </w:pPr>
    <w:rPr>
      <w:sz w:val="16"/>
      <w:szCs w:val="16"/>
    </w:rPr>
  </w:style>
  <w:style w:type="paragraph" w:customStyle="1" w:styleId="xl149">
    <w:name w:val="xl149"/>
    <w:basedOn w:val="Normal"/>
    <w:rsid w:val="008456B2"/>
    <w:pPr>
      <w:pBdr>
        <w:top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50">
    <w:name w:val="xl150"/>
    <w:basedOn w:val="Normal"/>
    <w:rsid w:val="008456B2"/>
    <w:pPr>
      <w:pBdr>
        <w:lef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51">
    <w:name w:val="xl151"/>
    <w:basedOn w:val="Normal"/>
    <w:rsid w:val="008456B2"/>
    <w:pPr>
      <w:pBdr>
        <w:left w:val="single" w:sz="12" w:space="0" w:color="auto"/>
        <w:bottom w:val="dashed" w:sz="8"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52">
    <w:name w:val="xl152"/>
    <w:basedOn w:val="Normal"/>
    <w:rsid w:val="008456B2"/>
    <w:pPr>
      <w:pBdr>
        <w:bottom w:val="dashed" w:sz="8" w:space="0" w:color="auto"/>
      </w:pBdr>
      <w:shd w:val="clear" w:color="000000" w:fill="FFFFFF"/>
      <w:spacing w:before="100" w:beforeAutospacing="1" w:after="100" w:afterAutospacing="1" w:line="240" w:lineRule="auto"/>
      <w:jc w:val="center"/>
    </w:pPr>
    <w:rPr>
      <w:sz w:val="16"/>
      <w:szCs w:val="16"/>
    </w:rPr>
  </w:style>
  <w:style w:type="paragraph" w:customStyle="1" w:styleId="xl153">
    <w:name w:val="xl153"/>
    <w:basedOn w:val="Normal"/>
    <w:rsid w:val="008456B2"/>
    <w:pPr>
      <w:pBdr>
        <w:bottom w:val="dashed" w:sz="8"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54">
    <w:name w:val="xl154"/>
    <w:basedOn w:val="Normal"/>
    <w:rsid w:val="008456B2"/>
    <w:pPr>
      <w:pBdr>
        <w:top w:val="dashed" w:sz="8" w:space="0" w:color="auto"/>
        <w:left w:val="single" w:sz="12" w:space="0" w:color="auto"/>
        <w:bottom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55">
    <w:name w:val="xl155"/>
    <w:basedOn w:val="Normal"/>
    <w:rsid w:val="008456B2"/>
    <w:pPr>
      <w:pBdr>
        <w:top w:val="dashed" w:sz="8" w:space="0" w:color="auto"/>
        <w:bottom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56">
    <w:name w:val="xl156"/>
    <w:basedOn w:val="Normal"/>
    <w:rsid w:val="008456B2"/>
    <w:pPr>
      <w:pBdr>
        <w:top w:val="dashed" w:sz="8" w:space="0" w:color="auto"/>
        <w:lef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57">
    <w:name w:val="xl157"/>
    <w:basedOn w:val="Normal"/>
    <w:rsid w:val="008456B2"/>
    <w:pPr>
      <w:pBdr>
        <w:top w:val="dashed" w:sz="8"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58">
    <w:name w:val="xl158"/>
    <w:basedOn w:val="Normal"/>
    <w:rsid w:val="008456B2"/>
    <w:pPr>
      <w:pBdr>
        <w:top w:val="dashed" w:sz="8" w:space="0" w:color="auto"/>
      </w:pBdr>
      <w:shd w:val="clear" w:color="000000" w:fill="FFFFFF"/>
      <w:spacing w:before="100" w:beforeAutospacing="1" w:after="100" w:afterAutospacing="1" w:line="240" w:lineRule="auto"/>
      <w:jc w:val="center"/>
    </w:pPr>
    <w:rPr>
      <w:sz w:val="16"/>
      <w:szCs w:val="16"/>
    </w:rPr>
  </w:style>
  <w:style w:type="paragraph" w:customStyle="1" w:styleId="xl159">
    <w:name w:val="xl159"/>
    <w:basedOn w:val="Normal"/>
    <w:rsid w:val="008456B2"/>
    <w:pPr>
      <w:spacing w:before="100" w:beforeAutospacing="1" w:after="100" w:afterAutospacing="1" w:line="240" w:lineRule="auto"/>
      <w:jc w:val="center"/>
    </w:pPr>
    <w:rPr>
      <w:sz w:val="16"/>
      <w:szCs w:val="16"/>
    </w:rPr>
  </w:style>
  <w:style w:type="paragraph" w:customStyle="1" w:styleId="xl160">
    <w:name w:val="xl160"/>
    <w:basedOn w:val="Normal"/>
    <w:rsid w:val="008456B2"/>
    <w:pPr>
      <w:pBdr>
        <w:top w:val="single" w:sz="12" w:space="0" w:color="auto"/>
        <w:lef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61">
    <w:name w:val="xl161"/>
    <w:basedOn w:val="Normal"/>
    <w:rsid w:val="008456B2"/>
    <w:pPr>
      <w:pBdr>
        <w:top w:val="dashed" w:sz="8" w:space="0" w:color="auto"/>
        <w:left w:val="single" w:sz="12" w:space="0" w:color="auto"/>
        <w:bottom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62">
    <w:name w:val="xl162"/>
    <w:basedOn w:val="Normal"/>
    <w:rsid w:val="008456B2"/>
    <w:pPr>
      <w:pBdr>
        <w:left w:val="single" w:sz="12" w:space="0" w:color="auto"/>
        <w:bottom w:val="dashed" w:sz="8" w:space="0" w:color="auto"/>
      </w:pBdr>
      <w:shd w:val="clear" w:color="000000" w:fill="FFFFFF"/>
      <w:spacing w:before="100" w:beforeAutospacing="1" w:after="100" w:afterAutospacing="1" w:line="240" w:lineRule="auto"/>
    </w:pPr>
    <w:rPr>
      <w:sz w:val="16"/>
      <w:szCs w:val="16"/>
    </w:rPr>
  </w:style>
  <w:style w:type="paragraph" w:customStyle="1" w:styleId="xl163">
    <w:name w:val="xl163"/>
    <w:basedOn w:val="Normal"/>
    <w:rsid w:val="008456B2"/>
    <w:pPr>
      <w:pBdr>
        <w:left w:val="single" w:sz="12" w:space="0" w:color="auto"/>
        <w:bottom w:val="dashed" w:sz="8"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64">
    <w:name w:val="xl164"/>
    <w:basedOn w:val="Normal"/>
    <w:rsid w:val="008456B2"/>
    <w:pPr>
      <w:pBdr>
        <w:bottom w:val="single" w:sz="12" w:space="0" w:color="auto"/>
        <w:right w:val="single" w:sz="12" w:space="0" w:color="auto"/>
      </w:pBdr>
      <w:shd w:val="clear" w:color="000000" w:fill="FFFFFF"/>
      <w:spacing w:before="100" w:beforeAutospacing="1" w:after="100" w:afterAutospacing="1" w:line="240" w:lineRule="auto"/>
      <w:jc w:val="center"/>
    </w:pPr>
    <w:rPr>
      <w:sz w:val="16"/>
      <w:szCs w:val="16"/>
    </w:rPr>
  </w:style>
  <w:style w:type="paragraph" w:customStyle="1" w:styleId="xl165">
    <w:name w:val="xl165"/>
    <w:basedOn w:val="Normal"/>
    <w:rsid w:val="008456B2"/>
    <w:pPr>
      <w:pBdr>
        <w:top w:val="single" w:sz="12" w:space="0" w:color="auto"/>
        <w:left w:val="single" w:sz="12" w:space="0" w:color="auto"/>
        <w:right w:val="single" w:sz="12" w:space="0" w:color="auto"/>
      </w:pBdr>
      <w:spacing w:before="100" w:beforeAutospacing="1" w:after="100" w:afterAutospacing="1" w:line="240" w:lineRule="auto"/>
    </w:pPr>
    <w:rPr>
      <w:sz w:val="16"/>
      <w:szCs w:val="16"/>
    </w:rPr>
  </w:style>
  <w:style w:type="paragraph" w:customStyle="1" w:styleId="xl166">
    <w:name w:val="xl166"/>
    <w:basedOn w:val="Normal"/>
    <w:rsid w:val="008456B2"/>
    <w:pPr>
      <w:pBdr>
        <w:left w:val="single" w:sz="12" w:space="0" w:color="auto"/>
        <w:bottom w:val="single" w:sz="12" w:space="0" w:color="auto"/>
        <w:right w:val="single" w:sz="12" w:space="0" w:color="auto"/>
      </w:pBdr>
      <w:spacing w:before="100" w:beforeAutospacing="1" w:after="100" w:afterAutospacing="1" w:line="240" w:lineRule="auto"/>
    </w:pPr>
    <w:rPr>
      <w:sz w:val="16"/>
      <w:szCs w:val="16"/>
    </w:rPr>
  </w:style>
  <w:style w:type="paragraph" w:customStyle="1" w:styleId="xl167">
    <w:name w:val="xl167"/>
    <w:basedOn w:val="Normal"/>
    <w:rsid w:val="008456B2"/>
    <w:pPr>
      <w:pBdr>
        <w:top w:val="dashed" w:sz="8" w:space="0" w:color="auto"/>
        <w:left w:val="single" w:sz="12" w:space="0" w:color="auto"/>
        <w:bottom w:val="single" w:sz="12" w:space="0" w:color="auto"/>
        <w:right w:val="single" w:sz="12" w:space="0" w:color="auto"/>
      </w:pBdr>
      <w:shd w:val="clear" w:color="000000" w:fill="FFFFFF"/>
      <w:spacing w:before="100" w:beforeAutospacing="1" w:after="100" w:afterAutospacing="1" w:line="240" w:lineRule="auto"/>
    </w:pPr>
    <w:rPr>
      <w:sz w:val="16"/>
      <w:szCs w:val="16"/>
    </w:rPr>
  </w:style>
  <w:style w:type="paragraph" w:customStyle="1" w:styleId="xl168">
    <w:name w:val="xl168"/>
    <w:basedOn w:val="Normal"/>
    <w:rsid w:val="008456B2"/>
    <w:pPr>
      <w:pBdr>
        <w:top w:val="dashed" w:sz="8" w:space="0" w:color="auto"/>
        <w:left w:val="single" w:sz="12" w:space="0" w:color="auto"/>
        <w:right w:val="single" w:sz="12" w:space="0" w:color="auto"/>
      </w:pBdr>
      <w:shd w:val="clear" w:color="000000" w:fill="FFFFFF"/>
      <w:spacing w:before="100" w:beforeAutospacing="1" w:after="100" w:afterAutospacing="1" w:line="240" w:lineRule="auto"/>
    </w:pPr>
    <w:rPr>
      <w:sz w:val="16"/>
      <w:szCs w:val="16"/>
    </w:rPr>
  </w:style>
  <w:style w:type="character" w:customStyle="1" w:styleId="HeaderChar">
    <w:name w:val="Header Char"/>
    <w:basedOn w:val="DefaultParagraphFont"/>
    <w:link w:val="Header"/>
    <w:rsid w:val="00777764"/>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caption" w:semiHidden="0" w:unhideWhenUsed="0" w:qFormat="1"/>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nhideWhenUsed="0" w:qFormat="1"/>
    <w:lsdException w:name="HTML Top of Form" w:uiPriority="99"/>
    <w:lsdException w:name="HTML Bottom of Form" w:uiPriority="99"/>
    <w:lsdException w:name="Normal Table"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al">
    <w:name w:val="Normal"/>
    <w:qFormat/>
    <w:pPr>
      <w:spacing w:after="240" w:line="480" w:lineRule="auto"/>
    </w:pPr>
    <w:rPr>
      <w:sz w:val="24"/>
      <w:szCs w:val="24"/>
    </w:rPr>
  </w:style>
  <w:style w:type="paragraph" w:styleId="Heading1">
    <w:name w:val="heading 1"/>
    <w:basedOn w:val="Normal"/>
    <w:next w:val="BodyText"/>
    <w:qFormat/>
    <w:pPr>
      <w:keepLines/>
      <w:numPr>
        <w:numId w:val="17"/>
      </w:numPr>
      <w:ind w:left="3960"/>
      <w:jc w:val="center"/>
      <w:outlineLvl w:val="0"/>
    </w:pPr>
    <w:rPr>
      <w:b/>
      <w:bCs/>
      <w:caps/>
      <w:kern w:val="32"/>
      <w:szCs w:val="32"/>
      <w:u w:val="single"/>
    </w:rPr>
  </w:style>
  <w:style w:type="paragraph" w:styleId="Heading2">
    <w:name w:val="heading 2"/>
    <w:basedOn w:val="Normal"/>
    <w:next w:val="BodyText"/>
    <w:link w:val="Heading2Char"/>
    <w:qFormat/>
    <w:pPr>
      <w:numPr>
        <w:ilvl w:val="1"/>
        <w:numId w:val="17"/>
      </w:numPr>
      <w:tabs>
        <w:tab w:val="clear" w:pos="1980"/>
        <w:tab w:val="num" w:pos="1800"/>
      </w:tabs>
      <w:ind w:left="360"/>
      <w:outlineLvl w:val="1"/>
    </w:pPr>
    <w:rPr>
      <w:bCs/>
      <w:iCs/>
      <w:szCs w:val="28"/>
    </w:rPr>
  </w:style>
  <w:style w:type="paragraph" w:styleId="Heading3">
    <w:name w:val="heading 3"/>
    <w:basedOn w:val="Normal"/>
    <w:next w:val="BodyText"/>
    <w:link w:val="Heading3Char"/>
    <w:qFormat/>
    <w:pPr>
      <w:numPr>
        <w:ilvl w:val="2"/>
        <w:numId w:val="17"/>
      </w:numPr>
      <w:tabs>
        <w:tab w:val="num" w:pos="2160"/>
      </w:tabs>
      <w:ind w:left="0"/>
      <w:outlineLvl w:val="2"/>
    </w:pPr>
    <w:rPr>
      <w:bCs/>
      <w:szCs w:val="26"/>
    </w:rPr>
  </w:style>
  <w:style w:type="paragraph" w:styleId="Heading4">
    <w:name w:val="heading 4"/>
    <w:basedOn w:val="Normal"/>
    <w:next w:val="BodyText"/>
    <w:qFormat/>
    <w:pPr>
      <w:numPr>
        <w:ilvl w:val="3"/>
        <w:numId w:val="17"/>
      </w:numPr>
      <w:outlineLvl w:val="3"/>
    </w:pPr>
    <w:rPr>
      <w:bCs/>
      <w:szCs w:val="28"/>
    </w:rPr>
  </w:style>
  <w:style w:type="paragraph" w:styleId="Heading5">
    <w:name w:val="heading 5"/>
    <w:basedOn w:val="Normal"/>
    <w:next w:val="BodyText"/>
    <w:qFormat/>
    <w:pPr>
      <w:numPr>
        <w:ilvl w:val="4"/>
        <w:numId w:val="17"/>
      </w:numPr>
      <w:outlineLvl w:val="4"/>
    </w:pPr>
    <w:rPr>
      <w:bCs/>
      <w:iCs/>
      <w:szCs w:val="26"/>
    </w:rPr>
  </w:style>
  <w:style w:type="paragraph" w:styleId="Heading6">
    <w:name w:val="heading 6"/>
    <w:basedOn w:val="Normal"/>
    <w:next w:val="BodyText"/>
    <w:qFormat/>
    <w:pPr>
      <w:numPr>
        <w:ilvl w:val="5"/>
        <w:numId w:val="17"/>
      </w:numPr>
      <w:outlineLvl w:val="5"/>
    </w:pPr>
    <w:rPr>
      <w:bCs/>
      <w:szCs w:val="22"/>
    </w:rPr>
  </w:style>
  <w:style w:type="paragraph" w:styleId="Heading7">
    <w:name w:val="heading 7"/>
    <w:basedOn w:val="Normal"/>
    <w:next w:val="BodyText"/>
    <w:qFormat/>
    <w:pPr>
      <w:numPr>
        <w:ilvl w:val="6"/>
        <w:numId w:val="17"/>
      </w:numPr>
      <w:outlineLvl w:val="6"/>
    </w:pPr>
  </w:style>
  <w:style w:type="paragraph" w:styleId="Heading8">
    <w:name w:val="heading 8"/>
    <w:basedOn w:val="Normal"/>
    <w:next w:val="BodyText"/>
    <w:qFormat/>
    <w:pPr>
      <w:numPr>
        <w:ilvl w:val="7"/>
        <w:numId w:val="17"/>
      </w:numPr>
      <w:outlineLvl w:val="7"/>
    </w:pPr>
    <w:rPr>
      <w:iCs/>
    </w:rPr>
  </w:style>
  <w:style w:type="paragraph" w:styleId="Heading9">
    <w:name w:val="heading 9"/>
    <w:basedOn w:val="Normal"/>
    <w:next w:val="BodyText"/>
    <w:qFormat/>
    <w:pPr>
      <w:numPr>
        <w:ilvl w:val="8"/>
        <w:numId w:val="17"/>
      </w:numPr>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680"/>
        <w:tab w:val="right" w:pos="9360"/>
      </w:tabs>
    </w:pPr>
  </w:style>
  <w:style w:type="paragraph" w:styleId="Footer">
    <w:name w:val="footer"/>
    <w:basedOn w:val="Normal"/>
    <w:link w:val="FooterChar1"/>
    <w:pPr>
      <w:tabs>
        <w:tab w:val="center" w:pos="4680"/>
        <w:tab w:val="right" w:pos="9360"/>
      </w:tabs>
    </w:pPr>
  </w:style>
  <w:style w:type="character" w:styleId="PageNumber">
    <w:name w:val="page number"/>
    <w:basedOn w:val="DefaultParagraphFont"/>
    <w:semiHidden/>
  </w:style>
  <w:style w:type="paragraph" w:styleId="BodyText">
    <w:name w:val="Body Text"/>
    <w:basedOn w:val="Normal"/>
    <w:pPr>
      <w:spacing w:line="240" w:lineRule="auto"/>
    </w:pPr>
  </w:style>
  <w:style w:type="paragraph" w:customStyle="1" w:styleId="DoubleSpace">
    <w:name w:val="Double Space"/>
    <w:basedOn w:val="Normal"/>
    <w:pPr>
      <w:contextualSpacing/>
    </w:pPr>
  </w:style>
  <w:style w:type="numbering" w:styleId="111111">
    <w:name w:val="Outline List 2"/>
    <w:basedOn w:val="NoList"/>
    <w:semiHidden/>
    <w:pPr>
      <w:numPr>
        <w:numId w:val="2"/>
      </w:numPr>
    </w:pPr>
  </w:style>
  <w:style w:type="numbering" w:styleId="1ai">
    <w:name w:val="Outline List 1"/>
    <w:basedOn w:val="NoList"/>
    <w:semiHidden/>
    <w:pPr>
      <w:numPr>
        <w:numId w:val="3"/>
      </w:numPr>
    </w:pPr>
  </w:style>
  <w:style w:type="numbering" w:styleId="ArticleSection">
    <w:name w:val="Outline List 3"/>
    <w:basedOn w:val="NoList"/>
    <w:semiHidden/>
    <w:pPr>
      <w:numPr>
        <w:numId w:val="4"/>
      </w:numPr>
    </w:pPr>
  </w:style>
  <w:style w:type="paragraph" w:styleId="BlockText">
    <w:name w:val="Block Text"/>
    <w:basedOn w:val="Normal"/>
    <w:semiHidden/>
    <w:pPr>
      <w:spacing w:after="120"/>
      <w:ind w:left="1440" w:right="1440"/>
    </w:pPr>
  </w:style>
  <w:style w:type="paragraph" w:styleId="BodyText2">
    <w:name w:val="Body Text 2"/>
    <w:basedOn w:val="Normal"/>
    <w:semiHidden/>
    <w:pPr>
      <w:spacing w:after="120"/>
    </w:pPr>
  </w:style>
  <w:style w:type="paragraph" w:styleId="BodyText3">
    <w:name w:val="Body Text 3"/>
    <w:basedOn w:val="Normal"/>
    <w:semiHidden/>
    <w:pPr>
      <w:spacing w:after="120"/>
    </w:pPr>
    <w:rPr>
      <w:szCs w:val="16"/>
    </w:rPr>
  </w:style>
  <w:style w:type="paragraph" w:styleId="BodyTextIndent">
    <w:name w:val="Body Text Indent"/>
    <w:basedOn w:val="Normal"/>
    <w:pPr>
      <w:ind w:left="720"/>
    </w:pPr>
  </w:style>
  <w:style w:type="paragraph" w:styleId="BodyTextFirstIndent2">
    <w:name w:val="Body Text First Indent 2"/>
    <w:basedOn w:val="BodyTextIndent"/>
    <w:semiHidden/>
    <w:pPr>
      <w:ind w:firstLine="210"/>
    </w:pPr>
  </w:style>
  <w:style w:type="paragraph" w:styleId="BodyTextIndent2">
    <w:name w:val="Body Text Indent 2"/>
    <w:basedOn w:val="Normal"/>
    <w:semiHidden/>
    <w:pPr>
      <w:spacing w:after="120"/>
      <w:ind w:left="360"/>
    </w:pPr>
  </w:style>
  <w:style w:type="paragraph" w:styleId="BodyTextIndent3">
    <w:name w:val="Body Text Indent 3"/>
    <w:basedOn w:val="Normal"/>
    <w:semiHidden/>
    <w:pPr>
      <w:spacing w:after="120"/>
      <w:ind w:left="360"/>
    </w:pPr>
    <w:rPr>
      <w:szCs w:val="16"/>
    </w:rPr>
  </w:style>
  <w:style w:type="paragraph" w:styleId="Closing">
    <w:name w:val="Closing"/>
    <w:basedOn w:val="Normal"/>
    <w:semiHidden/>
    <w:pPr>
      <w:ind w:left="4320"/>
    </w:pPr>
  </w:style>
  <w:style w:type="paragraph" w:styleId="Date">
    <w:name w:val="Date"/>
    <w:basedOn w:val="Normal"/>
    <w:next w:val="Normal"/>
    <w:semiHidden/>
  </w:style>
  <w:style w:type="paragraph" w:styleId="E-mailSignature">
    <w:name w:val="E-mail Signature"/>
    <w:basedOn w:val="Normal"/>
    <w:semiHidden/>
  </w:style>
  <w:style w:type="character" w:styleId="Emphasis">
    <w:name w:val="Emphasis"/>
    <w:basedOn w:val="DefaultParagraphFont"/>
    <w:qFormat/>
    <w:rPr>
      <w:i/>
      <w:iCs/>
    </w:rPr>
  </w:style>
  <w:style w:type="character" w:styleId="FollowedHyperlink">
    <w:name w:val="FollowedHyperlink"/>
    <w:basedOn w:val="DefaultParagraphFont"/>
    <w:semiHidden/>
    <w:rPr>
      <w:color w:val="000080"/>
      <w:u w:val="single"/>
    </w:rPr>
  </w:style>
  <w:style w:type="character" w:styleId="HTMLAcronym">
    <w:name w:val="HTML Acronym"/>
    <w:basedOn w:val="DefaultParagraphFont"/>
    <w:semiHidden/>
  </w:style>
  <w:style w:type="paragraph" w:styleId="HTMLAddress">
    <w:name w:val="HTML Address"/>
    <w:basedOn w:val="Normal"/>
    <w:semiHidden/>
    <w:rPr>
      <w:i/>
      <w:iCs/>
    </w:rPr>
  </w:style>
  <w:style w:type="character" w:styleId="HTMLCite">
    <w:name w:val="HTML Cite"/>
    <w:basedOn w:val="DefaultParagraphFont"/>
    <w:semiHidden/>
    <w:rPr>
      <w:i/>
      <w:iCs/>
    </w:rPr>
  </w:style>
  <w:style w:type="character" w:styleId="HTMLCode">
    <w:name w:val="HTML Code"/>
    <w:basedOn w:val="DefaultParagraphFont"/>
    <w:semiHidden/>
    <w:rPr>
      <w:rFonts w:ascii="Courier New" w:hAnsi="Courier New" w:cs="Courier New"/>
      <w:sz w:val="20"/>
      <w:szCs w:val="20"/>
    </w:rPr>
  </w:style>
  <w:style w:type="character" w:styleId="HTMLDefinition">
    <w:name w:val="HTML Definition"/>
    <w:basedOn w:val="DefaultParagraphFont"/>
    <w:semiHidden/>
    <w:rPr>
      <w:i/>
      <w:iCs/>
    </w:rPr>
  </w:style>
  <w:style w:type="character" w:styleId="HTMLKeyboard">
    <w:name w:val="HTML Keyboard"/>
    <w:basedOn w:val="DefaultParagraphFont"/>
    <w:semiHidden/>
    <w:rPr>
      <w:rFonts w:ascii="Courier New" w:hAnsi="Courier New" w:cs="Courier New"/>
      <w:sz w:val="20"/>
      <w:szCs w:val="20"/>
    </w:rPr>
  </w:style>
  <w:style w:type="paragraph" w:styleId="HTMLPreformatted">
    <w:name w:val="HTML Preformatted"/>
    <w:basedOn w:val="Normal"/>
    <w:semiHidden/>
    <w:rPr>
      <w:rFonts w:ascii="Courier New" w:hAnsi="Courier New" w:cs="Courier New"/>
      <w:sz w:val="20"/>
      <w:szCs w:val="20"/>
    </w:rPr>
  </w:style>
  <w:style w:type="character" w:styleId="HTMLSample">
    <w:name w:val="HTML Sample"/>
    <w:basedOn w:val="DefaultParagraphFont"/>
    <w:semiHidden/>
    <w:rPr>
      <w:rFonts w:ascii="Courier New" w:hAnsi="Courier New" w:cs="Courier New"/>
    </w:rPr>
  </w:style>
  <w:style w:type="character" w:styleId="HTMLTypewriter">
    <w:name w:val="HTML Typewriter"/>
    <w:basedOn w:val="DefaultParagraphFont"/>
    <w:semiHidden/>
    <w:rPr>
      <w:rFonts w:ascii="Courier New" w:hAnsi="Courier New" w:cs="Courier New"/>
      <w:sz w:val="20"/>
      <w:szCs w:val="20"/>
    </w:rPr>
  </w:style>
  <w:style w:type="character" w:styleId="HTMLVariable">
    <w:name w:val="HTML Variable"/>
    <w:basedOn w:val="DefaultParagraphFont"/>
    <w:semiHidden/>
    <w:rPr>
      <w:i/>
      <w:iCs/>
    </w:rPr>
  </w:style>
  <w:style w:type="paragraph" w:styleId="Index1">
    <w:name w:val="index 1"/>
    <w:basedOn w:val="Normal"/>
    <w:next w:val="Normal"/>
    <w:autoRedefine/>
    <w:semiHidden/>
    <w:pPr>
      <w:ind w:left="240" w:hanging="240"/>
    </w:pPr>
    <w:rPr>
      <w:szCs w:val="20"/>
    </w:rPr>
  </w:style>
  <w:style w:type="paragraph" w:styleId="Index2">
    <w:name w:val="index 2"/>
    <w:basedOn w:val="Normal"/>
    <w:next w:val="Normal"/>
    <w:autoRedefine/>
    <w:semiHidden/>
    <w:pPr>
      <w:ind w:left="480" w:hanging="240"/>
    </w:pPr>
    <w:rPr>
      <w:szCs w:val="20"/>
    </w:rPr>
  </w:style>
  <w:style w:type="paragraph" w:styleId="Index3">
    <w:name w:val="index 3"/>
    <w:basedOn w:val="Normal"/>
    <w:next w:val="Normal"/>
    <w:autoRedefine/>
    <w:semiHidden/>
    <w:pPr>
      <w:ind w:left="720" w:hanging="240"/>
    </w:pPr>
    <w:rPr>
      <w:szCs w:val="20"/>
    </w:rPr>
  </w:style>
  <w:style w:type="paragraph" w:styleId="Index4">
    <w:name w:val="index 4"/>
    <w:basedOn w:val="Normal"/>
    <w:next w:val="Normal"/>
    <w:autoRedefine/>
    <w:semiHidden/>
    <w:pPr>
      <w:ind w:left="960" w:hanging="240"/>
    </w:pPr>
    <w:rPr>
      <w:szCs w:val="20"/>
    </w:rPr>
  </w:style>
  <w:style w:type="paragraph" w:styleId="Index5">
    <w:name w:val="index 5"/>
    <w:basedOn w:val="Normal"/>
    <w:next w:val="Normal"/>
    <w:autoRedefine/>
    <w:semiHidden/>
    <w:pPr>
      <w:ind w:left="1200" w:hanging="240"/>
    </w:pPr>
    <w:rPr>
      <w:szCs w:val="20"/>
    </w:rPr>
  </w:style>
  <w:style w:type="paragraph" w:styleId="Index6">
    <w:name w:val="index 6"/>
    <w:basedOn w:val="Normal"/>
    <w:next w:val="Normal"/>
    <w:autoRedefine/>
    <w:semiHidden/>
    <w:pPr>
      <w:ind w:left="1440" w:hanging="240"/>
    </w:pPr>
    <w:rPr>
      <w:szCs w:val="20"/>
    </w:rPr>
  </w:style>
  <w:style w:type="paragraph" w:styleId="Index7">
    <w:name w:val="index 7"/>
    <w:basedOn w:val="Normal"/>
    <w:next w:val="Normal"/>
    <w:autoRedefine/>
    <w:semiHidden/>
    <w:pPr>
      <w:ind w:left="1680" w:hanging="240"/>
    </w:pPr>
    <w:rPr>
      <w:szCs w:val="20"/>
    </w:rPr>
  </w:style>
  <w:style w:type="paragraph" w:styleId="Index8">
    <w:name w:val="index 8"/>
    <w:basedOn w:val="Normal"/>
    <w:next w:val="Normal"/>
    <w:autoRedefine/>
    <w:semiHidden/>
    <w:pPr>
      <w:ind w:left="1920" w:hanging="240"/>
    </w:pPr>
    <w:rPr>
      <w:szCs w:val="20"/>
    </w:rPr>
  </w:style>
  <w:style w:type="paragraph" w:styleId="Index9">
    <w:name w:val="index 9"/>
    <w:basedOn w:val="Normal"/>
    <w:next w:val="Normal"/>
    <w:autoRedefine/>
    <w:semiHidden/>
    <w:pPr>
      <w:ind w:left="2160" w:hanging="240"/>
    </w:pPr>
    <w:rPr>
      <w:szCs w:val="20"/>
    </w:rPr>
  </w:style>
  <w:style w:type="paragraph" w:styleId="IndexHeading">
    <w:name w:val="index heading"/>
    <w:basedOn w:val="Normal"/>
    <w:next w:val="Index1"/>
    <w:semiHidden/>
    <w:rPr>
      <w:rFonts w:ascii="Arial" w:hAnsi="Arial" w:cs="Arial"/>
      <w:b/>
      <w:bCs/>
    </w:rPr>
  </w:style>
  <w:style w:type="paragraph" w:styleId="List">
    <w:name w:val="List"/>
    <w:aliases w:val="List Char1,List Char Char,List Char1 Char Char,List Char Char Char Char1,List Char1 Char Char Char Char,List Char Char Char Char1 Char Char,List Char1 Char Char Char Char Char Char,List Char Char1 Char Char Char Char Char Char,List Char Char2"/>
    <w:basedOn w:val="Normal"/>
    <w:link w:val="ListChar"/>
    <w:pPr>
      <w:ind w:left="720" w:hanging="720"/>
    </w:pPr>
  </w:style>
  <w:style w:type="paragraph" w:styleId="List2">
    <w:name w:val="List 2"/>
    <w:basedOn w:val="Normal"/>
    <w:semiHidden/>
    <w:pPr>
      <w:ind w:left="720" w:hanging="360"/>
    </w:pPr>
  </w:style>
  <w:style w:type="paragraph" w:styleId="List3">
    <w:name w:val="List 3"/>
    <w:basedOn w:val="Normal"/>
    <w:semiHidden/>
    <w:pPr>
      <w:ind w:left="1080" w:hanging="360"/>
    </w:pPr>
  </w:style>
  <w:style w:type="paragraph" w:styleId="List4">
    <w:name w:val="List 4"/>
    <w:basedOn w:val="Normal"/>
    <w:semiHidden/>
    <w:pPr>
      <w:ind w:left="1440" w:hanging="360"/>
    </w:pPr>
  </w:style>
  <w:style w:type="paragraph" w:styleId="List5">
    <w:name w:val="List 5"/>
    <w:basedOn w:val="Normal"/>
    <w:semiHidden/>
    <w:pPr>
      <w:ind w:left="1800" w:hanging="360"/>
    </w:pPr>
  </w:style>
  <w:style w:type="paragraph" w:styleId="ListBullet3">
    <w:name w:val="List Bullet 3"/>
    <w:basedOn w:val="Normal"/>
    <w:autoRedefine/>
    <w:semiHidden/>
    <w:pPr>
      <w:numPr>
        <w:numId w:val="5"/>
      </w:numPr>
    </w:pPr>
  </w:style>
  <w:style w:type="paragraph" w:styleId="ListBullet4">
    <w:name w:val="List Bullet 4"/>
    <w:basedOn w:val="Normal"/>
    <w:autoRedefine/>
    <w:semiHidden/>
    <w:pPr>
      <w:numPr>
        <w:numId w:val="6"/>
      </w:numPr>
    </w:pPr>
  </w:style>
  <w:style w:type="paragraph" w:styleId="ListBullet5">
    <w:name w:val="List Bullet 5"/>
    <w:basedOn w:val="Normal"/>
    <w:autoRedefine/>
    <w:semiHidden/>
    <w:pPr>
      <w:numPr>
        <w:numId w:val="7"/>
      </w:numPr>
    </w:pPr>
  </w:style>
  <w:style w:type="paragraph" w:styleId="ListContinue">
    <w:name w:val="List Continue"/>
    <w:basedOn w:val="Normal"/>
    <w:semiHidden/>
    <w:pPr>
      <w:spacing w:after="120"/>
      <w:ind w:left="360"/>
    </w:pPr>
  </w:style>
  <w:style w:type="paragraph" w:styleId="ListContinue2">
    <w:name w:val="List Continue 2"/>
    <w:basedOn w:val="Normal"/>
    <w:semiHidden/>
    <w:pPr>
      <w:spacing w:after="120"/>
      <w:ind w:left="720"/>
    </w:pPr>
  </w:style>
  <w:style w:type="paragraph" w:styleId="ListContinue3">
    <w:name w:val="List Continue 3"/>
    <w:basedOn w:val="Normal"/>
    <w:semiHidden/>
    <w:pPr>
      <w:spacing w:after="120"/>
      <w:ind w:left="1080"/>
    </w:pPr>
  </w:style>
  <w:style w:type="paragraph" w:styleId="ListContinue4">
    <w:name w:val="List Continue 4"/>
    <w:basedOn w:val="Normal"/>
    <w:semiHidden/>
    <w:pPr>
      <w:spacing w:after="120"/>
      <w:ind w:left="1440"/>
    </w:pPr>
  </w:style>
  <w:style w:type="paragraph" w:styleId="ListContinue5">
    <w:name w:val="List Continue 5"/>
    <w:basedOn w:val="Normal"/>
    <w:semiHidden/>
    <w:pPr>
      <w:spacing w:after="120"/>
      <w:ind w:left="1800"/>
    </w:pPr>
  </w:style>
  <w:style w:type="paragraph" w:styleId="ListNumber2">
    <w:name w:val="List Number 2"/>
    <w:basedOn w:val="Normal"/>
    <w:pPr>
      <w:numPr>
        <w:numId w:val="8"/>
      </w:numPr>
      <w:ind w:left="0" w:firstLine="720"/>
    </w:pPr>
  </w:style>
  <w:style w:type="paragraph" w:styleId="ListNumber3">
    <w:name w:val="List Number 3"/>
    <w:basedOn w:val="Normal"/>
    <w:semiHidden/>
    <w:pPr>
      <w:numPr>
        <w:numId w:val="9"/>
      </w:numPr>
    </w:pPr>
  </w:style>
  <w:style w:type="paragraph" w:styleId="ListNumber4">
    <w:name w:val="List Number 4"/>
    <w:basedOn w:val="Normal"/>
    <w:semiHidden/>
    <w:pPr>
      <w:numPr>
        <w:numId w:val="10"/>
      </w:numPr>
    </w:pPr>
  </w:style>
  <w:style w:type="paragraph" w:styleId="ListNumber5">
    <w:name w:val="List Number 5"/>
    <w:basedOn w:val="Normal"/>
    <w:semiHidden/>
    <w:pPr>
      <w:numPr>
        <w:numId w:val="11"/>
      </w:numPr>
    </w:pPr>
  </w:style>
  <w:style w:type="paragraph" w:styleId="MessageHeader">
    <w:name w:val="Message Header"/>
    <w:basedOn w:val="Normal"/>
    <w:semiHidden/>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rPr>
  </w:style>
  <w:style w:type="paragraph" w:styleId="NormalWeb">
    <w:name w:val="Normal (Web)"/>
    <w:basedOn w:val="Normal"/>
    <w:semiHidden/>
  </w:style>
  <w:style w:type="paragraph" w:styleId="NoteHeading">
    <w:name w:val="Note Heading"/>
    <w:basedOn w:val="Normal"/>
    <w:next w:val="Normal"/>
    <w:semiHidden/>
  </w:style>
  <w:style w:type="paragraph" w:styleId="PlainText">
    <w:name w:val="Plain Text"/>
    <w:basedOn w:val="Normal"/>
    <w:semiHidden/>
    <w:rPr>
      <w:rFonts w:ascii="Courier New" w:hAnsi="Courier New" w:cs="Courier New"/>
      <w:sz w:val="20"/>
      <w:szCs w:val="20"/>
    </w:rPr>
  </w:style>
  <w:style w:type="paragraph" w:styleId="Salutation">
    <w:name w:val="Salutation"/>
    <w:basedOn w:val="Normal"/>
    <w:next w:val="Normal"/>
    <w:semiHidden/>
  </w:style>
  <w:style w:type="paragraph" w:styleId="Signature">
    <w:name w:val="Signature"/>
    <w:basedOn w:val="Normal"/>
    <w:semiHidden/>
    <w:pPr>
      <w:ind w:left="4320"/>
    </w:pPr>
  </w:style>
  <w:style w:type="character" w:styleId="Strong">
    <w:name w:val="Strong"/>
    <w:basedOn w:val="DefaultParagraphFont"/>
    <w:qFormat/>
    <w:rPr>
      <w:b/>
      <w:bCs/>
    </w:rPr>
  </w:style>
  <w:style w:type="paragraph" w:styleId="Subtitle">
    <w:name w:val="Subtitle"/>
    <w:basedOn w:val="Normal"/>
    <w:qFormat/>
    <w:pPr>
      <w:spacing w:after="60"/>
      <w:jc w:val="center"/>
      <w:outlineLvl w:val="1"/>
    </w:pPr>
    <w:rPr>
      <w:rFonts w:ascii="Arial" w:hAnsi="Arial" w:cs="Arial"/>
    </w:rPr>
  </w:style>
  <w:style w:type="table" w:styleId="TableWeb1">
    <w:name w:val="Table Web 1"/>
    <w:basedOn w:val="TableNormal"/>
    <w:semiHidden/>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C1">
    <w:name w:val="toc 1"/>
    <w:basedOn w:val="Normal"/>
    <w:next w:val="Normal"/>
    <w:pPr>
      <w:keepLines/>
      <w:tabs>
        <w:tab w:val="right" w:leader="dot" w:pos="9288"/>
      </w:tabs>
      <w:spacing w:after="120" w:line="240" w:lineRule="auto"/>
      <w:ind w:left="1800" w:right="720" w:hanging="1800"/>
    </w:pPr>
    <w:rPr>
      <w:caps/>
      <w:szCs w:val="20"/>
    </w:rPr>
  </w:style>
  <w:style w:type="paragraph" w:styleId="TOC2">
    <w:name w:val="toc 2"/>
    <w:basedOn w:val="Normal"/>
    <w:next w:val="Normal"/>
    <w:pPr>
      <w:keepLines/>
      <w:tabs>
        <w:tab w:val="right" w:leader="dot" w:pos="9288"/>
      </w:tabs>
      <w:spacing w:after="120" w:line="240" w:lineRule="auto"/>
      <w:ind w:left="1440" w:right="720" w:hanging="720"/>
    </w:pPr>
    <w:rPr>
      <w:szCs w:val="20"/>
    </w:rPr>
  </w:style>
  <w:style w:type="paragraph" w:styleId="TOC3">
    <w:name w:val="toc 3"/>
    <w:basedOn w:val="Normal"/>
    <w:next w:val="Normal"/>
    <w:pPr>
      <w:keepLines/>
      <w:tabs>
        <w:tab w:val="right" w:leader="dot" w:pos="9288"/>
      </w:tabs>
      <w:spacing w:after="120" w:line="240" w:lineRule="auto"/>
      <w:ind w:left="2160" w:right="720" w:hanging="720"/>
    </w:pPr>
    <w:rPr>
      <w:szCs w:val="20"/>
    </w:rPr>
  </w:style>
  <w:style w:type="paragraph" w:styleId="TOC4">
    <w:name w:val="toc 4"/>
    <w:basedOn w:val="Normal"/>
    <w:next w:val="Normal"/>
    <w:pPr>
      <w:keepLines/>
      <w:tabs>
        <w:tab w:val="right" w:leader="dot" w:pos="9288"/>
      </w:tabs>
      <w:spacing w:after="120" w:line="240" w:lineRule="auto"/>
      <w:ind w:left="2880" w:right="720" w:hanging="720"/>
    </w:pPr>
    <w:rPr>
      <w:szCs w:val="20"/>
    </w:rPr>
  </w:style>
  <w:style w:type="paragraph" w:styleId="TOC5">
    <w:name w:val="toc 5"/>
    <w:basedOn w:val="Normal"/>
    <w:next w:val="Normal"/>
    <w:pPr>
      <w:keepLines/>
      <w:tabs>
        <w:tab w:val="right" w:leader="dot" w:pos="9288"/>
      </w:tabs>
      <w:spacing w:after="120" w:line="240" w:lineRule="auto"/>
      <w:ind w:left="3600" w:right="720" w:hanging="720"/>
    </w:pPr>
    <w:rPr>
      <w:szCs w:val="20"/>
    </w:rPr>
  </w:style>
  <w:style w:type="paragraph" w:styleId="TOC6">
    <w:name w:val="toc 6"/>
    <w:basedOn w:val="Normal"/>
    <w:next w:val="Normal"/>
    <w:pPr>
      <w:keepLines/>
      <w:tabs>
        <w:tab w:val="right" w:leader="dot" w:pos="9288"/>
      </w:tabs>
      <w:spacing w:after="120" w:line="240" w:lineRule="auto"/>
      <w:ind w:left="4320" w:right="720" w:hanging="720"/>
    </w:pPr>
    <w:rPr>
      <w:szCs w:val="20"/>
    </w:rPr>
  </w:style>
  <w:style w:type="paragraph" w:styleId="TOC7">
    <w:name w:val="toc 7"/>
    <w:basedOn w:val="Normal"/>
    <w:next w:val="Normal"/>
    <w:pPr>
      <w:keepLines/>
      <w:tabs>
        <w:tab w:val="right" w:leader="dot" w:pos="9288"/>
      </w:tabs>
      <w:spacing w:after="120" w:line="240" w:lineRule="auto"/>
      <w:ind w:left="5040" w:right="720" w:hanging="720"/>
    </w:pPr>
    <w:rPr>
      <w:szCs w:val="20"/>
    </w:rPr>
  </w:style>
  <w:style w:type="paragraph" w:styleId="TOC8">
    <w:name w:val="toc 8"/>
    <w:basedOn w:val="Normal"/>
    <w:next w:val="Normal"/>
    <w:pPr>
      <w:keepLines/>
      <w:tabs>
        <w:tab w:val="right" w:leader="dot" w:pos="9288"/>
      </w:tabs>
      <w:spacing w:after="120" w:line="240" w:lineRule="auto"/>
      <w:ind w:left="5760" w:right="720" w:hanging="720"/>
    </w:pPr>
    <w:rPr>
      <w:szCs w:val="20"/>
    </w:rPr>
  </w:style>
  <w:style w:type="paragraph" w:styleId="TOC9">
    <w:name w:val="toc 9"/>
    <w:basedOn w:val="Normal"/>
    <w:next w:val="Normal"/>
    <w:pPr>
      <w:keepLines/>
      <w:tabs>
        <w:tab w:val="right" w:leader="dot" w:pos="9288"/>
      </w:tabs>
      <w:spacing w:after="120" w:line="240" w:lineRule="auto"/>
      <w:ind w:left="6480" w:right="720" w:hanging="720"/>
    </w:pPr>
    <w:rPr>
      <w:szCs w:val="20"/>
    </w:rPr>
  </w:style>
  <w:style w:type="paragraph" w:styleId="ListNumber">
    <w:name w:val="List Number"/>
    <w:basedOn w:val="Normal"/>
    <w:pPr>
      <w:numPr>
        <w:numId w:val="14"/>
      </w:numPr>
    </w:pPr>
  </w:style>
  <w:style w:type="paragraph" w:styleId="ListBullet">
    <w:name w:val="List Bullet"/>
    <w:basedOn w:val="Normal"/>
    <w:pPr>
      <w:numPr>
        <w:numId w:val="12"/>
      </w:numPr>
      <w:ind w:right="720"/>
    </w:pPr>
  </w:style>
  <w:style w:type="paragraph" w:styleId="ListBullet2">
    <w:name w:val="List Bullet 2"/>
    <w:basedOn w:val="Normal"/>
    <w:pPr>
      <w:numPr>
        <w:numId w:val="13"/>
      </w:numPr>
      <w:ind w:right="1440"/>
    </w:pPr>
  </w:style>
  <w:style w:type="character" w:styleId="LineNumber">
    <w:name w:val="line number"/>
    <w:basedOn w:val="DefaultParagraphFont"/>
    <w:semiHidden/>
  </w:style>
  <w:style w:type="paragraph" w:styleId="BodyTextFirstIndent">
    <w:name w:val="Body Text First Indent"/>
    <w:aliases w:val="bf"/>
    <w:basedOn w:val="BodyText"/>
    <w:semiHidden/>
    <w:pPr>
      <w:ind w:firstLine="720"/>
    </w:pPr>
  </w:style>
  <w:style w:type="character" w:styleId="EndnoteReference">
    <w:name w:val="endnote reference"/>
    <w:basedOn w:val="DefaultParagraphFont"/>
    <w:rPr>
      <w:vertAlign w:val="superscript"/>
    </w:rPr>
  </w:style>
  <w:style w:type="paragraph" w:styleId="EndnoteText">
    <w:name w:val="endnote text"/>
    <w:basedOn w:val="Normal"/>
    <w:pPr>
      <w:ind w:firstLine="720"/>
    </w:pPr>
    <w:rPr>
      <w:szCs w:val="20"/>
    </w:rPr>
  </w:style>
  <w:style w:type="character" w:styleId="FootnoteReference">
    <w:name w:val="footnote reference"/>
    <w:basedOn w:val="DefaultParagraphFont"/>
    <w:rPr>
      <w:vertAlign w:val="superscript"/>
    </w:rPr>
  </w:style>
  <w:style w:type="paragraph" w:styleId="FootnoteText">
    <w:name w:val="footnote text"/>
    <w:basedOn w:val="Normal"/>
    <w:link w:val="FootnoteTextChar"/>
    <w:pPr>
      <w:ind w:firstLine="720"/>
    </w:pPr>
    <w:rPr>
      <w:szCs w:val="20"/>
    </w:rPr>
  </w:style>
  <w:style w:type="paragraph" w:styleId="NormalIndent">
    <w:name w:val="Normal Indent"/>
    <w:basedOn w:val="Normal"/>
    <w:semiHidden/>
    <w:pPr>
      <w:ind w:left="720"/>
    </w:pPr>
  </w:style>
  <w:style w:type="paragraph" w:styleId="EnvelopeAddress">
    <w:name w:val="envelope address"/>
    <w:basedOn w:val="Normal"/>
    <w:semiHidden/>
    <w:pPr>
      <w:framePr w:w="7920" w:h="1980" w:hRule="exact" w:hSpace="180" w:wrap="auto" w:hAnchor="page" w:xAlign="center" w:yAlign="bottom"/>
      <w:ind w:left="2880"/>
    </w:pPr>
    <w:rPr>
      <w:rFonts w:cs="Arial"/>
    </w:rPr>
  </w:style>
  <w:style w:type="paragraph" w:styleId="EnvelopeReturn">
    <w:name w:val="envelope return"/>
    <w:basedOn w:val="Normal"/>
    <w:semiHidden/>
    <w:rPr>
      <w:rFonts w:cs="Arial"/>
      <w:sz w:val="20"/>
      <w:szCs w:val="20"/>
    </w:rPr>
  </w:style>
  <w:style w:type="paragraph" w:customStyle="1" w:styleId="DoubleIndent">
    <w:name w:val="Double Indent"/>
    <w:basedOn w:val="Normal"/>
    <w:pPr>
      <w:ind w:left="1440" w:right="1440"/>
    </w:pPr>
  </w:style>
  <w:style w:type="character" w:styleId="Hyperlink">
    <w:name w:val="Hyperlink"/>
    <w:basedOn w:val="DefaultParagraphFont"/>
    <w:semiHidden/>
    <w:rPr>
      <w:color w:val="0000FF"/>
      <w:u w:val="single"/>
    </w:rPr>
  </w:style>
  <w:style w:type="paragraph" w:customStyle="1" w:styleId="SingleSpace">
    <w:name w:val="Single Space"/>
    <w:basedOn w:val="Normal"/>
    <w:link w:val="SingleSpaceChar"/>
  </w:style>
  <w:style w:type="paragraph" w:styleId="Title">
    <w:name w:val="Title"/>
    <w:aliases w:val="t"/>
    <w:basedOn w:val="Normal"/>
    <w:qFormat/>
    <w:pPr>
      <w:keepNext/>
      <w:jc w:val="center"/>
    </w:pPr>
    <w:rPr>
      <w:rFonts w:cs="Arial"/>
      <w:b/>
      <w:bCs/>
    </w:rPr>
  </w:style>
  <w:style w:type="paragraph" w:customStyle="1" w:styleId="BodyNumbered">
    <w:name w:val="Body Numbered"/>
    <w:basedOn w:val="Normal"/>
    <w:semiHidden/>
    <w:pPr>
      <w:numPr>
        <w:numId w:val="15"/>
      </w:numPr>
    </w:pPr>
  </w:style>
  <w:style w:type="paragraph" w:styleId="BalloonText">
    <w:name w:val="Balloon Text"/>
    <w:basedOn w:val="Normal"/>
    <w:semiHidden/>
    <w:rPr>
      <w:rFonts w:ascii="Tahoma" w:hAnsi="Tahoma" w:cs="Tahoma"/>
      <w:sz w:val="16"/>
      <w:szCs w:val="16"/>
    </w:rPr>
  </w:style>
  <w:style w:type="paragraph" w:styleId="Caption">
    <w:name w:val="caption"/>
    <w:basedOn w:val="Normal"/>
    <w:next w:val="Normal"/>
    <w:qFormat/>
    <w:pPr>
      <w:spacing w:before="120" w:after="120"/>
    </w:pPr>
    <w:rPr>
      <w:b/>
      <w:bCs/>
      <w:sz w:val="20"/>
      <w:szCs w:val="20"/>
    </w:rPr>
  </w:style>
  <w:style w:type="character" w:styleId="CommentReference">
    <w:name w:val="annotation reference"/>
    <w:basedOn w:val="DefaultParagraphFont"/>
    <w:semiHidden/>
    <w:rPr>
      <w:sz w:val="16"/>
      <w:szCs w:val="16"/>
    </w:rPr>
  </w:style>
  <w:style w:type="paragraph" w:styleId="CommentText">
    <w:name w:val="annotation text"/>
    <w:basedOn w:val="Normal"/>
    <w:semiHidden/>
    <w:rPr>
      <w:sz w:val="20"/>
      <w:szCs w:val="20"/>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OAHeading">
    <w:name w:val="toa heading"/>
    <w:basedOn w:val="Normal"/>
    <w:next w:val="Normal"/>
    <w:semiHidden/>
    <w:pPr>
      <w:spacing w:before="120"/>
    </w:pPr>
    <w:rPr>
      <w:rFonts w:ascii="Arial" w:hAnsi="Arial" w:cs="Arial"/>
      <w:b/>
      <w:bCs/>
    </w:rPr>
  </w:style>
  <w:style w:type="table" w:styleId="Table3Deffects1">
    <w:name w:val="Table 3D effects 1"/>
    <w:basedOn w:val="TableNorma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L1">
    <w:name w:val="Article_L1"/>
    <w:basedOn w:val="Normal"/>
    <w:next w:val="BodyText"/>
    <w:pPr>
      <w:numPr>
        <w:numId w:val="16"/>
      </w:numPr>
      <w:jc w:val="center"/>
      <w:outlineLvl w:val="0"/>
    </w:pPr>
    <w:rPr>
      <w:b/>
      <w:caps/>
      <w:szCs w:val="20"/>
    </w:rPr>
  </w:style>
  <w:style w:type="paragraph" w:customStyle="1" w:styleId="ArticleL2">
    <w:name w:val="Article_L2"/>
    <w:basedOn w:val="ArticleL1"/>
    <w:next w:val="BodyText"/>
    <w:pPr>
      <w:numPr>
        <w:ilvl w:val="1"/>
      </w:numPr>
      <w:jc w:val="both"/>
      <w:outlineLvl w:val="1"/>
    </w:pPr>
    <w:rPr>
      <w:b w:val="0"/>
      <w:caps w:val="0"/>
    </w:rPr>
  </w:style>
  <w:style w:type="paragraph" w:customStyle="1" w:styleId="ArticleL3">
    <w:name w:val="Article_L3"/>
    <w:basedOn w:val="ArticleL2"/>
    <w:next w:val="BodyText"/>
    <w:pPr>
      <w:numPr>
        <w:ilvl w:val="2"/>
      </w:numPr>
      <w:outlineLvl w:val="2"/>
    </w:pPr>
  </w:style>
  <w:style w:type="paragraph" w:customStyle="1" w:styleId="ArticleL4">
    <w:name w:val="Article_L4"/>
    <w:basedOn w:val="ArticleL3"/>
    <w:next w:val="BodyText"/>
    <w:pPr>
      <w:numPr>
        <w:ilvl w:val="3"/>
      </w:numPr>
      <w:jc w:val="left"/>
      <w:outlineLvl w:val="3"/>
    </w:pPr>
  </w:style>
  <w:style w:type="paragraph" w:customStyle="1" w:styleId="ArticleL5">
    <w:name w:val="Article_L5"/>
    <w:basedOn w:val="ArticleL4"/>
    <w:next w:val="BodyText"/>
    <w:pPr>
      <w:numPr>
        <w:ilvl w:val="4"/>
      </w:numPr>
      <w:outlineLvl w:val="4"/>
    </w:pPr>
  </w:style>
  <w:style w:type="paragraph" w:customStyle="1" w:styleId="ArticleL6">
    <w:name w:val="Article_L6"/>
    <w:basedOn w:val="ArticleL5"/>
    <w:next w:val="BodyText"/>
    <w:pPr>
      <w:numPr>
        <w:ilvl w:val="5"/>
      </w:numPr>
      <w:outlineLvl w:val="5"/>
    </w:pPr>
  </w:style>
  <w:style w:type="paragraph" w:customStyle="1" w:styleId="ArticleL7">
    <w:name w:val="Article_L7"/>
    <w:basedOn w:val="ArticleL6"/>
    <w:next w:val="BodyText"/>
    <w:pPr>
      <w:numPr>
        <w:ilvl w:val="6"/>
      </w:numPr>
      <w:outlineLvl w:val="6"/>
    </w:pPr>
  </w:style>
  <w:style w:type="paragraph" w:customStyle="1" w:styleId="ArticleL8">
    <w:name w:val="Article_L8"/>
    <w:basedOn w:val="ArticleL7"/>
    <w:next w:val="BodyText"/>
    <w:pPr>
      <w:numPr>
        <w:ilvl w:val="7"/>
      </w:numPr>
      <w:outlineLvl w:val="7"/>
    </w:pPr>
  </w:style>
  <w:style w:type="paragraph" w:customStyle="1" w:styleId="ArticleL9">
    <w:name w:val="Article_L9"/>
    <w:basedOn w:val="ArticleL8"/>
    <w:next w:val="BodyText"/>
    <w:pPr>
      <w:numPr>
        <w:ilvl w:val="8"/>
      </w:numPr>
      <w:outlineLvl w:val="8"/>
    </w:pPr>
  </w:style>
  <w:style w:type="character" w:customStyle="1" w:styleId="FootnoteTextChar">
    <w:name w:val="Footnote Text Char"/>
    <w:basedOn w:val="DefaultParagraphFont"/>
    <w:link w:val="FootnoteText"/>
    <w:semiHidden/>
    <w:locked/>
    <w:rPr>
      <w:sz w:val="24"/>
      <w:lang w:val="en-US" w:eastAsia="en-US" w:bidi="ar-SA"/>
    </w:rPr>
  </w:style>
  <w:style w:type="paragraph" w:customStyle="1" w:styleId="StyleHeading2Underline">
    <w:name w:val="Style Heading 2 + Underline"/>
    <w:basedOn w:val="Heading2"/>
    <w:link w:val="StyleHeading2UnderlineChar"/>
    <w:rPr>
      <w:bCs w:val="0"/>
      <w:iCs w:val="0"/>
    </w:rPr>
  </w:style>
  <w:style w:type="character" w:customStyle="1" w:styleId="Heading2Char">
    <w:name w:val="Heading 2 Char"/>
    <w:basedOn w:val="DefaultParagraphFont"/>
    <w:link w:val="Heading2"/>
    <w:rPr>
      <w:bCs/>
      <w:iCs/>
      <w:sz w:val="24"/>
      <w:szCs w:val="28"/>
    </w:rPr>
  </w:style>
  <w:style w:type="character" w:customStyle="1" w:styleId="StyleHeading2UnderlineChar">
    <w:name w:val="Style Heading 2 + Underline Char"/>
    <w:basedOn w:val="Heading2Char"/>
    <w:link w:val="StyleHeading2Underline"/>
    <w:rPr>
      <w:bCs/>
      <w:iCs/>
      <w:sz w:val="24"/>
      <w:szCs w:val="28"/>
    </w:rPr>
  </w:style>
  <w:style w:type="character" w:customStyle="1" w:styleId="FooterChar1">
    <w:name w:val="Footer Char1"/>
    <w:basedOn w:val="DefaultParagraphFont"/>
    <w:link w:val="Footer"/>
    <w:semiHidden/>
    <w:locked/>
    <w:rPr>
      <w:sz w:val="24"/>
      <w:szCs w:val="24"/>
      <w:lang w:val="en-US" w:eastAsia="en-US" w:bidi="ar-SA"/>
    </w:rPr>
  </w:style>
  <w:style w:type="character" w:customStyle="1" w:styleId="zzmpTrailerItem">
    <w:name w:val="zzmpTrailerItem"/>
    <w:basedOn w:val="DefaultParagraphFont"/>
    <w:rsid w:val="005676F0"/>
    <w:rPr>
      <w:rFonts w:ascii="Times New Roman" w:hAnsi="Times New Roman" w:cs="Times New Roman"/>
      <w:dstrike w:val="0"/>
      <w:noProof/>
      <w:color w:val="auto"/>
      <w:spacing w:val="0"/>
      <w:position w:val="0"/>
      <w:sz w:val="16"/>
      <w:szCs w:val="16"/>
      <w:u w:val="none"/>
      <w:effect w:val="none"/>
      <w:vertAlign w:val="baseline"/>
    </w:rPr>
  </w:style>
  <w:style w:type="character" w:customStyle="1" w:styleId="DocID">
    <w:name w:val="DocID"/>
    <w:basedOn w:val="DefaultParagraphFont"/>
    <w:rPr>
      <w:rFonts w:ascii="Arial" w:hAnsi="Arial" w:cs="Arial"/>
      <w:b/>
      <w:sz w:val="16"/>
    </w:rPr>
  </w:style>
  <w:style w:type="paragraph" w:customStyle="1" w:styleId="sArticleStyle4">
    <w:name w:val="sArticleStyle4"/>
    <w:basedOn w:val="Normal"/>
    <w:pPr>
      <w:numPr>
        <w:ilvl w:val="3"/>
        <w:numId w:val="1"/>
      </w:numPr>
      <w:autoSpaceDE w:val="0"/>
      <w:autoSpaceDN w:val="0"/>
      <w:adjustRightInd w:val="0"/>
      <w:outlineLvl w:val="3"/>
    </w:pPr>
    <w:rPr>
      <w:color w:val="000000"/>
    </w:rPr>
  </w:style>
  <w:style w:type="paragraph" w:styleId="TOCHeading">
    <w:name w:val="TOC Heading"/>
    <w:basedOn w:val="Normal"/>
    <w:qFormat/>
    <w:pPr>
      <w:jc w:val="center"/>
    </w:pPr>
    <w:rPr>
      <w:b/>
      <w:szCs w:val="20"/>
    </w:rPr>
  </w:style>
  <w:style w:type="paragraph" w:customStyle="1" w:styleId="TOCPage">
    <w:name w:val="TOC Page"/>
    <w:basedOn w:val="Normal"/>
    <w:pPr>
      <w:jc w:val="right"/>
    </w:pPr>
    <w:rPr>
      <w:b/>
      <w:szCs w:val="20"/>
    </w:rPr>
  </w:style>
  <w:style w:type="paragraph" w:customStyle="1" w:styleId="HeadingBody1">
    <w:name w:val="HeadingBody 1"/>
    <w:basedOn w:val="BodyText"/>
    <w:next w:val="BodyText"/>
    <w:pPr>
      <w:jc w:val="center"/>
    </w:pPr>
    <w:rPr>
      <w:rFonts w:eastAsia="PMingLiU"/>
    </w:rPr>
  </w:style>
  <w:style w:type="paragraph" w:customStyle="1" w:styleId="HeadingBody2">
    <w:name w:val="HeadingBody 2"/>
    <w:basedOn w:val="BodyText"/>
    <w:next w:val="BodyText"/>
    <w:pPr>
      <w:ind w:firstLine="720"/>
    </w:pPr>
    <w:rPr>
      <w:rFonts w:eastAsia="PMingLiU"/>
    </w:rPr>
  </w:style>
  <w:style w:type="paragraph" w:customStyle="1" w:styleId="HeadingBody3">
    <w:name w:val="HeadingBody 3"/>
    <w:basedOn w:val="BodyText"/>
    <w:next w:val="BodyText"/>
    <w:pPr>
      <w:ind w:firstLine="1440"/>
    </w:pPr>
    <w:rPr>
      <w:rFonts w:eastAsia="PMingLiU"/>
    </w:rPr>
  </w:style>
  <w:style w:type="paragraph" w:customStyle="1" w:styleId="HeadingBody4">
    <w:name w:val="HeadingBody 4"/>
    <w:basedOn w:val="BodyText"/>
    <w:next w:val="BodyText"/>
    <w:pPr>
      <w:ind w:firstLine="2160"/>
    </w:pPr>
    <w:rPr>
      <w:rFonts w:eastAsia="PMingLiU"/>
    </w:rPr>
  </w:style>
  <w:style w:type="paragraph" w:customStyle="1" w:styleId="HeadingBody5">
    <w:name w:val="HeadingBody 5"/>
    <w:basedOn w:val="BodyText"/>
    <w:next w:val="BodyText"/>
    <w:pPr>
      <w:ind w:firstLine="3600"/>
    </w:pPr>
    <w:rPr>
      <w:rFonts w:eastAsia="PMingLiU"/>
    </w:rPr>
  </w:style>
  <w:style w:type="paragraph" w:customStyle="1" w:styleId="HeadingBody6">
    <w:name w:val="HeadingBody 6"/>
    <w:basedOn w:val="BodyText"/>
    <w:next w:val="BodyText"/>
    <w:pPr>
      <w:ind w:firstLine="4320"/>
    </w:pPr>
    <w:rPr>
      <w:rFonts w:eastAsia="PMingLiU"/>
    </w:rPr>
  </w:style>
  <w:style w:type="paragraph" w:customStyle="1" w:styleId="HeadingBody7">
    <w:name w:val="HeadingBody 7"/>
    <w:basedOn w:val="BodyText"/>
    <w:next w:val="BodyText"/>
    <w:pPr>
      <w:ind w:firstLine="5040"/>
    </w:pPr>
    <w:rPr>
      <w:rFonts w:eastAsia="PMingLiU"/>
    </w:rPr>
  </w:style>
  <w:style w:type="paragraph" w:customStyle="1" w:styleId="HeadingBody8">
    <w:name w:val="HeadingBody 8"/>
    <w:basedOn w:val="BodyText"/>
    <w:next w:val="BodyText"/>
    <w:pPr>
      <w:ind w:firstLine="5760"/>
    </w:pPr>
    <w:rPr>
      <w:rFonts w:eastAsia="PMingLiU"/>
    </w:rPr>
  </w:style>
  <w:style w:type="paragraph" w:customStyle="1" w:styleId="HeadingBody9">
    <w:name w:val="HeadingBody 9"/>
    <w:basedOn w:val="BodyText"/>
    <w:next w:val="BodyText"/>
    <w:pPr>
      <w:ind w:firstLine="6480"/>
    </w:pPr>
    <w:rPr>
      <w:rFonts w:eastAsia="PMingLiU"/>
    </w:rPr>
  </w:style>
  <w:style w:type="paragraph" w:customStyle="1" w:styleId="a">
    <w:basedOn w:val="Normal"/>
    <w:pPr>
      <w:spacing w:after="160" w:line="240" w:lineRule="exact"/>
    </w:pPr>
    <w:rPr>
      <w:rFonts w:ascii="Verdana" w:hAnsi="Verdana" w:cs="Verdana"/>
      <w:sz w:val="20"/>
      <w:szCs w:val="20"/>
    </w:rPr>
  </w:style>
  <w:style w:type="paragraph" w:customStyle="1" w:styleId="Para">
    <w:name w:val="Para"/>
    <w:basedOn w:val="Normal"/>
    <w:pPr>
      <w:ind w:firstLine="720"/>
    </w:pPr>
  </w:style>
  <w:style w:type="paragraph" w:customStyle="1" w:styleId="CharChar">
    <w:name w:val="Char Char"/>
    <w:basedOn w:val="Normal"/>
    <w:pPr>
      <w:spacing w:after="160" w:line="240" w:lineRule="exact"/>
    </w:pPr>
    <w:rPr>
      <w:rFonts w:ascii="Verdana" w:hAnsi="Verdana"/>
      <w:sz w:val="20"/>
      <w:szCs w:val="20"/>
    </w:rPr>
  </w:style>
  <w:style w:type="paragraph" w:customStyle="1" w:styleId="CharChar1">
    <w:name w:val="Char Char1"/>
    <w:basedOn w:val="Normal"/>
    <w:pPr>
      <w:spacing w:after="160" w:line="240" w:lineRule="exact"/>
    </w:pPr>
    <w:rPr>
      <w:rFonts w:ascii="Verdana" w:hAnsi="Verdana"/>
      <w:sz w:val="20"/>
      <w:szCs w:val="20"/>
    </w:rPr>
  </w:style>
  <w:style w:type="paragraph" w:customStyle="1" w:styleId="OutHead1">
    <w:name w:val="OutHead1"/>
    <w:basedOn w:val="Normal"/>
    <w:next w:val="Normal"/>
    <w:pPr>
      <w:keepNext/>
      <w:numPr>
        <w:numId w:val="18"/>
      </w:numPr>
      <w:jc w:val="center"/>
      <w:outlineLvl w:val="0"/>
    </w:pPr>
    <w:rPr>
      <w:rFonts w:eastAsia="MS Mincho"/>
      <w:caps/>
      <w:color w:val="000000"/>
      <w:szCs w:val="20"/>
      <w:lang w:eastAsia="ja-JP"/>
    </w:rPr>
  </w:style>
  <w:style w:type="paragraph" w:customStyle="1" w:styleId="OutHead2">
    <w:name w:val="OutHead2"/>
    <w:basedOn w:val="Normal"/>
    <w:next w:val="Normal"/>
    <w:pPr>
      <w:numPr>
        <w:ilvl w:val="1"/>
        <w:numId w:val="18"/>
      </w:numPr>
      <w:jc w:val="both"/>
      <w:outlineLvl w:val="1"/>
    </w:pPr>
    <w:rPr>
      <w:rFonts w:eastAsia="MS Mincho"/>
      <w:color w:val="000000"/>
      <w:szCs w:val="20"/>
      <w:u w:val="single"/>
      <w:lang w:eastAsia="ja-JP"/>
    </w:rPr>
  </w:style>
  <w:style w:type="paragraph" w:customStyle="1" w:styleId="OutHead3">
    <w:name w:val="OutHead3"/>
    <w:basedOn w:val="Normal"/>
    <w:next w:val="Normal"/>
    <w:pPr>
      <w:numPr>
        <w:ilvl w:val="2"/>
        <w:numId w:val="18"/>
      </w:numPr>
      <w:jc w:val="both"/>
      <w:outlineLvl w:val="2"/>
    </w:pPr>
    <w:rPr>
      <w:rFonts w:eastAsia="MS Mincho"/>
      <w:color w:val="000000"/>
      <w:szCs w:val="20"/>
      <w:lang w:eastAsia="ja-JP"/>
    </w:rPr>
  </w:style>
  <w:style w:type="paragraph" w:customStyle="1" w:styleId="OutHead4">
    <w:name w:val="OutHead4"/>
    <w:basedOn w:val="Normal"/>
    <w:next w:val="Normal"/>
    <w:pPr>
      <w:numPr>
        <w:ilvl w:val="3"/>
        <w:numId w:val="18"/>
      </w:numPr>
      <w:outlineLvl w:val="3"/>
    </w:pPr>
    <w:rPr>
      <w:rFonts w:eastAsia="MS Mincho"/>
      <w:color w:val="000000"/>
      <w:szCs w:val="20"/>
      <w:lang w:eastAsia="ja-JP"/>
    </w:rPr>
  </w:style>
  <w:style w:type="paragraph" w:customStyle="1" w:styleId="OutHead5">
    <w:name w:val="OutHead5"/>
    <w:basedOn w:val="Normal"/>
    <w:next w:val="Normal"/>
    <w:pPr>
      <w:keepNext/>
      <w:numPr>
        <w:ilvl w:val="4"/>
        <w:numId w:val="18"/>
      </w:numPr>
      <w:outlineLvl w:val="4"/>
    </w:pPr>
    <w:rPr>
      <w:rFonts w:eastAsia="MS Mincho"/>
      <w:b/>
      <w:color w:val="000000"/>
      <w:szCs w:val="20"/>
      <w:lang w:eastAsia="ja-JP"/>
    </w:rPr>
  </w:style>
  <w:style w:type="paragraph" w:customStyle="1" w:styleId="OutHead6">
    <w:name w:val="OutHead6"/>
    <w:basedOn w:val="Normal"/>
    <w:next w:val="Normal"/>
    <w:pPr>
      <w:keepNext/>
      <w:numPr>
        <w:ilvl w:val="5"/>
        <w:numId w:val="18"/>
      </w:numPr>
      <w:outlineLvl w:val="5"/>
    </w:pPr>
    <w:rPr>
      <w:rFonts w:eastAsia="MS Mincho"/>
      <w:b/>
      <w:color w:val="000000"/>
      <w:szCs w:val="20"/>
      <w:lang w:eastAsia="ja-JP"/>
    </w:rPr>
  </w:style>
  <w:style w:type="paragraph" w:customStyle="1" w:styleId="OutHead7">
    <w:name w:val="OutHead7"/>
    <w:basedOn w:val="Normal"/>
    <w:next w:val="Normal"/>
    <w:pPr>
      <w:keepNext/>
      <w:numPr>
        <w:ilvl w:val="6"/>
        <w:numId w:val="18"/>
      </w:numPr>
      <w:outlineLvl w:val="6"/>
    </w:pPr>
    <w:rPr>
      <w:rFonts w:eastAsia="MS Mincho"/>
      <w:b/>
      <w:color w:val="000000"/>
      <w:szCs w:val="20"/>
      <w:lang w:eastAsia="ja-JP"/>
    </w:rPr>
  </w:style>
  <w:style w:type="paragraph" w:customStyle="1" w:styleId="OutHead8">
    <w:name w:val="OutHead8"/>
    <w:basedOn w:val="Normal"/>
    <w:next w:val="Normal"/>
    <w:pPr>
      <w:keepNext/>
      <w:numPr>
        <w:ilvl w:val="7"/>
        <w:numId w:val="18"/>
      </w:numPr>
      <w:outlineLvl w:val="7"/>
    </w:pPr>
    <w:rPr>
      <w:rFonts w:eastAsia="MS Mincho"/>
      <w:b/>
      <w:color w:val="000000"/>
      <w:szCs w:val="20"/>
      <w:lang w:eastAsia="ja-JP"/>
    </w:rPr>
  </w:style>
  <w:style w:type="paragraph" w:customStyle="1" w:styleId="DWTNorm">
    <w:name w:val="DWTNorm"/>
    <w:basedOn w:val="Normal"/>
    <w:pPr>
      <w:ind w:firstLine="720"/>
      <w:jc w:val="both"/>
    </w:pPr>
    <w:rPr>
      <w:rFonts w:eastAsia="MS Mincho"/>
      <w:szCs w:val="20"/>
      <w:lang w:eastAsia="ja-JP"/>
    </w:rPr>
  </w:style>
  <w:style w:type="paragraph" w:customStyle="1" w:styleId="CharChar2CharCharCharCharCharCharCharCharChar">
    <w:name w:val="Char Char2 Char Char Char Char Char Char Char Char Char"/>
    <w:basedOn w:val="Normal"/>
    <w:pPr>
      <w:spacing w:after="160" w:line="240" w:lineRule="exact"/>
    </w:pPr>
    <w:rPr>
      <w:rFonts w:ascii="Verdana" w:hAnsi="Verdana"/>
      <w:sz w:val="20"/>
      <w:szCs w:val="20"/>
    </w:rPr>
  </w:style>
  <w:style w:type="character" w:customStyle="1" w:styleId="FooterChar">
    <w:name w:val="Footer Char"/>
    <w:basedOn w:val="DefaultParagraphFont"/>
    <w:semiHidden/>
    <w:locked/>
    <w:rPr>
      <w:sz w:val="24"/>
      <w:szCs w:val="24"/>
      <w:lang w:val="en-US" w:eastAsia="en-US" w:bidi="ar-SA"/>
    </w:rPr>
  </w:style>
  <w:style w:type="paragraph" w:customStyle="1" w:styleId="CharChar2CharCharCharCharCharCharCharCharChar0">
    <w:name w:val="Char Char2 Char Char Char Char Char Char Char Char Char"/>
    <w:basedOn w:val="Normal"/>
    <w:rsid w:val="00BB216C"/>
    <w:pPr>
      <w:spacing w:after="160" w:line="240" w:lineRule="exact"/>
    </w:pPr>
    <w:rPr>
      <w:rFonts w:ascii="Verdana" w:hAnsi="Verdana" w:cs="Verdana"/>
      <w:sz w:val="20"/>
      <w:szCs w:val="20"/>
    </w:rPr>
  </w:style>
  <w:style w:type="paragraph" w:customStyle="1" w:styleId="Exhibit">
    <w:name w:val="Exhibit"/>
    <w:basedOn w:val="Normal"/>
    <w:rsid w:val="00E23A1D"/>
    <w:pPr>
      <w:spacing w:after="0" w:line="240" w:lineRule="auto"/>
      <w:ind w:left="720" w:hanging="720"/>
      <w:jc w:val="center"/>
    </w:pPr>
  </w:style>
  <w:style w:type="character" w:customStyle="1" w:styleId="SingleSpaceChar">
    <w:name w:val="Single Space Char"/>
    <w:basedOn w:val="DefaultParagraphFont"/>
    <w:link w:val="SingleSpace"/>
    <w:rsid w:val="00521D7C"/>
    <w:rPr>
      <w:sz w:val="24"/>
      <w:szCs w:val="24"/>
      <w:lang w:val="en-US" w:eastAsia="en-US" w:bidi="ar-SA"/>
    </w:rPr>
  </w:style>
  <w:style w:type="paragraph" w:customStyle="1" w:styleId="CharChar3">
    <w:name w:val="Char Char3"/>
    <w:basedOn w:val="Normal"/>
    <w:rsid w:val="00521D7C"/>
    <w:pPr>
      <w:spacing w:after="160" w:line="240" w:lineRule="exact"/>
    </w:pPr>
    <w:rPr>
      <w:rFonts w:ascii="Verdana" w:hAnsi="Verdana"/>
      <w:sz w:val="20"/>
      <w:szCs w:val="20"/>
    </w:rPr>
  </w:style>
  <w:style w:type="character" w:customStyle="1" w:styleId="DeltaViewInsertion">
    <w:name w:val="DeltaView Insertion"/>
    <w:rsid w:val="00BA6C3B"/>
    <w:rPr>
      <w:b/>
      <w:color w:val="0000FF"/>
      <w:spacing w:val="0"/>
      <w:u w:val="single"/>
    </w:rPr>
  </w:style>
  <w:style w:type="character" w:customStyle="1" w:styleId="DeltaViewDeletion">
    <w:name w:val="DeltaView Deletion"/>
    <w:rsid w:val="00BA6C3B"/>
    <w:rPr>
      <w:strike/>
      <w:color w:val="FF0000"/>
      <w:spacing w:val="0"/>
    </w:rPr>
  </w:style>
  <w:style w:type="character" w:customStyle="1" w:styleId="DeltaViewMoveDestination">
    <w:name w:val="DeltaView Move Destination"/>
    <w:rsid w:val="00BA6C3B"/>
    <w:rPr>
      <w:color w:val="00C000"/>
      <w:spacing w:val="0"/>
      <w:u w:val="double"/>
    </w:rPr>
  </w:style>
  <w:style w:type="character" w:customStyle="1" w:styleId="ListChar">
    <w:name w:val="List Char"/>
    <w:aliases w:val="List Char1 Char,List Char Char Char,List Char1 Char Char Char,List Char Char Char Char1 Char,List Char1 Char Char Char Char Char,List Char Char Char Char1 Char Char Char,List Char1 Char Char Char Char Char Char Char,List Char Char2 Char"/>
    <w:basedOn w:val="DefaultParagraphFont"/>
    <w:link w:val="List"/>
    <w:locked/>
    <w:rsid w:val="00BA6C3B"/>
    <w:rPr>
      <w:sz w:val="24"/>
      <w:szCs w:val="24"/>
    </w:rPr>
  </w:style>
  <w:style w:type="paragraph" w:customStyle="1" w:styleId="Definitions">
    <w:name w:val="Definitions"/>
    <w:basedOn w:val="Normal"/>
    <w:rsid w:val="00BA6C3B"/>
    <w:pPr>
      <w:suppressAutoHyphens/>
      <w:spacing w:line="240" w:lineRule="auto"/>
      <w:ind w:firstLine="720"/>
      <w:jc w:val="both"/>
    </w:pPr>
    <w:rPr>
      <w:spacing w:val="-3"/>
      <w:szCs w:val="20"/>
    </w:rPr>
  </w:style>
  <w:style w:type="paragraph" w:customStyle="1" w:styleId="addressfornotices1">
    <w:name w:val="addressfornotices1"/>
    <w:basedOn w:val="Normal"/>
    <w:rsid w:val="00BA6C3B"/>
    <w:pPr>
      <w:spacing w:before="100" w:beforeAutospacing="1" w:after="100" w:afterAutospacing="1" w:line="240" w:lineRule="auto"/>
    </w:pPr>
  </w:style>
  <w:style w:type="character" w:customStyle="1" w:styleId="deltaviewinsertion0">
    <w:name w:val="deltaviewinsertion"/>
    <w:basedOn w:val="DefaultParagraphFont"/>
    <w:rsid w:val="00BA6C3B"/>
    <w:rPr>
      <w:rFonts w:cs="Times New Roman"/>
      <w:b/>
      <w:bCs/>
      <w:spacing w:val="0"/>
      <w:u w:val="single"/>
    </w:rPr>
  </w:style>
  <w:style w:type="character" w:customStyle="1" w:styleId="msochangeprop0">
    <w:name w:val="msochangeprop"/>
    <w:basedOn w:val="DefaultParagraphFont"/>
    <w:rsid w:val="00BA6C3B"/>
    <w:rPr>
      <w:rFonts w:cs="Times New Roman"/>
    </w:rPr>
  </w:style>
  <w:style w:type="character" w:customStyle="1" w:styleId="ListCharCharCharChar">
    <w:name w:val="List Char Char Char Char"/>
    <w:aliases w:val="List Char Char Char Char Char Char Char"/>
    <w:basedOn w:val="DefaultParagraphFont"/>
    <w:rsid w:val="00BA6C3B"/>
    <w:rPr>
      <w:rFonts w:ascii="Tms Rmn" w:hAnsi="Tms Rmn" w:cs="Tms Rmn"/>
      <w:sz w:val="24"/>
      <w:szCs w:val="24"/>
      <w:lang w:val="en-US" w:eastAsia="en-US" w:bidi="ar-SA"/>
    </w:rPr>
  </w:style>
  <w:style w:type="paragraph" w:customStyle="1" w:styleId="TitleBC">
    <w:name w:val="TitleBC"/>
    <w:basedOn w:val="Normal"/>
    <w:rsid w:val="00BA6C3B"/>
    <w:pPr>
      <w:spacing w:line="240" w:lineRule="auto"/>
      <w:jc w:val="center"/>
    </w:pPr>
    <w:rPr>
      <w:b/>
      <w:caps/>
    </w:rPr>
  </w:style>
  <w:style w:type="paragraph" w:customStyle="1" w:styleId="CenterSC">
    <w:name w:val="Center + SC"/>
    <w:basedOn w:val="Normal"/>
    <w:rsid w:val="00BA6C3B"/>
    <w:pPr>
      <w:spacing w:before="120" w:after="0" w:line="240" w:lineRule="auto"/>
      <w:jc w:val="center"/>
    </w:pPr>
    <w:rPr>
      <w:smallCaps/>
      <w:sz w:val="20"/>
      <w:szCs w:val="20"/>
    </w:rPr>
  </w:style>
  <w:style w:type="paragraph" w:customStyle="1" w:styleId="artsect2">
    <w:name w:val="artsect2"/>
    <w:basedOn w:val="Normal"/>
    <w:rsid w:val="00BA6C3B"/>
    <w:pPr>
      <w:widowControl w:val="0"/>
      <w:overflowPunct w:val="0"/>
      <w:autoSpaceDE w:val="0"/>
      <w:autoSpaceDN w:val="0"/>
      <w:adjustRightInd w:val="0"/>
      <w:spacing w:after="0" w:line="360" w:lineRule="atLeast"/>
      <w:ind w:firstLine="990"/>
      <w:jc w:val="both"/>
      <w:textAlignment w:val="baseline"/>
    </w:pPr>
    <w:rPr>
      <w:rFonts w:ascii="Tms Rmn" w:hAnsi="Tms Rmn" w:cs="Tms Rmn"/>
    </w:rPr>
  </w:style>
  <w:style w:type="paragraph" w:customStyle="1" w:styleId="DWTQuote">
    <w:name w:val="DWTQuote"/>
    <w:basedOn w:val="Normal"/>
    <w:next w:val="Normal"/>
    <w:link w:val="DWTQuoteChar"/>
    <w:rsid w:val="00BA6C3B"/>
    <w:pPr>
      <w:spacing w:line="240" w:lineRule="auto"/>
      <w:ind w:left="1440" w:right="1440"/>
    </w:pPr>
  </w:style>
  <w:style w:type="character" w:customStyle="1" w:styleId="DWTQuoteChar">
    <w:name w:val="DWTQuote Char"/>
    <w:basedOn w:val="DefaultParagraphFont"/>
    <w:link w:val="DWTQuote"/>
    <w:locked/>
    <w:rsid w:val="00BA6C3B"/>
    <w:rPr>
      <w:sz w:val="24"/>
      <w:szCs w:val="24"/>
    </w:rPr>
  </w:style>
  <w:style w:type="paragraph" w:customStyle="1" w:styleId="CharChar2CharCharCharCharCharCharCharCharChar1">
    <w:name w:val="Char Char2 Char Char Char Char Char Char Char Char Char1"/>
    <w:basedOn w:val="Normal"/>
    <w:rsid w:val="00BA6C3B"/>
    <w:pPr>
      <w:spacing w:after="160" w:line="240" w:lineRule="exact"/>
    </w:pPr>
    <w:rPr>
      <w:rFonts w:ascii="Verdana" w:hAnsi="Verdana" w:cs="Verdana"/>
      <w:sz w:val="20"/>
      <w:szCs w:val="20"/>
    </w:rPr>
  </w:style>
  <w:style w:type="paragraph" w:customStyle="1" w:styleId="VENumbered3">
    <w:name w:val="VE Numbered 3"/>
    <w:aliases w:val="N3"/>
    <w:basedOn w:val="Normal"/>
    <w:next w:val="Normal"/>
    <w:rsid w:val="00BA6C3B"/>
    <w:pPr>
      <w:spacing w:line="240" w:lineRule="auto"/>
      <w:ind w:firstLine="1440"/>
      <w:outlineLvl w:val="2"/>
    </w:pPr>
    <w:rPr>
      <w:bCs/>
    </w:rPr>
  </w:style>
  <w:style w:type="paragraph" w:customStyle="1" w:styleId="CharChar0">
    <w:name w:val="Char Char"/>
    <w:basedOn w:val="Normal"/>
    <w:rsid w:val="00BA6C3B"/>
    <w:pPr>
      <w:spacing w:after="160" w:line="240" w:lineRule="exact"/>
    </w:pPr>
    <w:rPr>
      <w:rFonts w:ascii="Verdana" w:hAnsi="Verdana"/>
      <w:sz w:val="20"/>
      <w:szCs w:val="20"/>
    </w:rPr>
  </w:style>
  <w:style w:type="paragraph" w:customStyle="1" w:styleId="CharChar10">
    <w:name w:val="Char Char1"/>
    <w:basedOn w:val="Normal"/>
    <w:rsid w:val="00BA6C3B"/>
    <w:pPr>
      <w:spacing w:after="160" w:line="240" w:lineRule="exact"/>
    </w:pPr>
    <w:rPr>
      <w:rFonts w:ascii="Verdana" w:hAnsi="Verdana"/>
      <w:sz w:val="20"/>
      <w:szCs w:val="20"/>
    </w:rPr>
  </w:style>
  <w:style w:type="paragraph" w:styleId="ListParagraph">
    <w:name w:val="List Paragraph"/>
    <w:basedOn w:val="Normal"/>
    <w:qFormat/>
    <w:rsid w:val="00BA6C3B"/>
    <w:pPr>
      <w:spacing w:after="0" w:line="240" w:lineRule="auto"/>
      <w:ind w:left="720"/>
    </w:pPr>
  </w:style>
  <w:style w:type="paragraph" w:customStyle="1" w:styleId="CharChar30">
    <w:name w:val="Char Char3"/>
    <w:basedOn w:val="Normal"/>
    <w:rsid w:val="00BA6C3B"/>
    <w:pPr>
      <w:spacing w:after="160" w:line="240" w:lineRule="exact"/>
    </w:pPr>
    <w:rPr>
      <w:rFonts w:ascii="Verdana" w:hAnsi="Verdana" w:cs="Verdana"/>
      <w:sz w:val="20"/>
      <w:szCs w:val="20"/>
    </w:rPr>
  </w:style>
  <w:style w:type="character" w:customStyle="1" w:styleId="DocXref">
    <w:name w:val="DocXref"/>
    <w:basedOn w:val="DefaultParagraphFont"/>
    <w:rsid w:val="00BA6C3B"/>
    <w:rPr>
      <w:rFonts w:cs="Times New Roman"/>
      <w:color w:val="0000FF"/>
    </w:rPr>
  </w:style>
  <w:style w:type="paragraph" w:customStyle="1" w:styleId="Legal2L1">
    <w:name w:val="Legal2_L1"/>
    <w:basedOn w:val="Normal"/>
    <w:next w:val="Normal"/>
    <w:rsid w:val="00BA6C3B"/>
    <w:pPr>
      <w:numPr>
        <w:numId w:val="20"/>
      </w:numPr>
      <w:spacing w:line="240" w:lineRule="auto"/>
      <w:jc w:val="both"/>
      <w:outlineLvl w:val="0"/>
    </w:pPr>
  </w:style>
  <w:style w:type="paragraph" w:customStyle="1" w:styleId="Legal2L2">
    <w:name w:val="Legal2_L2"/>
    <w:basedOn w:val="Legal2L1"/>
    <w:next w:val="Normal"/>
    <w:rsid w:val="00BA6C3B"/>
    <w:pPr>
      <w:numPr>
        <w:ilvl w:val="1"/>
      </w:numPr>
      <w:tabs>
        <w:tab w:val="num" w:pos="1440"/>
      </w:tabs>
      <w:ind w:left="1440" w:hanging="720"/>
      <w:outlineLvl w:val="1"/>
    </w:pPr>
  </w:style>
  <w:style w:type="paragraph" w:customStyle="1" w:styleId="Legal2L3">
    <w:name w:val="Legal2_L3"/>
    <w:basedOn w:val="Legal2L2"/>
    <w:next w:val="Normal"/>
    <w:rsid w:val="00BA6C3B"/>
    <w:pPr>
      <w:numPr>
        <w:ilvl w:val="2"/>
      </w:numPr>
      <w:tabs>
        <w:tab w:val="num" w:pos="1440"/>
      </w:tabs>
      <w:ind w:hanging="720"/>
      <w:outlineLvl w:val="2"/>
    </w:pPr>
  </w:style>
  <w:style w:type="paragraph" w:customStyle="1" w:styleId="Legal2L4">
    <w:name w:val="Legal2_L4"/>
    <w:basedOn w:val="Legal2L3"/>
    <w:next w:val="Normal"/>
    <w:rsid w:val="00BA6C3B"/>
    <w:pPr>
      <w:numPr>
        <w:ilvl w:val="3"/>
      </w:numPr>
      <w:tabs>
        <w:tab w:val="num" w:pos="1440"/>
      </w:tabs>
      <w:outlineLvl w:val="3"/>
    </w:pPr>
  </w:style>
  <w:style w:type="paragraph" w:customStyle="1" w:styleId="Legal2L5">
    <w:name w:val="Legal2_L5"/>
    <w:basedOn w:val="Legal2L4"/>
    <w:next w:val="Normal"/>
    <w:rsid w:val="00BA6C3B"/>
    <w:pPr>
      <w:numPr>
        <w:ilvl w:val="4"/>
      </w:numPr>
      <w:tabs>
        <w:tab w:val="num" w:pos="1440"/>
        <w:tab w:val="num" w:pos="2160"/>
      </w:tabs>
      <w:ind w:left="0"/>
      <w:jc w:val="left"/>
      <w:outlineLvl w:val="4"/>
    </w:pPr>
  </w:style>
  <w:style w:type="paragraph" w:customStyle="1" w:styleId="Legal2L6">
    <w:name w:val="Legal2_L6"/>
    <w:basedOn w:val="Legal2L5"/>
    <w:next w:val="Normal"/>
    <w:rsid w:val="00BA6C3B"/>
    <w:pPr>
      <w:numPr>
        <w:ilvl w:val="5"/>
      </w:numPr>
      <w:tabs>
        <w:tab w:val="num" w:pos="1440"/>
        <w:tab w:val="num" w:pos="2160"/>
      </w:tabs>
      <w:ind w:left="1440"/>
      <w:outlineLvl w:val="5"/>
    </w:pPr>
  </w:style>
  <w:style w:type="paragraph" w:customStyle="1" w:styleId="Legal2L7">
    <w:name w:val="Legal2_L7"/>
    <w:basedOn w:val="Legal2L6"/>
    <w:next w:val="Normal"/>
    <w:rsid w:val="00BA6C3B"/>
    <w:pPr>
      <w:numPr>
        <w:ilvl w:val="6"/>
      </w:numPr>
      <w:tabs>
        <w:tab w:val="num" w:pos="1440"/>
        <w:tab w:val="num" w:pos="2160"/>
      </w:tabs>
      <w:outlineLvl w:val="6"/>
    </w:pPr>
  </w:style>
  <w:style w:type="paragraph" w:customStyle="1" w:styleId="Legal2L8">
    <w:name w:val="Legal2_L8"/>
    <w:basedOn w:val="Legal2L7"/>
    <w:next w:val="Normal"/>
    <w:rsid w:val="00BA6C3B"/>
    <w:pPr>
      <w:numPr>
        <w:ilvl w:val="7"/>
      </w:numPr>
      <w:outlineLvl w:val="7"/>
    </w:pPr>
  </w:style>
  <w:style w:type="paragraph" w:customStyle="1" w:styleId="Legal2L9">
    <w:name w:val="Legal2_L9"/>
    <w:basedOn w:val="Legal2L8"/>
    <w:next w:val="Normal"/>
    <w:rsid w:val="00BA6C3B"/>
    <w:pPr>
      <w:numPr>
        <w:ilvl w:val="8"/>
      </w:numPr>
      <w:tabs>
        <w:tab w:val="num" w:pos="1440"/>
      </w:tabs>
      <w:outlineLvl w:val="8"/>
    </w:pPr>
  </w:style>
  <w:style w:type="character" w:customStyle="1" w:styleId="StyleHeading2UnderlineCharChar">
    <w:name w:val="Style Heading 2 + Underline Char Char"/>
    <w:basedOn w:val="Heading2Char"/>
    <w:rsid w:val="00BA6C3B"/>
    <w:rPr>
      <w:bCs/>
      <w:iCs/>
      <w:sz w:val="24"/>
      <w:szCs w:val="28"/>
    </w:rPr>
  </w:style>
  <w:style w:type="character" w:customStyle="1" w:styleId="Heading3Char">
    <w:name w:val="Heading 3 Char"/>
    <w:basedOn w:val="DefaultParagraphFont"/>
    <w:link w:val="Heading3"/>
    <w:rsid w:val="00BA6C3B"/>
    <w:rPr>
      <w:bCs/>
      <w:sz w:val="24"/>
      <w:szCs w:val="26"/>
    </w:rPr>
  </w:style>
  <w:style w:type="paragraph" w:customStyle="1" w:styleId="BodyTexta">
    <w:name w:val="Body Text (a)"/>
    <w:basedOn w:val="BodyText"/>
    <w:rsid w:val="00BA6C3B"/>
    <w:pPr>
      <w:widowControl w:val="0"/>
      <w:tabs>
        <w:tab w:val="num" w:pos="360"/>
      </w:tabs>
      <w:adjustRightInd w:val="0"/>
      <w:spacing w:before="120" w:after="0" w:line="360" w:lineRule="atLeast"/>
      <w:jc w:val="both"/>
      <w:textAlignment w:val="baseline"/>
    </w:pPr>
  </w:style>
  <w:style w:type="paragraph" w:customStyle="1" w:styleId="StyleBodyTextTimesNewRoman12pt">
    <w:name w:val="Style Body Text + Times New Roman 12 pt"/>
    <w:basedOn w:val="BodyText"/>
    <w:rsid w:val="00BA6C3B"/>
    <w:pPr>
      <w:autoSpaceDE w:val="0"/>
      <w:autoSpaceDN w:val="0"/>
      <w:adjustRightInd w:val="0"/>
      <w:spacing w:after="120" w:line="480" w:lineRule="auto"/>
    </w:pPr>
    <w:rPr>
      <w:szCs w:val="22"/>
    </w:rPr>
  </w:style>
  <w:style w:type="paragraph" w:customStyle="1" w:styleId="styleheading2underline0">
    <w:name w:val="styleheading2underline"/>
    <w:basedOn w:val="Normal"/>
    <w:rsid w:val="00BA6C3B"/>
    <w:pPr>
      <w:spacing w:before="100" w:beforeAutospacing="1" w:after="100" w:afterAutospacing="1" w:line="240" w:lineRule="auto"/>
    </w:pPr>
  </w:style>
  <w:style w:type="paragraph" w:customStyle="1" w:styleId="singlespace0">
    <w:name w:val="singlespace"/>
    <w:basedOn w:val="Normal"/>
    <w:rsid w:val="00BA6C3B"/>
    <w:pPr>
      <w:spacing w:before="100" w:beforeAutospacing="1" w:after="100" w:afterAutospacing="1" w:line="240" w:lineRule="auto"/>
    </w:pPr>
  </w:style>
  <w:style w:type="paragraph" w:customStyle="1" w:styleId="CharChar2">
    <w:name w:val="Char Char2"/>
    <w:basedOn w:val="Normal"/>
    <w:rsid w:val="00BA6C3B"/>
    <w:pPr>
      <w:spacing w:after="160" w:line="240" w:lineRule="exact"/>
    </w:pPr>
    <w:rPr>
      <w:rFonts w:ascii="Verdana" w:hAnsi="Verdana"/>
      <w:sz w:val="20"/>
      <w:szCs w:val="20"/>
    </w:rPr>
  </w:style>
  <w:style w:type="paragraph" w:styleId="Revision">
    <w:name w:val="Revision"/>
    <w:hidden/>
    <w:uiPriority w:val="99"/>
    <w:semiHidden/>
    <w:rsid w:val="007865D6"/>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7669284">
      <w:bodyDiv w:val="1"/>
      <w:marLeft w:val="0"/>
      <w:marRight w:val="0"/>
      <w:marTop w:val="0"/>
      <w:marBottom w:val="0"/>
      <w:divBdr>
        <w:top w:val="none" w:sz="0" w:space="0" w:color="auto"/>
        <w:left w:val="none" w:sz="0" w:space="0" w:color="auto"/>
        <w:bottom w:val="none" w:sz="0" w:space="0" w:color="auto"/>
        <w:right w:val="none" w:sz="0" w:space="0" w:color="auto"/>
      </w:divBdr>
    </w:div>
    <w:div w:id="680552114">
      <w:bodyDiv w:val="1"/>
      <w:marLeft w:val="0"/>
      <w:marRight w:val="0"/>
      <w:marTop w:val="0"/>
      <w:marBottom w:val="0"/>
      <w:divBdr>
        <w:top w:val="none" w:sz="0" w:space="0" w:color="auto"/>
        <w:left w:val="none" w:sz="0" w:space="0" w:color="auto"/>
        <w:bottom w:val="none" w:sz="0" w:space="0" w:color="auto"/>
        <w:right w:val="none" w:sz="0" w:space="0" w:color="auto"/>
      </w:divBdr>
    </w:div>
    <w:div w:id="753865168">
      <w:bodyDiv w:val="1"/>
      <w:marLeft w:val="0"/>
      <w:marRight w:val="0"/>
      <w:marTop w:val="0"/>
      <w:marBottom w:val="0"/>
      <w:divBdr>
        <w:top w:val="none" w:sz="0" w:space="0" w:color="auto"/>
        <w:left w:val="none" w:sz="0" w:space="0" w:color="auto"/>
        <w:bottom w:val="none" w:sz="0" w:space="0" w:color="auto"/>
        <w:right w:val="none" w:sz="0" w:space="0" w:color="auto"/>
      </w:divBdr>
    </w:div>
    <w:div w:id="1037510478">
      <w:bodyDiv w:val="1"/>
      <w:marLeft w:val="0"/>
      <w:marRight w:val="0"/>
      <w:marTop w:val="0"/>
      <w:marBottom w:val="0"/>
      <w:divBdr>
        <w:top w:val="none" w:sz="0" w:space="0" w:color="auto"/>
        <w:left w:val="none" w:sz="0" w:space="0" w:color="auto"/>
        <w:bottom w:val="none" w:sz="0" w:space="0" w:color="auto"/>
        <w:right w:val="none" w:sz="0" w:space="0" w:color="auto"/>
      </w:divBdr>
    </w:div>
    <w:div w:id="1609192681">
      <w:bodyDiv w:val="1"/>
      <w:marLeft w:val="0"/>
      <w:marRight w:val="0"/>
      <w:marTop w:val="0"/>
      <w:marBottom w:val="0"/>
      <w:divBdr>
        <w:top w:val="none" w:sz="0" w:space="0" w:color="auto"/>
        <w:left w:val="none" w:sz="0" w:space="0" w:color="auto"/>
        <w:bottom w:val="none" w:sz="0" w:space="0" w:color="auto"/>
        <w:right w:val="none" w:sz="0" w:space="0" w:color="auto"/>
      </w:divBdr>
    </w:div>
    <w:div w:id="2005814531">
      <w:bodyDiv w:val="1"/>
      <w:marLeft w:val="0"/>
      <w:marRight w:val="0"/>
      <w:marTop w:val="0"/>
      <w:marBottom w:val="0"/>
      <w:divBdr>
        <w:top w:val="none" w:sz="0" w:space="0" w:color="auto"/>
        <w:left w:val="none" w:sz="0" w:space="0" w:color="auto"/>
        <w:bottom w:val="none" w:sz="0" w:space="0" w:color="auto"/>
        <w:right w:val="none" w:sz="0" w:space="0" w:color="auto"/>
      </w:divBdr>
    </w:div>
    <w:div w:id="2095935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5.xml"/><Relationship Id="rId26" Type="http://schemas.openxmlformats.org/officeDocument/2006/relationships/footer" Target="footer11.xml"/><Relationship Id="rId39" Type="http://schemas.openxmlformats.org/officeDocument/2006/relationships/footer" Target="footer22.xml"/><Relationship Id="rId21" Type="http://schemas.openxmlformats.org/officeDocument/2006/relationships/footer" Target="footer7.xml"/><Relationship Id="rId34" Type="http://schemas.openxmlformats.org/officeDocument/2006/relationships/footer" Target="footer17.xml"/><Relationship Id="rId42" Type="http://schemas.openxmlformats.org/officeDocument/2006/relationships/footer" Target="footer25.xml"/><Relationship Id="rId47" Type="http://schemas.openxmlformats.org/officeDocument/2006/relationships/footer" Target="footer29.xml"/><Relationship Id="rId50" Type="http://schemas.openxmlformats.org/officeDocument/2006/relationships/footer" Target="footer32.xml"/><Relationship Id="rId55" Type="http://schemas.openxmlformats.org/officeDocument/2006/relationships/footer" Target="footer37.xml"/><Relationship Id="rId63" Type="http://schemas.openxmlformats.org/officeDocument/2006/relationships/footer" Target="footer45.xml"/><Relationship Id="rId68" Type="http://schemas.openxmlformats.org/officeDocument/2006/relationships/footer" Target="footer50.xml"/><Relationship Id="rId76" Type="http://schemas.openxmlformats.org/officeDocument/2006/relationships/theme" Target="theme/theme1.xml"/><Relationship Id="rId7" Type="http://schemas.microsoft.com/office/2007/relationships/stylesWithEffects" Target="stylesWithEffects.xml"/><Relationship Id="rId71" Type="http://schemas.openxmlformats.org/officeDocument/2006/relationships/footer" Target="footer53.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footer" Target="footer13.xml"/><Relationship Id="rId11" Type="http://schemas.openxmlformats.org/officeDocument/2006/relationships/endnotes" Target="endnotes.xml"/><Relationship Id="rId24" Type="http://schemas.openxmlformats.org/officeDocument/2006/relationships/footer" Target="footer9.xml"/><Relationship Id="rId32" Type="http://schemas.openxmlformats.org/officeDocument/2006/relationships/footer" Target="footer15.xml"/><Relationship Id="rId37" Type="http://schemas.openxmlformats.org/officeDocument/2006/relationships/footer" Target="footer20.xml"/><Relationship Id="rId40" Type="http://schemas.openxmlformats.org/officeDocument/2006/relationships/footer" Target="footer23.xml"/><Relationship Id="rId45" Type="http://schemas.openxmlformats.org/officeDocument/2006/relationships/footer" Target="footer27.xml"/><Relationship Id="rId53" Type="http://schemas.openxmlformats.org/officeDocument/2006/relationships/footer" Target="footer35.xml"/><Relationship Id="rId58" Type="http://schemas.openxmlformats.org/officeDocument/2006/relationships/footer" Target="footer40.xml"/><Relationship Id="rId66" Type="http://schemas.openxmlformats.org/officeDocument/2006/relationships/footer" Target="footer48.xml"/><Relationship Id="rId74" Type="http://schemas.openxmlformats.org/officeDocument/2006/relationships/footer" Target="footer56.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4.xml"/><Relationship Id="rId28" Type="http://schemas.openxmlformats.org/officeDocument/2006/relationships/header" Target="header5.xml"/><Relationship Id="rId36" Type="http://schemas.openxmlformats.org/officeDocument/2006/relationships/footer" Target="footer19.xml"/><Relationship Id="rId49" Type="http://schemas.openxmlformats.org/officeDocument/2006/relationships/footer" Target="footer31.xml"/><Relationship Id="rId57" Type="http://schemas.openxmlformats.org/officeDocument/2006/relationships/footer" Target="footer39.xml"/><Relationship Id="rId61" Type="http://schemas.openxmlformats.org/officeDocument/2006/relationships/footer" Target="footer43.xml"/><Relationship Id="rId10" Type="http://schemas.openxmlformats.org/officeDocument/2006/relationships/footnotes" Target="footnotes.xml"/><Relationship Id="rId19" Type="http://schemas.openxmlformats.org/officeDocument/2006/relationships/footer" Target="footer6.xml"/><Relationship Id="rId31" Type="http://schemas.openxmlformats.org/officeDocument/2006/relationships/header" Target="header6.xml"/><Relationship Id="rId44" Type="http://schemas.openxmlformats.org/officeDocument/2006/relationships/header" Target="header7.xml"/><Relationship Id="rId52" Type="http://schemas.openxmlformats.org/officeDocument/2006/relationships/footer" Target="footer34.xml"/><Relationship Id="rId60" Type="http://schemas.openxmlformats.org/officeDocument/2006/relationships/footer" Target="footer42.xml"/><Relationship Id="rId65" Type="http://schemas.openxmlformats.org/officeDocument/2006/relationships/footer" Target="footer47.xml"/><Relationship Id="rId73" Type="http://schemas.openxmlformats.org/officeDocument/2006/relationships/footer" Target="footer55.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footer" Target="footer8.xml"/><Relationship Id="rId27" Type="http://schemas.openxmlformats.org/officeDocument/2006/relationships/footer" Target="footer12.xml"/><Relationship Id="rId30" Type="http://schemas.openxmlformats.org/officeDocument/2006/relationships/footer" Target="footer14.xml"/><Relationship Id="rId35" Type="http://schemas.openxmlformats.org/officeDocument/2006/relationships/footer" Target="footer18.xml"/><Relationship Id="rId43" Type="http://schemas.openxmlformats.org/officeDocument/2006/relationships/footer" Target="footer26.xml"/><Relationship Id="rId48" Type="http://schemas.openxmlformats.org/officeDocument/2006/relationships/footer" Target="footer30.xml"/><Relationship Id="rId56" Type="http://schemas.openxmlformats.org/officeDocument/2006/relationships/footer" Target="footer38.xml"/><Relationship Id="rId64" Type="http://schemas.openxmlformats.org/officeDocument/2006/relationships/footer" Target="footer46.xml"/><Relationship Id="rId69" Type="http://schemas.openxmlformats.org/officeDocument/2006/relationships/footer" Target="footer51.xml"/><Relationship Id="rId8" Type="http://schemas.openxmlformats.org/officeDocument/2006/relationships/settings" Target="settings.xml"/><Relationship Id="rId51" Type="http://schemas.openxmlformats.org/officeDocument/2006/relationships/footer" Target="footer33.xml"/><Relationship Id="rId72" Type="http://schemas.openxmlformats.org/officeDocument/2006/relationships/footer" Target="footer54.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4.xml"/><Relationship Id="rId25" Type="http://schemas.openxmlformats.org/officeDocument/2006/relationships/footer" Target="footer10.xml"/><Relationship Id="rId33" Type="http://schemas.openxmlformats.org/officeDocument/2006/relationships/footer" Target="footer16.xml"/><Relationship Id="rId38" Type="http://schemas.openxmlformats.org/officeDocument/2006/relationships/footer" Target="footer21.xml"/><Relationship Id="rId46" Type="http://schemas.openxmlformats.org/officeDocument/2006/relationships/footer" Target="footer28.xml"/><Relationship Id="rId59" Type="http://schemas.openxmlformats.org/officeDocument/2006/relationships/footer" Target="footer41.xml"/><Relationship Id="rId67" Type="http://schemas.openxmlformats.org/officeDocument/2006/relationships/footer" Target="footer49.xml"/><Relationship Id="rId20" Type="http://schemas.openxmlformats.org/officeDocument/2006/relationships/header" Target="header3.xml"/><Relationship Id="rId41" Type="http://schemas.openxmlformats.org/officeDocument/2006/relationships/footer" Target="footer24.xml"/><Relationship Id="rId54" Type="http://schemas.openxmlformats.org/officeDocument/2006/relationships/footer" Target="footer36.xml"/><Relationship Id="rId62" Type="http://schemas.openxmlformats.org/officeDocument/2006/relationships/footer" Target="footer44.xml"/><Relationship Id="rId70" Type="http://schemas.openxmlformats.org/officeDocument/2006/relationships/footer" Target="footer52.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E5079B9AF0F3245A92F12AFA767D966" ma:contentTypeVersion="1" ma:contentTypeDescription="Create a new document." ma:contentTypeScope="" ma:versionID="12ab265d8a65d20e3dbb1726f3b38de3">
  <xsd:schema xmlns:xsd="http://www.w3.org/2001/XMLSchema" xmlns:xs="http://www.w3.org/2001/XMLSchema" xmlns:p="http://schemas.microsoft.com/office/2006/metadata/properties" xmlns:ns2="24926959-58d3-4835-8705-9e0b854e0d67" targetNamespace="http://schemas.microsoft.com/office/2006/metadata/properties" ma:root="true" ma:fieldsID="18b0ad709a69e0db24684ab8058a9542" ns2:_="">
    <xsd:import namespace="24926959-58d3-4835-8705-9e0b854e0d67"/>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926959-58d3-4835-8705-9e0b854e0d6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F3-9EAF-4DA3-BCFB-D3584C3AB6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4926959-58d3-4835-8705-9e0b854e0d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5B061C1-DBE3-43FE-B7B7-4E8B41D1D441}">
  <ds:schemaRefs>
    <ds:schemaRef ds:uri="http://schemas.microsoft.com/sharepoint/v3/contenttype/forms"/>
  </ds:schemaRefs>
</ds:datastoreItem>
</file>

<file path=customXml/itemProps3.xml><?xml version="1.0" encoding="utf-8"?>
<ds:datastoreItem xmlns:ds="http://schemas.openxmlformats.org/officeDocument/2006/customXml" ds:itemID="{B08E8FE7-A095-4705-9097-4669233ED0C2}">
  <ds:schemaRefs>
    <ds:schemaRef ds:uri="24926959-58d3-4835-8705-9e0b854e0d67"/>
    <ds:schemaRef ds:uri="http://purl.org/dc/terms/"/>
    <ds:schemaRef ds:uri="http://schemas.microsoft.com/office/2006/documentManagement/types"/>
    <ds:schemaRef ds:uri="http://purl.org/dc/dcmitype/"/>
    <ds:schemaRef ds:uri="http://schemas.microsoft.com/office/2006/metadata/properties"/>
    <ds:schemaRef ds:uri="http://purl.org/dc/elements/1.1/"/>
    <ds:schemaRef ds:uri="http://www.w3.org/XML/1998/namespace"/>
    <ds:schemaRef ds:uri="http://schemas.microsoft.com/office/infopath/2007/PartnerControls"/>
    <ds:schemaRef ds:uri="http://schemas.openxmlformats.org/package/2006/metadata/core-properties"/>
  </ds:schemaRefs>
</ds:datastoreItem>
</file>

<file path=customXml/itemProps4.xml><?xml version="1.0" encoding="utf-8"?>
<ds:datastoreItem xmlns:ds="http://schemas.openxmlformats.org/officeDocument/2006/customXml" ds:itemID="{46038AC2-510E-4DA9-ADF9-F77879EE28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4B7E564E</Template>
  <TotalTime>0</TotalTime>
  <Pages>96</Pages>
  <Words>30339</Words>
  <Characters>172936</Characters>
  <Application>Microsoft Office Word</Application>
  <DocSecurity>4</DocSecurity>
  <PresentationFormat/>
  <Lines>1441</Lines>
  <Paragraphs>405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202870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2014-10-27T20:04:00Z</dcterms:created>
  <dcterms:modified xsi:type="dcterms:W3CDTF">2014-10-27T20:04:00Z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